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496231">
        <w:rPr>
          <w:rFonts w:ascii="Calibri" w:hAnsi="Calibri" w:cs="Calibri"/>
          <w:sz w:val="16"/>
          <w:szCs w:val="16"/>
          <w:u w:val="single"/>
        </w:rPr>
        <w:t>5</w:t>
      </w:r>
      <w:r w:rsidR="003A4E80">
        <w:rPr>
          <w:rFonts w:ascii="Calibri" w:hAnsi="Calibri" w:cs="Calibri"/>
          <w:sz w:val="16"/>
          <w:szCs w:val="16"/>
          <w:u w:val="single"/>
        </w:rPr>
        <w:t>7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65155D">
        <w:rPr>
          <w:rFonts w:ascii="Calibri" w:hAnsi="Calibri" w:cs="Arial"/>
          <w:sz w:val="18"/>
          <w:szCs w:val="18"/>
        </w:rPr>
        <w:t>dostawa</w:t>
      </w:r>
      <w:r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3A4E80">
        <w:rPr>
          <w:rFonts w:ascii="Calibri" w:hAnsi="Calibri" w:cs="Arial"/>
          <w:sz w:val="18"/>
          <w:szCs w:val="18"/>
          <w:lang w:eastAsia="pl-PL"/>
        </w:rPr>
        <w:t>sterownika/zasilacza regulatorów przepływu</w:t>
      </w:r>
      <w:r w:rsidR="0065155D"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741BE8" w:rsidRPr="0065155D">
        <w:rPr>
          <w:rFonts w:ascii="Calibri" w:hAnsi="Calibri" w:cs="Arial"/>
          <w:sz w:val="18"/>
          <w:szCs w:val="18"/>
          <w:lang w:eastAsia="pl-PL"/>
        </w:rPr>
        <w:t>do UMCS</w:t>
      </w:r>
      <w:r>
        <w:rPr>
          <w:rFonts w:ascii="Calibri" w:hAnsi="Calibri" w:cs="Arial"/>
          <w:sz w:val="18"/>
          <w:szCs w:val="18"/>
        </w:rPr>
        <w:t xml:space="preserve"> 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32A76">
        <w:rPr>
          <w:rFonts w:ascii="Calibri" w:hAnsi="Calibri" w:cs="Calibri"/>
          <w:sz w:val="18"/>
          <w:szCs w:val="18"/>
        </w:rPr>
        <w:t>e</w:t>
      </w:r>
      <w:r w:rsidR="00606057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3A4E80">
        <w:rPr>
          <w:rFonts w:ascii="Calibri" w:hAnsi="Calibri" w:cs="Calibri"/>
          <w:b/>
          <w:color w:val="000000"/>
          <w:szCs w:val="18"/>
        </w:rPr>
        <w:t>31.12.2020r</w:t>
      </w:r>
      <w:bookmarkStart w:id="0" w:name="_GoBack"/>
      <w:bookmarkEnd w:id="0"/>
      <w:r>
        <w:rPr>
          <w:rFonts w:ascii="Calibri" w:hAnsi="Calibri" w:cs="Calibri"/>
          <w:b/>
          <w:szCs w:val="18"/>
        </w:rPr>
        <w:t>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W przypadku, w którym rachunek bankowy Wykonawcy nie widnieje w wykazie podmiotów </w:t>
      </w:r>
      <w:r w:rsidR="00963018">
        <w:rPr>
          <w:rFonts w:ascii="Calibri" w:hAnsi="Calibri"/>
          <w:szCs w:val="18"/>
        </w:rPr>
        <w:t>o którym mowa w art. 96 b ust. 1 ustawy</w:t>
      </w:r>
      <w:r w:rsidRPr="00EB2A9D">
        <w:rPr>
          <w:rFonts w:ascii="Calibri" w:hAnsi="Calibri"/>
          <w:szCs w:val="18"/>
        </w:rPr>
        <w:t>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</w:t>
      </w:r>
      <w:r w:rsidR="00963018">
        <w:rPr>
          <w:rFonts w:ascii="Calibri" w:hAnsi="Calibri"/>
          <w:szCs w:val="18"/>
        </w:rPr>
        <w:t>m</w:t>
      </w:r>
      <w:r w:rsidRPr="00EB2A9D">
        <w:rPr>
          <w:rFonts w:ascii="Calibri" w:hAnsi="Calibri"/>
          <w:szCs w:val="18"/>
        </w:rPr>
        <w:t xml:space="preserve">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D5" w:rsidRDefault="00260DD5">
      <w:pPr>
        <w:spacing w:after="0" w:line="240" w:lineRule="auto"/>
      </w:pPr>
      <w:r>
        <w:separator/>
      </w:r>
    </w:p>
  </w:endnote>
  <w:endnote w:type="continuationSeparator" w:id="0">
    <w:p w:rsidR="00260DD5" w:rsidRDefault="0026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D5" w:rsidRDefault="00260DD5">
      <w:pPr>
        <w:spacing w:after="0" w:line="240" w:lineRule="auto"/>
      </w:pPr>
      <w:r>
        <w:separator/>
      </w:r>
    </w:p>
  </w:footnote>
  <w:footnote w:type="continuationSeparator" w:id="0">
    <w:p w:rsidR="00260DD5" w:rsidRDefault="0026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260DD5"/>
    <w:rsid w:val="00331A03"/>
    <w:rsid w:val="0033636C"/>
    <w:rsid w:val="003A4E80"/>
    <w:rsid w:val="00432A76"/>
    <w:rsid w:val="004659B1"/>
    <w:rsid w:val="00496231"/>
    <w:rsid w:val="005576D1"/>
    <w:rsid w:val="00570E8D"/>
    <w:rsid w:val="00574529"/>
    <w:rsid w:val="005A1873"/>
    <w:rsid w:val="0060447A"/>
    <w:rsid w:val="00606057"/>
    <w:rsid w:val="0065155D"/>
    <w:rsid w:val="006E71DD"/>
    <w:rsid w:val="006F45B6"/>
    <w:rsid w:val="00741BE8"/>
    <w:rsid w:val="0076505A"/>
    <w:rsid w:val="007B3C02"/>
    <w:rsid w:val="007E1213"/>
    <w:rsid w:val="00863EE6"/>
    <w:rsid w:val="008B0DED"/>
    <w:rsid w:val="00963018"/>
    <w:rsid w:val="009E1955"/>
    <w:rsid w:val="00B3107F"/>
    <w:rsid w:val="00B50A85"/>
    <w:rsid w:val="00B71A0F"/>
    <w:rsid w:val="00C6098E"/>
    <w:rsid w:val="00D65695"/>
    <w:rsid w:val="00D91315"/>
    <w:rsid w:val="00D9255E"/>
    <w:rsid w:val="00E742CC"/>
    <w:rsid w:val="00EA29F0"/>
    <w:rsid w:val="00EB2A9D"/>
    <w:rsid w:val="00EB3C0B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1291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22</cp:revision>
  <cp:lastPrinted>2018-02-01T13:25:00Z</cp:lastPrinted>
  <dcterms:created xsi:type="dcterms:W3CDTF">2020-05-08T05:26:00Z</dcterms:created>
  <dcterms:modified xsi:type="dcterms:W3CDTF">2020-11-25T08:40:00Z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