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559"/>
        <w:rPr>
          <w:rFonts w:ascii="Calibri" w:hAnsi="Calibri"/>
          <w:b/>
          <w:bCs/>
          <w:szCs w:val="18"/>
          <w:lang w:eastAsia="ar-SA"/>
        </w:rPr>
      </w:pPr>
      <w:r>
        <w:rPr>
          <w:rFonts w:ascii="Calibri" w:hAnsi="Calibri"/>
          <w:b/>
          <w:bCs/>
          <w:szCs w:val="18"/>
          <w:lang w:eastAsia="ar-SA"/>
        </w:rPr>
        <w:t>Oznaczenie sprawy: PU/IFKB-2020-10-TP-03/DZP-a</w:t>
      </w:r>
    </w:p>
    <w:p>
      <w:pPr>
        <w:spacing w:after="0" w:line="360" w:lineRule="auto"/>
        <w:ind w:right="559"/>
        <w:rPr>
          <w:rFonts w:ascii="Calibri" w:hAnsi="Calibri"/>
          <w:b/>
          <w:sz w:val="16"/>
          <w:szCs w:val="16"/>
        </w:rPr>
      </w:pPr>
    </w:p>
    <w:p>
      <w:pPr>
        <w:spacing w:after="0" w:line="360" w:lineRule="auto"/>
        <w:ind w:right="559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Zaproszenie do składania ofert </w:t>
      </w:r>
    </w:p>
    <w:p>
      <w:pPr>
        <w:spacing w:after="0" w:line="360" w:lineRule="auto"/>
        <w:ind w:right="559"/>
        <w:jc w:val="center"/>
        <w:rPr>
          <w:rFonts w:ascii="Calibri" w:hAnsi="Calibri"/>
          <w:b/>
          <w:color w:val="C00000"/>
          <w:szCs w:val="18"/>
        </w:rPr>
      </w:pPr>
      <w:r>
        <w:rPr>
          <w:rFonts w:ascii="Calibri" w:hAnsi="Calibri"/>
          <w:b/>
          <w:szCs w:val="18"/>
        </w:rPr>
        <w:t>na aktualizacj</w:t>
      </w:r>
      <w:r>
        <w:rPr>
          <w:rFonts w:ascii="Calibri" w:hAnsi="Calibri"/>
          <w:b/>
          <w:szCs w:val="18"/>
          <w:lang w:val="pl"/>
        </w:rPr>
        <w:t>ę</w:t>
      </w:r>
      <w:r>
        <w:rPr>
          <w:rFonts w:ascii="Calibri" w:hAnsi="Calibri"/>
          <w:b/>
          <w:szCs w:val="18"/>
        </w:rPr>
        <w:t xml:space="preserve"> systemu rejestrującego do zestawu mikroskopowego typu FLIM wraz z instalacją.</w:t>
      </w:r>
    </w:p>
    <w:p>
      <w:pPr>
        <w:spacing w:after="0" w:line="360" w:lineRule="auto"/>
        <w:ind w:right="559"/>
        <w:jc w:val="both"/>
        <w:rPr>
          <w:rFonts w:ascii="Calibri" w:hAnsi="Calibri"/>
          <w:b/>
          <w:sz w:val="16"/>
          <w:szCs w:val="16"/>
        </w:rPr>
      </w:pPr>
    </w:p>
    <w:p>
      <w:pPr>
        <w:numPr>
          <w:ilvl w:val="0"/>
          <w:numId w:val="1"/>
        </w:numPr>
        <w:suppressAutoHyphens/>
        <w:spacing w:after="0" w:line="360" w:lineRule="auto"/>
        <w:ind w:right="559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 w Lublinie,</w:t>
      </w:r>
    </w:p>
    <w:p>
      <w:pPr>
        <w:spacing w:after="0" w:line="360" w:lineRule="auto"/>
        <w:ind w:left="1776" w:right="559" w:firstLine="348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pl. Marii Curie-Skłodowskiej 5; 20-031 Lublin,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582" w:firstLine="5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strona: www.umcs.pl, e-mail: karol.sowinski@umcs.pl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582" w:firstLine="544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godziny urzędowania: 7:15 ÷ 15:15.</w:t>
      </w:r>
    </w:p>
    <w:p>
      <w:pPr>
        <w:numPr>
          <w:ilvl w:val="0"/>
          <w:numId w:val="1"/>
        </w:numPr>
        <w:suppressAutoHyphens/>
        <w:spacing w:after="0" w:line="360" w:lineRule="auto"/>
        <w:ind w:right="559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>
      <w:pPr>
        <w:spacing w:line="360" w:lineRule="auto"/>
        <w:ind w:left="357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>
      <w:pPr>
        <w:numPr>
          <w:ilvl w:val="0"/>
          <w:numId w:val="1"/>
        </w:numPr>
        <w:suppressAutoHyphens/>
        <w:spacing w:after="0" w:line="360" w:lineRule="auto"/>
        <w:ind w:right="559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Przedmiot zamówienia:</w:t>
      </w:r>
    </w:p>
    <w:p>
      <w:pPr>
        <w:suppressAutoHyphens/>
        <w:spacing w:after="0"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</w:rPr>
        <w:t xml:space="preserve">Przedmiotem zamówienia jest aktualizacja systemu rejestrującego do zestawu mikroskopowego MT200 firmy PicoQuant wraz z instalacją, kalibracją i integracją z pozostałymi elementami systemu w tym AFM. Szczegółowy opis przedmiotu zamówienia został zawarty w załączniku do </w:t>
      </w:r>
      <w:r>
        <w:rPr>
          <w:rFonts w:ascii="Calibri" w:hAnsi="Calibri"/>
          <w:lang w:val="pl"/>
        </w:rPr>
        <w:t>z</w:t>
      </w:r>
      <w:r>
        <w:rPr>
          <w:rFonts w:ascii="Calibri" w:hAnsi="Calibri"/>
        </w:rPr>
        <w:t>aproszenia - „Opis przedmiotu zamówienia”.</w:t>
      </w:r>
    </w:p>
    <w:p>
      <w:pPr>
        <w:tabs>
          <w:tab w:val="left" w:pos="9639"/>
        </w:tabs>
        <w:autoSpaceDE w:val="0"/>
        <w:spacing w:after="0"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nie dopuszcza składania ofert częściowych. </w:t>
      </w:r>
    </w:p>
    <w:p>
      <w:pPr>
        <w:tabs>
          <w:tab w:val="left" w:pos="9639"/>
        </w:tabs>
        <w:autoSpaceDE w:val="0"/>
        <w:spacing w:after="0" w:line="360" w:lineRule="auto"/>
        <w:ind w:left="360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Oferowany przedmiot zamówienia ma być wolny od wszelkich wad, fabrycznie nowy, nieużywany, sprawny technicznie, bezpieczny, gotowy do pracy, wyprodukowany nie wcześniej niż w II półroczu 2020 r., a także spełniać wymagania techniczno-funkcjonalne wyszczególnione w opisie przedmiotu zamówienia.</w:t>
      </w:r>
    </w:p>
    <w:p>
      <w:pPr>
        <w:tabs>
          <w:tab w:val="left" w:pos="9639"/>
        </w:tabs>
        <w:autoSpaceDE w:val="0"/>
        <w:spacing w:after="0"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udzieli na przedmiot zamówienia następującej gwarancji:  36 miesięcy</w:t>
      </w:r>
      <w:r>
        <w:rPr>
          <w:rFonts w:ascii="Calibri" w:hAnsi="Calibri"/>
          <w:szCs w:val="18"/>
          <w:lang w:val="pl"/>
        </w:rPr>
        <w:t>.</w:t>
      </w:r>
      <w:r>
        <w:rPr>
          <w:rFonts w:ascii="Calibri" w:hAnsi="Calibri"/>
          <w:szCs w:val="18"/>
        </w:rPr>
        <w:t xml:space="preserve"> </w:t>
      </w:r>
    </w:p>
    <w:p>
      <w:pPr>
        <w:autoSpaceDE w:val="0"/>
        <w:spacing w:after="0"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Określenie przedmiotu za pomocą kodów CPV: </w:t>
      </w:r>
    </w:p>
    <w:p>
      <w:pPr>
        <w:autoSpaceDE w:val="0"/>
        <w:spacing w:after="0"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48900000-7 – różne pakiety oprogramowania i systemy komputerowe</w:t>
      </w:r>
    </w:p>
    <w:p>
      <w:pPr>
        <w:autoSpaceDE w:val="0"/>
        <w:spacing w:after="0" w:line="360" w:lineRule="auto"/>
        <w:ind w:left="360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38500000-0 – aparatura kontrolna i badawcza</w:t>
      </w:r>
    </w:p>
    <w:p>
      <w:pPr>
        <w:autoSpaceDE w:val="0"/>
        <w:spacing w:after="0" w:line="360" w:lineRule="auto"/>
        <w:ind w:left="360"/>
        <w:jc w:val="both"/>
        <w:rPr>
          <w:rFonts w:ascii="Calibri" w:hAnsi="Calibri"/>
          <w:bCs/>
          <w:szCs w:val="18"/>
        </w:rPr>
      </w:pPr>
    </w:p>
    <w:p>
      <w:pPr>
        <w:autoSpaceDE w:val="0"/>
        <w:spacing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UWAGA! W przypadku, gdy w zakres zamówienia wchodzi sprzęt komputerowy Zamawiający zastrzega sobie prawo zastosowania stawki podatku VAT w wysokości 0% zgodnie z art. 83 ust. 1 pkt 26 lit. a) ustawy o podatku od towarów i usług z dnia 11 marca 2004r. (Dz. U. z 2020r., poz. 106), pod warunkiem uzyskania zgody wydawanej przez Ministerstwo Nauki i Szkolnictwa Wyższego. Zamawiający przekaże wyłonionemu Wykonawcy pisemną informację o uzyskaniu zgody wydanej przez Ministerstwo Nauki i Szkolnictwa Wyższego, na podstawie której Wykonawca zobowiązany będzie do wystawienia faktury korygującej.</w:t>
      </w:r>
    </w:p>
    <w:p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Calibri" w:hAnsi="Calibri"/>
          <w:b/>
          <w:bCs/>
          <w:szCs w:val="18"/>
        </w:rPr>
      </w:pPr>
      <w:r>
        <w:rPr>
          <w:rFonts w:ascii="Calibri" w:hAnsi="Calibri"/>
          <w:b/>
          <w:bCs/>
          <w:szCs w:val="18"/>
        </w:rPr>
        <w:t>Warunki udziału w postępowaniu</w:t>
      </w:r>
    </w:p>
    <w:p>
      <w:pPr>
        <w:autoSpaceDE w:val="0"/>
        <w:spacing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 udzielenie zamówienia mogą ubiegać się wykonawcy, którzy wykażą, że w okresie ostatnich trzech lat przed upływem terminu składania ofert, a jeżeli okres prowadzenia działalności jest krótszy – w tym okresie, należycie wykonał minimum jedną  aktualizację, serwis lub uruchomienie zestawu mikroskopowego typu FLIM. Dokumentację potwierdzającą wykonanie powyższego należy dołączyć do dokumentacji ofertowej.</w:t>
      </w:r>
    </w:p>
    <w:p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Osoby upoważnione do kontaktu:</w:t>
      </w:r>
    </w:p>
    <w:p>
      <w:pPr>
        <w:suppressAutoHyphens/>
        <w:spacing w:line="360" w:lineRule="auto"/>
        <w:ind w:right="561" w:firstLine="357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szCs w:val="18"/>
          <w:lang w:val="en-US"/>
        </w:rPr>
        <w:t xml:space="preserve">Karol Sowiński, tel. , fax: 81 537  61 89, e-mail: </w:t>
      </w:r>
      <w:r>
        <w:fldChar w:fldCharType="begin"/>
      </w:r>
      <w:r>
        <w:instrText xml:space="preserve"> HYPERLINK "mailto:karol.sowinski@umcs.pl" </w:instrText>
      </w:r>
      <w:r>
        <w:fldChar w:fldCharType="separate"/>
      </w:r>
      <w:r>
        <w:rPr>
          <w:rStyle w:val="14"/>
          <w:rFonts w:ascii="Calibri" w:hAnsi="Calibri"/>
          <w:szCs w:val="18"/>
          <w:lang w:val="en-US"/>
        </w:rPr>
        <w:t>karol.sowinski@umcs.pl</w:t>
      </w:r>
      <w:r>
        <w:rPr>
          <w:rStyle w:val="14"/>
          <w:rFonts w:ascii="Calibri" w:hAnsi="Calibri"/>
          <w:szCs w:val="18"/>
          <w:lang w:val="en-US"/>
        </w:rPr>
        <w:fldChar w:fldCharType="end"/>
      </w:r>
    </w:p>
    <w:p>
      <w:pPr>
        <w:numPr>
          <w:ilvl w:val="0"/>
          <w:numId w:val="3"/>
        </w:numPr>
        <w:suppressAutoHyphens/>
        <w:spacing w:line="360" w:lineRule="auto"/>
        <w:ind w:right="561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Termin wykonania zamówienia: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pl"/>
        </w:rPr>
        <w:t xml:space="preserve">maksimum </w:t>
      </w:r>
      <w:r>
        <w:rPr>
          <w:rFonts w:ascii="Calibri" w:hAnsi="Calibri"/>
          <w:szCs w:val="18"/>
        </w:rPr>
        <w:t>do</w:t>
      </w:r>
      <w:r>
        <w:rPr>
          <w:rFonts w:ascii="Calibri" w:hAnsi="Calibri"/>
          <w:b/>
          <w:szCs w:val="18"/>
        </w:rPr>
        <w:t xml:space="preserve"> 45  dni </w:t>
      </w:r>
      <w:r>
        <w:rPr>
          <w:rFonts w:ascii="Calibri" w:hAnsi="Calibri"/>
          <w:szCs w:val="18"/>
        </w:rPr>
        <w:t>od dnia zawarcia umowy.</w:t>
      </w:r>
    </w:p>
    <w:p>
      <w:pPr>
        <w:numPr>
          <w:ilvl w:val="0"/>
          <w:numId w:val="3"/>
        </w:numPr>
        <w:spacing w:after="0" w:line="360" w:lineRule="auto"/>
        <w:ind w:right="559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Termin związania ofertą:</w:t>
      </w:r>
    </w:p>
    <w:p>
      <w:pPr>
        <w:pStyle w:val="22"/>
        <w:spacing w:line="360" w:lineRule="auto"/>
        <w:ind w:left="0" w:firstLine="35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Okres związania ofertą wynosi </w:t>
      </w:r>
      <w:r>
        <w:rPr>
          <w:rFonts w:ascii="Calibri" w:hAnsi="Calibri" w:cs="Arial"/>
          <w:b/>
          <w:sz w:val="18"/>
          <w:szCs w:val="18"/>
        </w:rPr>
        <w:t>30 dni</w:t>
      </w:r>
      <w:r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>
      <w:pPr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przygotowania oferty:</w:t>
      </w:r>
    </w:p>
    <w:p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sporządzić zgodnie z wzorem „Formularza oferty”, stanowiącym załącznik do zaproszenia.</w:t>
      </w:r>
    </w:p>
    <w:p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Oferta musi być złożona w formie pisemnej oraz winna być podpisana przez osoby uprawnione do występowania w imieniu Wykonawcy (do oferty winny być dołączone pełnomocnictwa). Zakres reprezentacji przedsiębiorcy musi wynikać z dokumentów przedstawionych przez Wykonawcę.</w:t>
      </w:r>
    </w:p>
    <w:p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Do oferty należy dołączyć odpis z właściwego rejestru albo zaświadczenie o wpisie do ewidencji działalności gospodarczej lub wydruk z Centralnej Ewidencji i Informacji o Działalności Gospodarczej Rzeczypospolitej Polskiej – dotyczy Wykonawców prowadzących działalność gospodarczą.</w:t>
      </w:r>
    </w:p>
    <w:p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 godnie z poniższym:</w:t>
      </w:r>
    </w:p>
    <w:p>
      <w:pPr>
        <w:spacing w:after="0" w:line="360" w:lineRule="auto"/>
        <w:ind w:right="559" w:firstLine="700"/>
        <w:rPr>
          <w:rFonts w:ascii="Calibri" w:hAnsi="Calibri"/>
          <w:i/>
          <w:szCs w:val="18"/>
        </w:rPr>
      </w:pPr>
      <w:r>
        <w:rPr>
          <w:rFonts w:ascii="Calibri" w:hAnsi="Calibri"/>
          <w:b/>
          <w:szCs w:val="18"/>
        </w:rPr>
        <w:t xml:space="preserve">„Oferta w postępowaniu na aktualizacje systemu rejestrującego do zestawu mikroskopowego typu </w:t>
      </w:r>
      <w:r>
        <w:rPr>
          <w:rFonts w:ascii="Calibri" w:hAnsi="Calibri"/>
          <w:b/>
          <w:szCs w:val="18"/>
          <w:lang w:val="pl"/>
        </w:rPr>
        <w:tab/>
      </w:r>
      <w:r>
        <w:rPr>
          <w:rFonts w:ascii="Calibri" w:hAnsi="Calibri"/>
          <w:b/>
          <w:szCs w:val="18"/>
        </w:rPr>
        <w:t xml:space="preserve">FLIM wraz z instalacją, oznaczenie sprawy: </w:t>
      </w:r>
      <w:r>
        <w:rPr>
          <w:rFonts w:ascii="Calibri" w:hAnsi="Calibri"/>
          <w:b/>
          <w:bCs/>
          <w:szCs w:val="18"/>
          <w:lang w:eastAsia="ar-SA"/>
        </w:rPr>
        <w:t>PU/IFKB-2020-10-TP-03/DZP-a</w:t>
      </w:r>
      <w:r>
        <w:rPr>
          <w:rFonts w:ascii="Calibri" w:hAnsi="Calibri"/>
          <w:b/>
          <w:szCs w:val="18"/>
        </w:rPr>
        <w:t>”</w:t>
      </w:r>
    </w:p>
    <w:p>
      <w:pPr>
        <w:numPr>
          <w:ilvl w:val="0"/>
          <w:numId w:val="4"/>
        </w:numPr>
        <w:tabs>
          <w:tab w:val="left" w:pos="900"/>
        </w:tabs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może przedstawić tylko jedną ofertę pod rygorem odrzucenia.</w:t>
      </w:r>
    </w:p>
    <w:p>
      <w:pPr>
        <w:pStyle w:val="7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Koszty opracowania i złożenia oferty ponosi Wykonawca.</w:t>
      </w:r>
    </w:p>
    <w:p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br w:type="page"/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Uzupełnianie dokumentów:</w:t>
      </w:r>
    </w:p>
    <w:p>
      <w:pPr>
        <w:spacing w:line="360" w:lineRule="auto"/>
        <w:ind w:left="360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 xml:space="preserve">Zamawiający może wezwać Wykonawców, którzy nie złożyli wymaganych przez Zamawiającego dokumentów i oświadczeń, albo którzy złożyli wymagane przez Zamawiającego oświadczenia i dokumenty zawierające błędy, do ich złożenia w wyznaczonym przez siebie terminie. 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Wykluczenie Wykonawcy z udziału w postępowaniu:</w:t>
      </w:r>
    </w:p>
    <w:p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Zamawiający wykluczy z udziału w postępowaniu Wykonawców, którzy:</w:t>
      </w:r>
    </w:p>
    <w:p>
      <w:pPr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nie złożyli żądanych dokumentów i oświadczeń;</w:t>
      </w:r>
    </w:p>
    <w:p>
      <w:pPr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nie wykazali spełniania warunków udziału w postępowaniu.</w:t>
      </w:r>
    </w:p>
    <w:p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Wykonawcy wykluczonego uznaje się za odrzuconą.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Odrzucenie ofert:</w:t>
      </w:r>
    </w:p>
    <w:p>
      <w:pPr>
        <w:spacing w:after="0"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odrzuci ofertę w przypadku gdy:</w:t>
      </w:r>
    </w:p>
    <w:p>
      <w:pPr>
        <w:numPr>
          <w:ilvl w:val="0"/>
          <w:numId w:val="8"/>
        </w:numPr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jej treść nie odpowiada opisowi przedmiotu zamówienia przedstawionemu przez Zamawiającego;</w:t>
      </w:r>
    </w:p>
    <w:p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zawiera błędy w obliczeniu ceny.</w:t>
      </w:r>
    </w:p>
    <w:p>
      <w:pPr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>
      <w:pPr>
        <w:widowControl w:val="0"/>
        <w:numPr>
          <w:ilvl w:val="0"/>
          <w:numId w:val="10"/>
        </w:numPr>
        <w:suppressAutoHyphens/>
        <w:spacing w:after="0" w:line="360" w:lineRule="auto"/>
        <w:ind w:right="-8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Cena podana w ofercie winna obejmować wszystkie koszty i składniki związane z wykonaniem zamówienia oraz warunkami stawianymi przez Zamawiającego, w tym: </w:t>
      </w:r>
      <w:r>
        <w:rPr>
          <w:rFonts w:ascii="Calibri" w:hAnsi="Calibri"/>
          <w:szCs w:val="18"/>
          <w:lang w:eastAsia="ar-SA"/>
        </w:rPr>
        <w:t xml:space="preserve">podatek od towarów i usług oraz podatek akcyzowy, </w:t>
      </w:r>
      <w:r>
        <w:rPr>
          <w:rFonts w:ascii="Calibri" w:hAnsi="Calibri"/>
          <w:szCs w:val="18"/>
        </w:rPr>
        <w:t>transport,</w:t>
      </w:r>
      <w:r>
        <w:rPr>
          <w:rFonts w:ascii="Calibri" w:hAnsi="Calibri"/>
          <w:i/>
          <w:szCs w:val="18"/>
        </w:rPr>
        <w:t xml:space="preserve"> </w:t>
      </w:r>
      <w:r>
        <w:rPr>
          <w:rFonts w:ascii="Calibri" w:hAnsi="Calibri"/>
          <w:szCs w:val="18"/>
        </w:rPr>
        <w:t>opakowanie, ubezpieczenie towaru, upusty, rabaty, koszty odprawy celnej w ramach importu bezpośredniego</w:t>
      </w:r>
      <w:r>
        <w:rPr>
          <w:rFonts w:ascii="Calibri" w:hAnsi="Calibri"/>
          <w:szCs w:val="18"/>
          <w:lang w:val="pl"/>
        </w:rPr>
        <w:t xml:space="preserve"> oraz</w:t>
      </w:r>
      <w:r>
        <w:rPr>
          <w:rFonts w:ascii="Calibri" w:hAnsi="Calibri"/>
          <w:szCs w:val="18"/>
        </w:rPr>
        <w:t xml:space="preserve"> gwarancji.</w:t>
      </w:r>
    </w:p>
    <w:p>
      <w:pPr>
        <w:widowControl w:val="0"/>
        <w:numPr>
          <w:ilvl w:val="0"/>
          <w:numId w:val="10"/>
        </w:numPr>
        <w:suppressAutoHyphens/>
        <w:spacing w:line="360" w:lineRule="auto"/>
        <w:ind w:left="714" w:right="-79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opisana w ust. 1 jest ceną ostateczną, jaką zapłaci Zamawiający.</w:t>
      </w:r>
    </w:p>
    <w:p>
      <w:pPr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i otwarcia ofert:</w:t>
      </w:r>
    </w:p>
    <w:p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złożyć w siedzibie Zamawiającego: Uniwersytet Marii Curie-Skłodowskiej, pl. M. Curie-Skłodowskiej 5; 20-031 Lublin, Sekretariat Instytutu Fizyki, piętro VI, pokój 601, budynek C, w terminie do dnia: </w:t>
      </w:r>
      <w:r>
        <w:rPr>
          <w:rFonts w:hint="default" w:ascii="Calibri" w:hAnsi="Calibri"/>
          <w:b/>
          <w:bCs/>
          <w:szCs w:val="18"/>
          <w:lang w:val="pl"/>
        </w:rPr>
        <w:t>13.11.2020</w:t>
      </w:r>
      <w:r>
        <w:rPr>
          <w:rFonts w:ascii="Calibri" w:hAnsi="Calibri"/>
          <w:b/>
          <w:bCs/>
          <w:szCs w:val="18"/>
        </w:rPr>
        <w:t xml:space="preserve"> r. do godz. </w:t>
      </w:r>
      <w:r>
        <w:rPr>
          <w:rFonts w:ascii="Calibri" w:hAnsi="Calibri"/>
          <w:b/>
          <w:bCs/>
          <w:szCs w:val="18"/>
        </w:rPr>
        <w:t>11:00</w:t>
      </w:r>
      <w:r>
        <w:rPr>
          <w:rFonts w:ascii="Calibri" w:hAnsi="Calibri"/>
          <w:szCs w:val="18"/>
        </w:rPr>
        <w:t>.</w:t>
      </w:r>
    </w:p>
    <w:p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Oferty zostaną otwarte w dniu: </w:t>
      </w:r>
      <w:bookmarkStart w:id="0" w:name="_GoBack"/>
      <w:r>
        <w:rPr>
          <w:rFonts w:hint="default" w:ascii="Calibri" w:hAnsi="Calibri"/>
          <w:b/>
          <w:bCs/>
          <w:szCs w:val="18"/>
          <w:lang w:val="pl"/>
        </w:rPr>
        <w:t>13.11.2020</w:t>
      </w:r>
      <w:r>
        <w:rPr>
          <w:rFonts w:ascii="Calibri" w:hAnsi="Calibri"/>
          <w:b/>
          <w:bCs/>
          <w:szCs w:val="18"/>
        </w:rPr>
        <w:t xml:space="preserve"> r. o godz. 11:15</w:t>
      </w:r>
      <w:bookmarkEnd w:id="0"/>
      <w:r>
        <w:rPr>
          <w:rFonts w:ascii="Calibri" w:hAnsi="Calibri"/>
          <w:b/>
          <w:szCs w:val="18"/>
        </w:rPr>
        <w:t>,</w:t>
      </w:r>
      <w:r>
        <w:rPr>
          <w:rFonts w:ascii="Calibri" w:hAnsi="Calibri"/>
          <w:szCs w:val="18"/>
        </w:rPr>
        <w:t xml:space="preserve"> w siedzibie Zamawiającego: Uniwersytet Marii Curie-Skłodowskiej, pl. M. Curie-Skłodowskiej 5; 20-031 Lublin, Sekretariat Instytutu Fizyki, piętro VI, pokój 601, budynek C.</w:t>
      </w:r>
    </w:p>
    <w:p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  <w:lang w:eastAsia="ar-SA"/>
        </w:rPr>
        <w:t>Oferty złożone po terminie nie będą rozpatrywane.</w:t>
      </w:r>
    </w:p>
    <w:p>
      <w:pPr>
        <w:widowControl w:val="0"/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  <w:lang w:eastAsia="ar-SA"/>
        </w:rPr>
        <w:t>Wykonawca może przed upływem terminu składanie ofert zmienić lub wycofać swoją ofertę.</w:t>
      </w:r>
    </w:p>
    <w:p>
      <w:pPr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– 100%.</w:t>
      </w:r>
    </w:p>
    <w:p>
      <w:pPr>
        <w:numPr>
          <w:ilvl w:val="0"/>
          <w:numId w:val="12"/>
        </w:numPr>
        <w:spacing w:line="360" w:lineRule="auto"/>
        <w:ind w:left="77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Ofertą najkorzystniejszą będzie oferta z najniższą ceną, spełniającą wymagania Zamawiającego.</w:t>
      </w:r>
    </w:p>
    <w:p>
      <w:pPr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Zawarcie umowy:</w:t>
      </w:r>
    </w:p>
    <w:p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zawrze umowę według wzoru zawartego w załączniku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do zaproszenia z Wykonawcą, który złożył najkorzystniejszą ofertę.</w:t>
      </w:r>
    </w:p>
    <w:p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stronie internetowej - zakładka „ Zapytania ofertowe”.</w:t>
      </w:r>
    </w:p>
    <w:p>
      <w:pPr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Nieudzielenie zamówienia:</w:t>
      </w:r>
    </w:p>
    <w:p>
      <w:pPr>
        <w:spacing w:after="0"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>
      <w:pPr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Inne:</w:t>
      </w:r>
    </w:p>
    <w:p>
      <w:pPr>
        <w:spacing w:after="0" w:line="360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 uregulowanych zaproszeniem stosuje się przepisy Kodeksu cywilnego.</w:t>
      </w:r>
    </w:p>
    <w:p>
      <w:pPr>
        <w:spacing w:after="0" w:line="360" w:lineRule="auto"/>
        <w:jc w:val="both"/>
        <w:rPr>
          <w:rFonts w:ascii="Calibri" w:hAnsi="Calibri"/>
          <w:szCs w:val="18"/>
        </w:rPr>
      </w:pPr>
    </w:p>
    <w:p>
      <w:pPr>
        <w:spacing w:after="0"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Załączniki:</w:t>
      </w:r>
    </w:p>
    <w:p>
      <w:pPr>
        <w:spacing w:after="0"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1 - Opis przedmiotu zamówienia,</w:t>
      </w:r>
    </w:p>
    <w:p>
      <w:pPr>
        <w:spacing w:after="0"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2 - Formularz oferty,</w:t>
      </w:r>
    </w:p>
    <w:p>
      <w:pPr>
        <w:spacing w:after="0"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3 - Wzór umowy.</w:t>
      </w:r>
    </w:p>
    <w:p>
      <w:pPr>
        <w:spacing w:after="0"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4 -  Klauzula informacyjna z art. 13 RODO</w:t>
      </w:r>
      <w:r>
        <w:rPr>
          <w:rFonts w:ascii="Calibri" w:hAnsi="Calibri"/>
          <w:sz w:val="16"/>
          <w:szCs w:val="16"/>
        </w:rPr>
        <w:tab/>
      </w:r>
    </w:p>
    <w:p>
      <w:pPr>
        <w:spacing w:after="0" w:line="360" w:lineRule="auto"/>
        <w:jc w:val="both"/>
        <w:rPr>
          <w:rFonts w:ascii="Calibri" w:hAnsi="Calibri"/>
          <w:szCs w:val="18"/>
        </w:rPr>
      </w:pPr>
    </w:p>
    <w:p>
      <w:pPr>
        <w:spacing w:after="0" w:line="360" w:lineRule="auto"/>
        <w:jc w:val="both"/>
        <w:rPr>
          <w:rFonts w:ascii="Calibri" w:hAnsi="Calibri"/>
          <w:szCs w:val="18"/>
        </w:rPr>
      </w:pPr>
    </w:p>
    <w:p>
      <w:pPr>
        <w:spacing w:after="0" w:line="360" w:lineRule="auto"/>
        <w:jc w:val="both"/>
        <w:rPr>
          <w:rFonts w:ascii="Calibri" w:hAnsi="Calibri"/>
          <w:szCs w:val="18"/>
        </w:rPr>
      </w:pPr>
    </w:p>
    <w:p>
      <w:pPr>
        <w:spacing w:after="0" w:line="360" w:lineRule="auto"/>
        <w:jc w:val="right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>…………………………………………..</w:t>
      </w:r>
    </w:p>
    <w:p>
      <w:pPr>
        <w:spacing w:after="0" w:line="360" w:lineRule="auto"/>
        <w:jc w:val="center"/>
        <w:rPr>
          <w:rFonts w:ascii="Calibri" w:hAnsi="Calibri"/>
          <w:b/>
          <w:i/>
          <w:szCs w:val="18"/>
        </w:rPr>
      </w:pP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>
      <w:pPr>
        <w:spacing w:after="0" w:line="360" w:lineRule="auto"/>
        <w:jc w:val="both"/>
        <w:rPr>
          <w:rFonts w:ascii="Calibri" w:hAnsi="Calibri"/>
          <w:szCs w:val="18"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2157" w:right="964" w:bottom="2336" w:left="1260" w:header="540" w:footer="851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EE"/>
    <w:family w:val="swiss"/>
    <w:pitch w:val="default"/>
    <w:sig w:usb0="00000000" w:usb1="00000000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Times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page" w:hAnchor="margin" w:xAlign="right" w:y="15559"/>
      <w:rPr>
        <w:rStyle w:val="15"/>
        <w:rFonts w:ascii="Arial" w:hAnsi="Arial"/>
        <w:b/>
        <w:color w:val="5D6A70"/>
        <w:sz w:val="15"/>
      </w:rPr>
    </w:pPr>
    <w:r>
      <w:rPr>
        <w:rStyle w:val="15"/>
        <w:rFonts w:ascii="Arial" w:hAnsi="Arial"/>
        <w:b/>
        <w:color w:val="5D6A70"/>
        <w:sz w:val="15"/>
      </w:rPr>
      <w:fldChar w:fldCharType="begin"/>
    </w:r>
    <w:r>
      <w:rPr>
        <w:rStyle w:val="15"/>
        <w:rFonts w:ascii="Arial" w:hAnsi="Arial"/>
        <w:b/>
        <w:color w:val="5D6A70"/>
        <w:sz w:val="15"/>
      </w:rPr>
      <w:instrText xml:space="preserve">PAGE  </w:instrText>
    </w:r>
    <w:r>
      <w:rPr>
        <w:rStyle w:val="15"/>
        <w:rFonts w:ascii="Arial" w:hAnsi="Arial"/>
        <w:b/>
        <w:color w:val="5D6A70"/>
        <w:sz w:val="15"/>
      </w:rPr>
      <w:fldChar w:fldCharType="separate"/>
    </w:r>
    <w:r>
      <w:rPr>
        <w:rStyle w:val="15"/>
        <w:rFonts w:ascii="Arial" w:hAnsi="Arial"/>
        <w:b/>
        <w:color w:val="5D6A70"/>
        <w:sz w:val="15"/>
      </w:rPr>
      <w:t>3</w:t>
    </w:r>
    <w:r>
      <w:rPr>
        <w:rStyle w:val="15"/>
        <w:rFonts w:ascii="Arial" w:hAnsi="Arial"/>
        <w:b/>
        <w:color w:val="5D6A70"/>
        <w:sz w:val="15"/>
      </w:rPr>
      <w:fldChar w:fldCharType="end"/>
    </w:r>
  </w:p>
  <w:p>
    <w:pPr>
      <w:pStyle w:val="12"/>
      <w:ind w:right="360"/>
    </w:pPr>
    <w: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4" descr="kwadraty_UMCS_30mm_RGB_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220" w:lineRule="exact"/>
      <w:rPr>
        <w:rFonts w:ascii="Arial" w:hAnsi="Arial"/>
        <w:color w:val="5D6A70"/>
        <w:sz w:val="15"/>
        <w:lang w:val="pl-PL"/>
      </w:rPr>
    </w:pPr>
    <w:r>
      <w:rPr>
        <w:color w:val="5D6A70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17145" b="1905"/>
          <wp:wrapNone/>
          <wp:docPr id="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3" descr="kwadraty_UMCS_30mm_RGB_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6" descr="Logo_UMCS_58mm_RGB_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7" o:spid="_x0000_s1026" o:spt="202" type="#_x0000_t202" style="position:absolute;left:0pt;margin-left:170.85pt;margin-top:53.25pt;height:36pt;width:171pt;z-index:251655168;mso-width-relative:page;mso-height-relative:page;" fillcolor="#FFFFFF" filled="t" stroked="f" coordsize="21600,21600" o:allowincell="f" o:gfxdata="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CuuPrc2QAAAAsBAAAPAAAAAAAAAAEAIAAAADgAAABkcnMvZG93bnJldi54bWxQ&#10;SwECFAAUAAAACACHTuJAyKuZaKcBAABTAwAADgAAAAAAAAABACAAAAA+AQAAZHJzL2Uyb0RvYy54&#10;bWxQSwUGAAAAAAYABgBZAQAAVwUAAAAA&#10;">
              <v:fill on="t" focussize="0,0"/>
              <v:stroke on="f" weight="0pt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240" w:lineRule="exact"/>
      <w:jc w:val="right"/>
      <w:rPr>
        <w:rFonts w:ascii="Arial" w:hAnsi="Arial"/>
        <w:b/>
        <w:color w:val="5D6A70"/>
        <w:sz w:val="15"/>
      </w:rPr>
    </w:pPr>
  </w:p>
  <w:p>
    <w:pPr>
      <w:pStyle w:val="13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3156585</wp:posOffset>
              </wp:positionH>
              <wp:positionV relativeFrom="page">
                <wp:posOffset>1306195</wp:posOffset>
              </wp:positionV>
              <wp:extent cx="3771900" cy="446405"/>
              <wp:effectExtent l="0" t="0" r="0" b="0"/>
              <wp:wrapNone/>
              <wp:docPr id="4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46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Katedra Biofizyki</w:t>
                          </w:r>
                        </w:p>
                        <w:p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Instytut Fizyki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26" o:spt="202" type="#_x0000_t202" style="position:absolute;left:0pt;margin-left:248.55pt;margin-top:102.85pt;height:35.15pt;width:297pt;mso-position-horizontal-relative:page;mso-position-vertical-relative:page;z-index:251657216;mso-width-relative:page;mso-height-relative:page;" fillcolor="#FFFFFF" filled="t" stroked="f" coordsize="21600,21600" o:allowincell="f" o:gfxdata="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Mj23l2QAAAAwBAAAPAAAAAAAAAAEAIAAAADgAAABkcnMv&#10;ZG93bnJldi54bWxQSwECFAAUAAAACACHTuJADNaKQ7MBAABtAwAADgAAAAAAAAABACAAAAA+AQAA&#10;ZHJzL2Uyb0RvYy54bWxQSwUGAAAAAAYABgBZAQAAYwUAAAAA&#10;">
              <v:fill on="t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Katedra Biofizyki</w:t>
                    </w:r>
                  </w:p>
                  <w:p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Instytut Fizyki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color w:val="5D6A70"/>
        <w:sz w:val="15"/>
      </w:rPr>
      <w:t>UNIWERSYTET MARII CURIE-SKŁODOWSKIEJ W LUBLINIE</w:t>
    </w:r>
    <w:r>
      <w:rPr>
        <w:rFonts w:ascii="Arial" w:hAnsi="Arial"/>
        <w:b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5" name="Lin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5D6A7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6" o:spid="_x0000_s1026" o:spt="20" style="position:absolute;left:0pt;margin-left:231.6pt;margin-top:100.35pt;height:0.05pt;width:315.2pt;mso-position-horizontal-relative:page;mso-position-vertical-relative:page;mso-wrap-distance-bottom:85.05pt;mso-wrap-distance-top:0pt;z-index:251658240;mso-width-relative:page;mso-height-relative:page;" filled="f" stroked="t" coordsize="21600,21600" o:allowincell="f" o:gfxdata="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lCP27dcAAAAMAQAADwAAAAAAAAABACAAAAA4&#10;AAAAZHJzL2Rvd25yZXYueG1sUEsBAhQAFAAAAAgAh07iQKvkL4i8AQAAggMAAA4AAAAAAAAAAQAg&#10;AAAAPAEAAGRycy9lMm9Eb2MueG1sUEsFBgAAAAAGAAYAWQEAAGoFAAAAAA==&#10;">
              <v:fill on="f" focussize="0,0"/>
              <v:stroke weight="0.5pt" color="#5D6A70" joinstyle="round"/>
              <v:imagedata o:title=""/>
              <o:lock v:ext="edit" aspectratio="f"/>
              <w10:wrap type="topAndBottom"/>
            </v:line>
          </w:pict>
        </mc:Fallback>
      </mc:AlternateContent>
    </w:r>
    <w:r>
      <w:rPr>
        <w:color w:val="5D6A7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635"/>
              <wp:wrapSquare wrapText="bothSides"/>
              <wp:docPr id="6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7" o:spid="_x0000_s1026" o:spt="202" type="#_x0000_t202" style="position:absolute;left:0pt;margin-left:428.65pt;margin-top:776.8pt;height:26.95pt;width:118.5pt;mso-position-horizontal-relative:page;mso-position-vertical-relative:page;mso-wrap-distance-bottom:0pt;mso-wrap-distance-left:9pt;mso-wrap-distance-right:9pt;mso-wrap-distance-top:0pt;z-index:251659264;mso-width-relative:page;mso-height-relative:page;" fillcolor="#FFFFFF" filled="t" stroked="f" coordsize="21600,21600" o:allowincell="f" o:gfxdata="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CCFe2W3AAAAA4BAAAPAAAAAAAAAAEAIAAAADgAAABkcnMvZG93bnJldi54bWxQ&#10;SwECFAAUAAAACACHTuJAjlZwTaQBAABNAwAADgAAAAAAAAABACAAAABBAQAAZHJzL2Uyb0RvYy54&#10;bWxQSwUGAAAAAAYABgBZAQAAVw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color w:val="5D6A70"/>
        <w:sz w:val="15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5" descr="Logo_UMCS_58mm_RGB_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9"/>
    <w:multiLevelType w:val="multilevel"/>
    <w:tmpl w:val="00000009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hAnsi="Calibri" w:eastAsia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3">
    <w:nsid w:val="1D487CC1"/>
    <w:multiLevelType w:val="multilevel"/>
    <w:tmpl w:val="1D487CC1"/>
    <w:lvl w:ilvl="0" w:tentative="0">
      <w:start w:val="2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23A06CB0"/>
    <w:multiLevelType w:val="multilevel"/>
    <w:tmpl w:val="23A06CB0"/>
    <w:lvl w:ilvl="0" w:tentative="0">
      <w:start w:val="12"/>
      <w:numFmt w:val="decimal"/>
      <w:lvlText w:val="%1."/>
      <w:lvlJc w:val="left"/>
      <w:pPr>
        <w:tabs>
          <w:tab w:val="left" w:pos="-763"/>
        </w:tabs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5">
    <w:nsid w:val="245A46C5"/>
    <w:multiLevelType w:val="multilevel"/>
    <w:tmpl w:val="245A46C5"/>
    <w:lvl w:ilvl="0" w:tentative="0">
      <w:start w:val="5"/>
      <w:numFmt w:val="decimal"/>
      <w:lvlText w:val="%1."/>
      <w:lvlJc w:val="left"/>
      <w:pPr>
        <w:tabs>
          <w:tab w:val="left" w:pos="-763"/>
        </w:tabs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6">
    <w:nsid w:val="33796864"/>
    <w:multiLevelType w:val="multilevel"/>
    <w:tmpl w:val="33796864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hAnsi="Calibri" w:eastAsia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B467CDD"/>
    <w:multiLevelType w:val="multilevel"/>
    <w:tmpl w:val="4B467CDD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8">
    <w:nsid w:val="6A272DC3"/>
    <w:multiLevelType w:val="multilevel"/>
    <w:tmpl w:val="6A272DC3"/>
    <w:lvl w:ilvl="0" w:tentative="0">
      <w:start w:val="2"/>
      <w:numFmt w:val="bullet"/>
      <w:lvlText w:val="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9">
    <w:nsid w:val="6A8B1AC6"/>
    <w:multiLevelType w:val="multilevel"/>
    <w:tmpl w:val="6A8B1AC6"/>
    <w:lvl w:ilvl="0" w:tentative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333ED"/>
    <w:multiLevelType w:val="multilevel"/>
    <w:tmpl w:val="708333ED"/>
    <w:lvl w:ilvl="0" w:tentative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F603D"/>
    <w:multiLevelType w:val="multilevel"/>
    <w:tmpl w:val="71CF603D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E10C13"/>
    <w:multiLevelType w:val="multilevel"/>
    <w:tmpl w:val="79E10C13"/>
    <w:lvl w:ilvl="0" w:tentative="0">
      <w:start w:val="9"/>
      <w:numFmt w:val="decimal"/>
      <w:lvlText w:val="%1."/>
      <w:lvlJc w:val="left"/>
      <w:pPr>
        <w:tabs>
          <w:tab w:val="left" w:pos="-763"/>
        </w:tabs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MLM0sjAwMjSxNDdS0lEKTi0uzszPAykwrQUAxRpemiwAAAA="/>
  </w:docVars>
  <w:rsids>
    <w:rsidRoot w:val="00C95B9B"/>
    <w:rsid w:val="00001ACA"/>
    <w:rsid w:val="00015DCC"/>
    <w:rsid w:val="00023B55"/>
    <w:rsid w:val="00030210"/>
    <w:rsid w:val="000317FD"/>
    <w:rsid w:val="00031B3B"/>
    <w:rsid w:val="0003445C"/>
    <w:rsid w:val="0004437D"/>
    <w:rsid w:val="00052E91"/>
    <w:rsid w:val="0008405B"/>
    <w:rsid w:val="0009790D"/>
    <w:rsid w:val="000C464F"/>
    <w:rsid w:val="000E1D84"/>
    <w:rsid w:val="000E29E4"/>
    <w:rsid w:val="000F145A"/>
    <w:rsid w:val="000F19A9"/>
    <w:rsid w:val="00103284"/>
    <w:rsid w:val="001043DC"/>
    <w:rsid w:val="00113B60"/>
    <w:rsid w:val="001226AF"/>
    <w:rsid w:val="00123EC2"/>
    <w:rsid w:val="00125E87"/>
    <w:rsid w:val="0013520D"/>
    <w:rsid w:val="00161D9B"/>
    <w:rsid w:val="0017427E"/>
    <w:rsid w:val="001B56C8"/>
    <w:rsid w:val="001B6F0A"/>
    <w:rsid w:val="001D3331"/>
    <w:rsid w:val="001F4454"/>
    <w:rsid w:val="00210189"/>
    <w:rsid w:val="002114A1"/>
    <w:rsid w:val="00212108"/>
    <w:rsid w:val="00220F7B"/>
    <w:rsid w:val="002231A0"/>
    <w:rsid w:val="00227C2C"/>
    <w:rsid w:val="002334E9"/>
    <w:rsid w:val="00240EF0"/>
    <w:rsid w:val="00242856"/>
    <w:rsid w:val="0025614B"/>
    <w:rsid w:val="00264F4C"/>
    <w:rsid w:val="00270DA3"/>
    <w:rsid w:val="002710CE"/>
    <w:rsid w:val="00273151"/>
    <w:rsid w:val="00292387"/>
    <w:rsid w:val="002A2C9E"/>
    <w:rsid w:val="002A401B"/>
    <w:rsid w:val="002A740A"/>
    <w:rsid w:val="002D11A0"/>
    <w:rsid w:val="002E56AB"/>
    <w:rsid w:val="002E6736"/>
    <w:rsid w:val="002F57B0"/>
    <w:rsid w:val="003078B8"/>
    <w:rsid w:val="00330FBA"/>
    <w:rsid w:val="00340264"/>
    <w:rsid w:val="00342AD4"/>
    <w:rsid w:val="00354BD5"/>
    <w:rsid w:val="00357C34"/>
    <w:rsid w:val="00371528"/>
    <w:rsid w:val="00393D59"/>
    <w:rsid w:val="003A4C46"/>
    <w:rsid w:val="003A5756"/>
    <w:rsid w:val="003A7D40"/>
    <w:rsid w:val="003B368E"/>
    <w:rsid w:val="003B38F8"/>
    <w:rsid w:val="003C4A83"/>
    <w:rsid w:val="003D0E70"/>
    <w:rsid w:val="003D0F88"/>
    <w:rsid w:val="003D7055"/>
    <w:rsid w:val="003D7184"/>
    <w:rsid w:val="003E6B51"/>
    <w:rsid w:val="003F516B"/>
    <w:rsid w:val="00406D30"/>
    <w:rsid w:val="004145EC"/>
    <w:rsid w:val="00414D4A"/>
    <w:rsid w:val="00417157"/>
    <w:rsid w:val="00430A87"/>
    <w:rsid w:val="004372D5"/>
    <w:rsid w:val="0044342E"/>
    <w:rsid w:val="00451703"/>
    <w:rsid w:val="00455DFA"/>
    <w:rsid w:val="0047239B"/>
    <w:rsid w:val="00473906"/>
    <w:rsid w:val="004807E4"/>
    <w:rsid w:val="00491B57"/>
    <w:rsid w:val="00491CF9"/>
    <w:rsid w:val="00497443"/>
    <w:rsid w:val="004A0259"/>
    <w:rsid w:val="004B14B9"/>
    <w:rsid w:val="004C7B4A"/>
    <w:rsid w:val="004D4388"/>
    <w:rsid w:val="004D4A47"/>
    <w:rsid w:val="004D713D"/>
    <w:rsid w:val="004D7717"/>
    <w:rsid w:val="004F1806"/>
    <w:rsid w:val="004F67B5"/>
    <w:rsid w:val="005013FE"/>
    <w:rsid w:val="00511306"/>
    <w:rsid w:val="00514041"/>
    <w:rsid w:val="00526143"/>
    <w:rsid w:val="005328AD"/>
    <w:rsid w:val="00543B1B"/>
    <w:rsid w:val="0055028E"/>
    <w:rsid w:val="005550B1"/>
    <w:rsid w:val="00560131"/>
    <w:rsid w:val="00567D9D"/>
    <w:rsid w:val="0057743E"/>
    <w:rsid w:val="00582050"/>
    <w:rsid w:val="00586082"/>
    <w:rsid w:val="00591E96"/>
    <w:rsid w:val="00594D73"/>
    <w:rsid w:val="00595C60"/>
    <w:rsid w:val="005A42AF"/>
    <w:rsid w:val="005B430B"/>
    <w:rsid w:val="005B6055"/>
    <w:rsid w:val="005D1511"/>
    <w:rsid w:val="005D322F"/>
    <w:rsid w:val="005F4624"/>
    <w:rsid w:val="00603198"/>
    <w:rsid w:val="006031F1"/>
    <w:rsid w:val="006201FE"/>
    <w:rsid w:val="00623DFD"/>
    <w:rsid w:val="00627D3B"/>
    <w:rsid w:val="00643F87"/>
    <w:rsid w:val="00645FEA"/>
    <w:rsid w:val="00652BE0"/>
    <w:rsid w:val="0065712C"/>
    <w:rsid w:val="00662B06"/>
    <w:rsid w:val="00677C15"/>
    <w:rsid w:val="006927B4"/>
    <w:rsid w:val="006A0AF7"/>
    <w:rsid w:val="006A46E6"/>
    <w:rsid w:val="006B05FD"/>
    <w:rsid w:val="006B4C94"/>
    <w:rsid w:val="006C4C14"/>
    <w:rsid w:val="006C5A00"/>
    <w:rsid w:val="006D57CD"/>
    <w:rsid w:val="006D77DA"/>
    <w:rsid w:val="006E06A6"/>
    <w:rsid w:val="006E0AB7"/>
    <w:rsid w:val="006F4824"/>
    <w:rsid w:val="006F7B7B"/>
    <w:rsid w:val="00710EBB"/>
    <w:rsid w:val="007127A4"/>
    <w:rsid w:val="00715FC4"/>
    <w:rsid w:val="007323DE"/>
    <w:rsid w:val="0073642F"/>
    <w:rsid w:val="00742068"/>
    <w:rsid w:val="007421FB"/>
    <w:rsid w:val="00743BE1"/>
    <w:rsid w:val="00751CC7"/>
    <w:rsid w:val="0075618B"/>
    <w:rsid w:val="00763664"/>
    <w:rsid w:val="007816A9"/>
    <w:rsid w:val="0078453B"/>
    <w:rsid w:val="00786F4B"/>
    <w:rsid w:val="00792B31"/>
    <w:rsid w:val="0079694C"/>
    <w:rsid w:val="00797A36"/>
    <w:rsid w:val="007B2048"/>
    <w:rsid w:val="007B2CA0"/>
    <w:rsid w:val="007C7A41"/>
    <w:rsid w:val="007C7FCD"/>
    <w:rsid w:val="007D314F"/>
    <w:rsid w:val="007D5D09"/>
    <w:rsid w:val="007D76F9"/>
    <w:rsid w:val="007E2218"/>
    <w:rsid w:val="00810A89"/>
    <w:rsid w:val="00815CDA"/>
    <w:rsid w:val="00817626"/>
    <w:rsid w:val="00820BBB"/>
    <w:rsid w:val="008254E1"/>
    <w:rsid w:val="008328C2"/>
    <w:rsid w:val="008422B0"/>
    <w:rsid w:val="00842B90"/>
    <w:rsid w:val="0084411A"/>
    <w:rsid w:val="008609B8"/>
    <w:rsid w:val="00863F10"/>
    <w:rsid w:val="008A28FB"/>
    <w:rsid w:val="008A5AAA"/>
    <w:rsid w:val="008B70A4"/>
    <w:rsid w:val="008C3FB8"/>
    <w:rsid w:val="008D5CC9"/>
    <w:rsid w:val="008F6DB8"/>
    <w:rsid w:val="009031D4"/>
    <w:rsid w:val="00906DF5"/>
    <w:rsid w:val="0093068B"/>
    <w:rsid w:val="00940A4C"/>
    <w:rsid w:val="00945FC2"/>
    <w:rsid w:val="0097078D"/>
    <w:rsid w:val="00970FB5"/>
    <w:rsid w:val="00971492"/>
    <w:rsid w:val="00977DA3"/>
    <w:rsid w:val="00981197"/>
    <w:rsid w:val="009970F7"/>
    <w:rsid w:val="009A2800"/>
    <w:rsid w:val="009C3B54"/>
    <w:rsid w:val="009D0518"/>
    <w:rsid w:val="009D0C61"/>
    <w:rsid w:val="009D1541"/>
    <w:rsid w:val="009E0A22"/>
    <w:rsid w:val="009E4E2E"/>
    <w:rsid w:val="009E73BE"/>
    <w:rsid w:val="009F52A4"/>
    <w:rsid w:val="009F7239"/>
    <w:rsid w:val="00A04205"/>
    <w:rsid w:val="00A04C06"/>
    <w:rsid w:val="00A11DD7"/>
    <w:rsid w:val="00A121EB"/>
    <w:rsid w:val="00A125A1"/>
    <w:rsid w:val="00A32132"/>
    <w:rsid w:val="00A35554"/>
    <w:rsid w:val="00A4433F"/>
    <w:rsid w:val="00A479C0"/>
    <w:rsid w:val="00A61FA6"/>
    <w:rsid w:val="00A70302"/>
    <w:rsid w:val="00A76161"/>
    <w:rsid w:val="00A777C4"/>
    <w:rsid w:val="00A82C02"/>
    <w:rsid w:val="00A96A0F"/>
    <w:rsid w:val="00AA3B81"/>
    <w:rsid w:val="00AB2B0E"/>
    <w:rsid w:val="00AC7E25"/>
    <w:rsid w:val="00AD1F73"/>
    <w:rsid w:val="00AE708B"/>
    <w:rsid w:val="00B075BC"/>
    <w:rsid w:val="00B15DB8"/>
    <w:rsid w:val="00B16350"/>
    <w:rsid w:val="00B4783F"/>
    <w:rsid w:val="00B56953"/>
    <w:rsid w:val="00B7422C"/>
    <w:rsid w:val="00B76272"/>
    <w:rsid w:val="00B8404B"/>
    <w:rsid w:val="00BA0E0D"/>
    <w:rsid w:val="00BA2094"/>
    <w:rsid w:val="00BB444A"/>
    <w:rsid w:val="00BB569F"/>
    <w:rsid w:val="00BC085F"/>
    <w:rsid w:val="00BC7D34"/>
    <w:rsid w:val="00BD1B7A"/>
    <w:rsid w:val="00BD33EA"/>
    <w:rsid w:val="00BD5C3D"/>
    <w:rsid w:val="00BD7D06"/>
    <w:rsid w:val="00BE5268"/>
    <w:rsid w:val="00BE71A2"/>
    <w:rsid w:val="00BF0604"/>
    <w:rsid w:val="00BF098B"/>
    <w:rsid w:val="00BF0B85"/>
    <w:rsid w:val="00C0108F"/>
    <w:rsid w:val="00C028F1"/>
    <w:rsid w:val="00C077F9"/>
    <w:rsid w:val="00C17E3A"/>
    <w:rsid w:val="00C31A5C"/>
    <w:rsid w:val="00C42FC7"/>
    <w:rsid w:val="00C60229"/>
    <w:rsid w:val="00C95B9B"/>
    <w:rsid w:val="00CB29BE"/>
    <w:rsid w:val="00CB5A39"/>
    <w:rsid w:val="00CC1E43"/>
    <w:rsid w:val="00CD15E2"/>
    <w:rsid w:val="00CD5FD2"/>
    <w:rsid w:val="00CE1EEC"/>
    <w:rsid w:val="00CE2451"/>
    <w:rsid w:val="00CE5079"/>
    <w:rsid w:val="00CE65C2"/>
    <w:rsid w:val="00CF5266"/>
    <w:rsid w:val="00CF5AFE"/>
    <w:rsid w:val="00CF6475"/>
    <w:rsid w:val="00D05408"/>
    <w:rsid w:val="00D14D14"/>
    <w:rsid w:val="00D460F7"/>
    <w:rsid w:val="00D51515"/>
    <w:rsid w:val="00D8530C"/>
    <w:rsid w:val="00D87ED0"/>
    <w:rsid w:val="00DA528A"/>
    <w:rsid w:val="00DA58F6"/>
    <w:rsid w:val="00DB54E5"/>
    <w:rsid w:val="00DF151E"/>
    <w:rsid w:val="00DF15B9"/>
    <w:rsid w:val="00E03629"/>
    <w:rsid w:val="00E052A2"/>
    <w:rsid w:val="00E23412"/>
    <w:rsid w:val="00E622F5"/>
    <w:rsid w:val="00E77813"/>
    <w:rsid w:val="00E833AD"/>
    <w:rsid w:val="00E91111"/>
    <w:rsid w:val="00EA4993"/>
    <w:rsid w:val="00EE000A"/>
    <w:rsid w:val="00EE0849"/>
    <w:rsid w:val="00EE4AFD"/>
    <w:rsid w:val="00EE4E0F"/>
    <w:rsid w:val="00EF11CC"/>
    <w:rsid w:val="00F06879"/>
    <w:rsid w:val="00F2395F"/>
    <w:rsid w:val="00F30E35"/>
    <w:rsid w:val="00F40E2D"/>
    <w:rsid w:val="00F462F6"/>
    <w:rsid w:val="00F62BF6"/>
    <w:rsid w:val="00F81357"/>
    <w:rsid w:val="00FB5CEC"/>
    <w:rsid w:val="00FB6258"/>
    <w:rsid w:val="00FB7083"/>
    <w:rsid w:val="00FC39A5"/>
    <w:rsid w:val="00FC3A84"/>
    <w:rsid w:val="00FC4039"/>
    <w:rsid w:val="00FC65B4"/>
    <w:rsid w:val="00FD4951"/>
    <w:rsid w:val="00FD5D06"/>
    <w:rsid w:val="00FE4590"/>
    <w:rsid w:val="00FF60AA"/>
    <w:rsid w:val="25D94C1A"/>
    <w:rsid w:val="BDD5221C"/>
    <w:rsid w:val="D3710C06"/>
    <w:rsid w:val="F7ADC57D"/>
    <w:rsid w:val="FF87A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Arial"/>
      <w:sz w:val="18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jc w:val="both"/>
    </w:pPr>
    <w:rPr>
      <w:rFonts w:cs="Times New Roman"/>
      <w:sz w:val="24"/>
    </w:rPr>
  </w:style>
  <w:style w:type="paragraph" w:styleId="6">
    <w:name w:val="Body Text 3"/>
    <w:basedOn w:val="1"/>
    <w:qFormat/>
    <w:uiPriority w:val="0"/>
    <w:pPr>
      <w:jc w:val="both"/>
    </w:pPr>
    <w:rPr>
      <w:rFonts w:cs="Times New Roman"/>
      <w:sz w:val="22"/>
    </w:rPr>
  </w:style>
  <w:style w:type="paragraph" w:styleId="7">
    <w:name w:val="Body Text Indent"/>
    <w:basedOn w:val="1"/>
    <w:link w:val="20"/>
    <w:qFormat/>
    <w:uiPriority w:val="0"/>
    <w:pPr>
      <w:spacing w:after="120"/>
      <w:ind w:left="283"/>
    </w:pPr>
    <w:rPr>
      <w:rFonts w:cs="Times New Roman"/>
      <w:sz w:val="24"/>
      <w:lang w:val="zh-CN" w:eastAsia="zh-CN"/>
    </w:rPr>
  </w:style>
  <w:style w:type="paragraph" w:styleId="8">
    <w:name w:val="Body Text Indent 3"/>
    <w:basedOn w:val="1"/>
    <w:qFormat/>
    <w:uiPriority w:val="0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character" w:styleId="9">
    <w:name w:val="annotation reference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23"/>
    <w:semiHidden/>
    <w:unhideWhenUsed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24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17"/>
    <w:qFormat/>
    <w:uiPriority w:val="0"/>
    <w:pPr>
      <w:tabs>
        <w:tab w:val="center" w:pos="4536"/>
        <w:tab w:val="right" w:pos="9072"/>
      </w:tabs>
    </w:pPr>
    <w:rPr>
      <w:rFonts w:cs="Times New Roman"/>
      <w:sz w:val="24"/>
      <w:lang w:val="zh-CN" w:eastAsia="zh-CN"/>
    </w:rPr>
  </w:style>
  <w:style w:type="paragraph" w:styleId="13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page number"/>
    <w:basedOn w:val="2"/>
    <w:qFormat/>
    <w:uiPriority w:val="0"/>
  </w:style>
  <w:style w:type="paragraph" w:customStyle="1" w:styleId="16">
    <w:name w:val="[No paragraph style]"/>
    <w:qFormat/>
    <w:uiPriority w:val="0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pl-PL" w:eastAsia="pl-PL" w:bidi="ar-SA"/>
    </w:rPr>
  </w:style>
  <w:style w:type="character" w:customStyle="1" w:styleId="17">
    <w:name w:val="Stopka Znak"/>
    <w:link w:val="12"/>
    <w:qFormat/>
    <w:uiPriority w:val="0"/>
    <w:rPr>
      <w:sz w:val="24"/>
      <w:szCs w:val="24"/>
    </w:rPr>
  </w:style>
  <w:style w:type="paragraph" w:customStyle="1" w:styleId="18">
    <w:name w:val="Znak"/>
    <w:basedOn w:val="1"/>
    <w:qFormat/>
    <w:uiPriority w:val="0"/>
    <w:rPr>
      <w:rFonts w:ascii="Arial" w:hAnsi="Arial"/>
      <w:sz w:val="24"/>
    </w:rPr>
  </w:style>
  <w:style w:type="paragraph" w:customStyle="1" w:styleId="19">
    <w:name w:val="Znak2"/>
    <w:basedOn w:val="1"/>
    <w:qFormat/>
    <w:uiPriority w:val="0"/>
    <w:rPr>
      <w:rFonts w:ascii="Arial" w:hAnsi="Arial"/>
      <w:sz w:val="24"/>
    </w:rPr>
  </w:style>
  <w:style w:type="character" w:customStyle="1" w:styleId="20">
    <w:name w:val="Tekst podstawowy wcięty Znak"/>
    <w:link w:val="7"/>
    <w:qFormat/>
    <w:uiPriority w:val="0"/>
    <w:rPr>
      <w:sz w:val="24"/>
      <w:szCs w:val="24"/>
      <w:lang w:val="zh-CN" w:eastAsia="zh-CN" w:bidi="ar-SA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22">
    <w:name w:val="List Paragraph"/>
    <w:basedOn w:val="1"/>
    <w:qFormat/>
    <w:uiPriority w:val="0"/>
    <w:pPr>
      <w:ind w:left="708"/>
    </w:pPr>
    <w:rPr>
      <w:rFonts w:cs="Times New Roman"/>
      <w:sz w:val="24"/>
    </w:rPr>
  </w:style>
  <w:style w:type="character" w:customStyle="1" w:styleId="23">
    <w:name w:val="Tekst komentarza Znak"/>
    <w:link w:val="10"/>
    <w:semiHidden/>
    <w:qFormat/>
    <w:uiPriority w:val="99"/>
    <w:rPr>
      <w:rFonts w:cs="Arial"/>
    </w:rPr>
  </w:style>
  <w:style w:type="character" w:customStyle="1" w:styleId="24">
    <w:name w:val="Temat komentarza Znak"/>
    <w:link w:val="11"/>
    <w:semiHidden/>
    <w:qFormat/>
    <w:uiPriority w:val="99"/>
    <w:rPr>
      <w:rFonts w:cs="Arial"/>
      <w:b/>
      <w:bCs/>
    </w:rPr>
  </w:style>
  <w:style w:type="character" w:customStyle="1" w:styleId="25">
    <w:name w:val="Tekst dymka Znak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Nierozpoznana wzmianka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Studio Graficzne FILE</Company>
  <Pages>4</Pages>
  <Words>1066</Words>
  <Characters>6401</Characters>
  <Lines>53</Lines>
  <Paragraphs>14</Paragraphs>
  <TotalTime>80</TotalTime>
  <ScaleCrop>false</ScaleCrop>
  <LinksUpToDate>false</LinksUpToDate>
  <CharactersWithSpaces>7453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2020-08-04T16:30:00Z</dcterms:created>
  <dc:creator>Piotr Domownik</dc:creator>
  <cp:lastModifiedBy>gosia</cp:lastModifiedBy>
  <cp:lastPrinted>2020-10-28T10:33:00Z</cp:lastPrinted>
  <dcterms:modified xsi:type="dcterms:W3CDTF">2020-11-04T11:48:05Z</dcterms:modified>
  <dc:title>Mariusz Rebczynski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