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81" w:rsidRPr="00D71581" w:rsidRDefault="00D71581" w:rsidP="00D71581">
      <w:pPr>
        <w:tabs>
          <w:tab w:val="right" w:pos="9781"/>
        </w:tabs>
        <w:rPr>
          <w:rFonts w:ascii="Calibri" w:hAnsi="Calibri" w:cs="Arial"/>
          <w:sz w:val="18"/>
          <w:szCs w:val="18"/>
        </w:rPr>
      </w:pPr>
      <w:r w:rsidRPr="00D71581">
        <w:rPr>
          <w:rFonts w:ascii="Calibri" w:hAnsi="Calibri" w:cs="Arial"/>
          <w:bCs/>
          <w:sz w:val="18"/>
          <w:szCs w:val="18"/>
          <w:lang w:eastAsia="ar-SA"/>
        </w:rPr>
        <w:t>Oznaczenie sprawy:</w:t>
      </w:r>
      <w:r w:rsidRPr="00D71581">
        <w:t xml:space="preserve"> </w:t>
      </w:r>
      <w:r w:rsidRPr="00D71581">
        <w:rPr>
          <w:rFonts w:ascii="Calibri" w:hAnsi="Calibri" w:cs="Arial"/>
          <w:bCs/>
          <w:sz w:val="18"/>
          <w:szCs w:val="18"/>
          <w:lang w:eastAsia="ar-SA"/>
        </w:rPr>
        <w:t>PU/1-2020/RCP</w:t>
      </w:r>
      <w:r w:rsidRPr="00D71581">
        <w:rPr>
          <w:rFonts w:ascii="Calibri" w:hAnsi="Calibri" w:cs="Arial"/>
          <w:bCs/>
          <w:sz w:val="18"/>
          <w:szCs w:val="18"/>
          <w:lang w:eastAsia="ar-SA"/>
        </w:rPr>
        <w:tab/>
        <w:t xml:space="preserve">Lublin, dnia </w:t>
      </w:r>
      <w:r>
        <w:rPr>
          <w:rFonts w:ascii="Calibri" w:hAnsi="Calibri" w:cs="Arial"/>
          <w:sz w:val="18"/>
          <w:szCs w:val="18"/>
        </w:rPr>
        <w:t>28</w:t>
      </w:r>
      <w:r w:rsidRPr="00D71581">
        <w:rPr>
          <w:rFonts w:ascii="Calibri" w:hAnsi="Calibri" w:cs="Arial"/>
          <w:sz w:val="18"/>
          <w:szCs w:val="18"/>
        </w:rPr>
        <w:t>.0</w:t>
      </w:r>
      <w:r>
        <w:rPr>
          <w:rFonts w:ascii="Calibri" w:hAnsi="Calibri" w:cs="Arial"/>
          <w:sz w:val="18"/>
          <w:szCs w:val="18"/>
        </w:rPr>
        <w:t>8.2020</w:t>
      </w:r>
      <w:r w:rsidRPr="00D71581">
        <w:rPr>
          <w:rFonts w:ascii="Calibri" w:hAnsi="Calibri" w:cs="Arial"/>
          <w:sz w:val="18"/>
          <w:szCs w:val="18"/>
        </w:rPr>
        <w:t>r.</w:t>
      </w:r>
    </w:p>
    <w:p w:rsidR="00D71581" w:rsidRPr="00D71581" w:rsidRDefault="00D71581" w:rsidP="00D71581">
      <w:pPr>
        <w:rPr>
          <w:rFonts w:ascii="Calibri" w:hAnsi="Calibri" w:cs="Arial"/>
          <w:sz w:val="18"/>
          <w:szCs w:val="18"/>
        </w:rPr>
      </w:pPr>
    </w:p>
    <w:p w:rsidR="00D71581" w:rsidRPr="00D71581" w:rsidRDefault="00D71581" w:rsidP="00D71581">
      <w:pPr>
        <w:jc w:val="both"/>
        <w:rPr>
          <w:rFonts w:ascii="Calibri" w:hAnsi="Calibri" w:cs="Arial"/>
          <w:sz w:val="18"/>
          <w:szCs w:val="18"/>
        </w:rPr>
      </w:pPr>
    </w:p>
    <w:p w:rsidR="00D71581" w:rsidRPr="00D71581" w:rsidRDefault="00D71581" w:rsidP="00D71581">
      <w:pPr>
        <w:suppressAutoHyphens/>
        <w:jc w:val="both"/>
        <w:rPr>
          <w:rFonts w:ascii="Calibri" w:hAnsi="Calibri" w:cs="Arial"/>
          <w:b/>
          <w:sz w:val="18"/>
          <w:szCs w:val="18"/>
        </w:rPr>
      </w:pPr>
      <w:r w:rsidRPr="00D71581">
        <w:rPr>
          <w:rFonts w:ascii="Calibri" w:hAnsi="Calibri" w:cs="Arial"/>
          <w:sz w:val="18"/>
          <w:szCs w:val="18"/>
        </w:rPr>
        <w:t xml:space="preserve">W </w:t>
      </w:r>
      <w:r w:rsidRPr="00D71581">
        <w:rPr>
          <w:rFonts w:ascii="Calibri" w:hAnsi="Calibri" w:cs="Arial"/>
          <w:sz w:val="18"/>
          <w:szCs w:val="18"/>
          <w:lang w:eastAsia="ar-SA"/>
        </w:rPr>
        <w:t>postępowaniu na</w:t>
      </w:r>
      <w:r w:rsidRPr="00D71581">
        <w:rPr>
          <w:rFonts w:ascii="Calibri" w:hAnsi="Calibri" w:cs="Arial"/>
          <w:b/>
          <w:bCs/>
          <w:sz w:val="18"/>
          <w:szCs w:val="18"/>
        </w:rPr>
        <w:t>: Opracowanie i realizacja serii 28 materiałów filmowych. Wykłady oraz filmy popularnonaukowe lubelskiego środowiska naukowego w ramach Lubelskich Wirtualnych Dni Nauki.</w:t>
      </w:r>
      <w:r w:rsidRPr="00D71581">
        <w:rPr>
          <w:rFonts w:ascii="Calibri" w:hAnsi="Calibri" w:cs="Arial"/>
          <w:sz w:val="18"/>
          <w:szCs w:val="18"/>
          <w:lang w:eastAsia="ar-SA"/>
        </w:rPr>
        <w:t xml:space="preserve"> prowadzonym na podstawie art. 4 pkt 8 </w:t>
      </w:r>
      <w:r w:rsidRPr="00D71581">
        <w:rPr>
          <w:rFonts w:ascii="Calibri" w:hAnsi="Calibri" w:cs="Arial"/>
          <w:sz w:val="18"/>
          <w:szCs w:val="18"/>
        </w:rPr>
        <w:t xml:space="preserve">ustawy </w:t>
      </w:r>
      <w:r w:rsidRPr="00D71581">
        <w:rPr>
          <w:rFonts w:ascii="Calibri" w:hAnsi="Calibri" w:cs="Arial"/>
          <w:sz w:val="18"/>
          <w:szCs w:val="18"/>
          <w:lang w:eastAsia="ar-SA"/>
        </w:rPr>
        <w:t>z dnia 29 stycznia 2004r. Prawo zamówień publicznych (Dz. U. z 2019r.poz. 1843 t.j.), dalej zwaną ustawą PZP oraz zgodnie z obowiązującym Regulaminem zamówień publicznych o wartości nie przekraczającej 30 000 euro - Zarządzenie Nr 25/2017 Rektora Uniwersytetu Marii Curie-Skłodowskiej w Lublinie z dnia 30 maja 2017r.</w:t>
      </w:r>
    </w:p>
    <w:p w:rsidR="00D71581" w:rsidRPr="00D71581" w:rsidRDefault="00D71581" w:rsidP="00D71581">
      <w:pPr>
        <w:jc w:val="both"/>
        <w:rPr>
          <w:rFonts w:ascii="Calibri" w:hAnsi="Calibri" w:cs="Arial"/>
          <w:sz w:val="18"/>
          <w:szCs w:val="18"/>
        </w:rPr>
      </w:pPr>
    </w:p>
    <w:p w:rsidR="00D71581" w:rsidRPr="00D71581" w:rsidRDefault="00D71581" w:rsidP="00D71581">
      <w:pPr>
        <w:jc w:val="both"/>
        <w:rPr>
          <w:rFonts w:ascii="Calibri" w:hAnsi="Calibri" w:cs="Arial"/>
          <w:sz w:val="18"/>
          <w:szCs w:val="18"/>
        </w:rPr>
      </w:pPr>
      <w:r w:rsidRPr="00D71581">
        <w:rPr>
          <w:rFonts w:ascii="Calibri" w:hAnsi="Calibri" w:cs="Arial"/>
          <w:sz w:val="18"/>
          <w:szCs w:val="18"/>
        </w:rPr>
        <w:t>Termin na składanie ofert upłynął w dniu  14.08.2020 r.</w:t>
      </w:r>
    </w:p>
    <w:p w:rsidR="00D71581" w:rsidRPr="00D71581" w:rsidRDefault="00D71581" w:rsidP="00D71581">
      <w:pPr>
        <w:jc w:val="both"/>
        <w:rPr>
          <w:rFonts w:ascii="Calibri" w:hAnsi="Calibri" w:cs="Arial"/>
          <w:sz w:val="18"/>
          <w:szCs w:val="18"/>
        </w:rPr>
      </w:pPr>
      <w:r w:rsidRPr="00D71581">
        <w:rPr>
          <w:rFonts w:ascii="Calibri" w:hAnsi="Calibri" w:cs="Arial"/>
          <w:sz w:val="18"/>
          <w:szCs w:val="18"/>
        </w:rPr>
        <w:t>Zamawiający zamierza przeznaczy</w:t>
      </w:r>
      <w:r w:rsidR="00425031">
        <w:rPr>
          <w:rFonts w:ascii="Calibri" w:hAnsi="Calibri" w:cs="Arial"/>
          <w:sz w:val="18"/>
          <w:szCs w:val="18"/>
        </w:rPr>
        <w:t xml:space="preserve">ć na sfinansowanie zamówienia: </w:t>
      </w:r>
      <w:bookmarkStart w:id="0" w:name="_GoBack"/>
      <w:bookmarkEnd w:id="0"/>
      <w:r w:rsidRPr="00D71581">
        <w:rPr>
          <w:rFonts w:ascii="Calibri" w:hAnsi="Calibri" w:cs="Arial"/>
          <w:sz w:val="18"/>
          <w:szCs w:val="18"/>
        </w:rPr>
        <w:t xml:space="preserve">52200,00 zł.  brutto </w:t>
      </w:r>
      <w:r w:rsidRPr="00D71581">
        <w:rPr>
          <w:rFonts w:ascii="Calibri" w:hAnsi="Calibri" w:cs="Arial"/>
          <w:sz w:val="18"/>
          <w:szCs w:val="18"/>
        </w:rPr>
        <w:tab/>
      </w:r>
      <w:r w:rsidRPr="00D71581">
        <w:rPr>
          <w:rFonts w:ascii="Calibri" w:hAnsi="Calibri" w:cs="Arial"/>
          <w:sz w:val="18"/>
          <w:szCs w:val="18"/>
        </w:rPr>
        <w:tab/>
      </w:r>
      <w:r w:rsidRPr="00D71581">
        <w:rPr>
          <w:rFonts w:ascii="Calibri" w:hAnsi="Calibri" w:cs="Arial"/>
          <w:sz w:val="18"/>
          <w:szCs w:val="18"/>
        </w:rPr>
        <w:tab/>
      </w:r>
    </w:p>
    <w:p w:rsidR="00D71581" w:rsidRPr="00D71581" w:rsidRDefault="00D71581" w:rsidP="00D71581">
      <w:pPr>
        <w:jc w:val="both"/>
        <w:rPr>
          <w:rFonts w:ascii="Calibri" w:hAnsi="Calibri" w:cs="Arial"/>
          <w:sz w:val="18"/>
          <w:szCs w:val="18"/>
        </w:rPr>
      </w:pPr>
      <w:r w:rsidRPr="00D71581">
        <w:rPr>
          <w:rFonts w:ascii="Calibri" w:hAnsi="Calibri" w:cs="Arial"/>
          <w:b/>
          <w:sz w:val="18"/>
          <w:szCs w:val="18"/>
        </w:rPr>
        <w:t>Termin wykonania zamówienia</w:t>
      </w:r>
      <w:r w:rsidRPr="00D71581">
        <w:rPr>
          <w:rFonts w:ascii="Calibri" w:hAnsi="Calibri" w:cs="Arial"/>
          <w:sz w:val="18"/>
          <w:szCs w:val="18"/>
        </w:rPr>
        <w:t xml:space="preserve">: </w:t>
      </w:r>
      <w:r w:rsidR="00A04CAE">
        <w:rPr>
          <w:rFonts w:ascii="Calibri" w:hAnsi="Calibri" w:cs="Arial"/>
          <w:sz w:val="18"/>
          <w:szCs w:val="18"/>
        </w:rPr>
        <w:t>od dnia zawarcia umowy do 20</w:t>
      </w:r>
      <w:r w:rsidRPr="00D71581">
        <w:rPr>
          <w:rFonts w:ascii="Calibri" w:hAnsi="Calibri" w:cs="Arial"/>
          <w:sz w:val="18"/>
          <w:szCs w:val="18"/>
        </w:rPr>
        <w:t xml:space="preserve"> września 2020 roku.</w:t>
      </w:r>
    </w:p>
    <w:p w:rsidR="00D71581" w:rsidRPr="00D71581" w:rsidRDefault="00D71581" w:rsidP="00D71581">
      <w:pPr>
        <w:jc w:val="both"/>
        <w:rPr>
          <w:rFonts w:ascii="Calibri" w:hAnsi="Calibri" w:cs="Arial"/>
          <w:b/>
          <w:sz w:val="18"/>
          <w:szCs w:val="18"/>
        </w:rPr>
      </w:pPr>
    </w:p>
    <w:p w:rsidR="00D71581" w:rsidRPr="00D71581" w:rsidRDefault="00D71581" w:rsidP="00D71581">
      <w:pPr>
        <w:jc w:val="both"/>
        <w:rPr>
          <w:rFonts w:ascii="Calibri" w:hAnsi="Calibri" w:cs="Arial"/>
          <w:sz w:val="18"/>
          <w:szCs w:val="18"/>
        </w:rPr>
      </w:pPr>
      <w:r w:rsidRPr="00D71581">
        <w:rPr>
          <w:rFonts w:ascii="Calibri" w:hAnsi="Calibri" w:cs="Arial"/>
          <w:b/>
          <w:sz w:val="18"/>
          <w:szCs w:val="18"/>
        </w:rPr>
        <w:t>Warunki płatności</w:t>
      </w:r>
      <w:r w:rsidRPr="00D71581">
        <w:rPr>
          <w:rFonts w:ascii="Calibri" w:hAnsi="Calibri" w:cs="Arial"/>
          <w:sz w:val="18"/>
          <w:szCs w:val="18"/>
        </w:rPr>
        <w:t>: Wynagrodzenie będzie wypłacone w terminie do 14 dni na rachunek bankowy wskazany przez Wykonawcę na fakturze, od dnia przedłożenia przez Wykonawcę prawidłowo wystawionego/-nej rachunku/faktury, po podpisaniu bez zastrzeżeń przez upoważnionych przedstawicieli obu stron protokołu zdawczo-odbiorczego potwierdzającego należyte wykonanie usługi.</w:t>
      </w:r>
    </w:p>
    <w:tbl>
      <w:tblPr>
        <w:tblpPr w:leftFromText="141" w:rightFromText="141" w:vertAnchor="page" w:horzAnchor="margin" w:tblpY="8005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3298"/>
        <w:gridCol w:w="1605"/>
        <w:gridCol w:w="2398"/>
        <w:gridCol w:w="2398"/>
      </w:tblGrid>
      <w:tr w:rsidR="00D71581" w:rsidRPr="00D71581" w:rsidTr="00ED2143">
        <w:trPr>
          <w:cantSplit/>
          <w:trHeight w:val="608"/>
        </w:trPr>
        <w:tc>
          <w:tcPr>
            <w:tcW w:w="916" w:type="dxa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Nr</w:t>
            </w:r>
          </w:p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oferty</w:t>
            </w:r>
          </w:p>
        </w:tc>
        <w:tc>
          <w:tcPr>
            <w:tcW w:w="3298" w:type="dxa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Firma (nazwa) lub nazwisko</w:t>
            </w:r>
          </w:p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oraz adres Wykonawcy</w:t>
            </w:r>
          </w:p>
        </w:tc>
        <w:tc>
          <w:tcPr>
            <w:tcW w:w="1605" w:type="dxa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Koncepcja kreatywna filmu</w:t>
            </w:r>
          </w:p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– waga 60%</w:t>
            </w:r>
          </w:p>
        </w:tc>
        <w:tc>
          <w:tcPr>
            <w:tcW w:w="2398" w:type="dxa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Cena oferty brutto</w:t>
            </w:r>
          </w:p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– waga 40 %</w:t>
            </w:r>
          </w:p>
        </w:tc>
        <w:tc>
          <w:tcPr>
            <w:tcW w:w="2398" w:type="dxa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SUMA</w:t>
            </w:r>
          </w:p>
        </w:tc>
      </w:tr>
      <w:tr w:rsidR="00D71581" w:rsidRPr="00D71581" w:rsidTr="00ED2143">
        <w:trPr>
          <w:cantSplit/>
          <w:trHeight w:val="258"/>
        </w:trPr>
        <w:tc>
          <w:tcPr>
            <w:tcW w:w="916" w:type="dxa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–––</w:t>
            </w:r>
          </w:p>
        </w:tc>
        <w:tc>
          <w:tcPr>
            <w:tcW w:w="3298" w:type="dxa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–––</w:t>
            </w:r>
          </w:p>
        </w:tc>
        <w:tc>
          <w:tcPr>
            <w:tcW w:w="1605" w:type="dxa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Punkty </w:t>
            </w:r>
          </w:p>
        </w:tc>
        <w:tc>
          <w:tcPr>
            <w:tcW w:w="2398" w:type="dxa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Punkty po przeliczeniu </w:t>
            </w:r>
          </w:p>
        </w:tc>
        <w:tc>
          <w:tcPr>
            <w:tcW w:w="2398" w:type="dxa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Punkty </w:t>
            </w:r>
          </w:p>
        </w:tc>
      </w:tr>
      <w:tr w:rsidR="00D71581" w:rsidRPr="00D71581" w:rsidTr="00ED2143">
        <w:trPr>
          <w:cantSplit/>
          <w:trHeight w:val="550"/>
        </w:trPr>
        <w:tc>
          <w:tcPr>
            <w:tcW w:w="916" w:type="dxa"/>
            <w:shd w:val="clear" w:color="auto" w:fill="auto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Premium Outdoor sp. z o.o., ul. Diamentowa 4 lok. 111, 20-447 Lublin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2398" w:type="dxa"/>
            <w:shd w:val="clear" w:color="auto" w:fill="auto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59,5</w:t>
            </w:r>
          </w:p>
        </w:tc>
      </w:tr>
      <w:tr w:rsidR="00D71581" w:rsidRPr="00D71581" w:rsidTr="00ED2143">
        <w:trPr>
          <w:cantSplit/>
          <w:trHeight w:val="550"/>
        </w:trPr>
        <w:tc>
          <w:tcPr>
            <w:tcW w:w="916" w:type="dxa"/>
            <w:shd w:val="clear" w:color="auto" w:fill="auto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Agencja filmowo-reklamowa Aimart Lech Wilczaszek, ul. Boh. Kragujewca 6/35, 85-863 Bydgoszcz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2398" w:type="dxa"/>
            <w:shd w:val="clear" w:color="auto" w:fill="auto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64,1</w:t>
            </w:r>
          </w:p>
        </w:tc>
      </w:tr>
      <w:tr w:rsidR="00D71581" w:rsidRPr="00D71581" w:rsidTr="00ED2143">
        <w:trPr>
          <w:cantSplit/>
          <w:trHeight w:val="550"/>
        </w:trPr>
        <w:tc>
          <w:tcPr>
            <w:tcW w:w="916" w:type="dxa"/>
            <w:shd w:val="clear" w:color="auto" w:fill="auto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Grupa Media Art. Sp. z o.o. ul. Sobieskiego 12, 38-500 Sanok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30,8</w:t>
            </w:r>
          </w:p>
        </w:tc>
        <w:tc>
          <w:tcPr>
            <w:tcW w:w="2398" w:type="dxa"/>
            <w:shd w:val="clear" w:color="auto" w:fill="auto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80,8</w:t>
            </w:r>
          </w:p>
        </w:tc>
      </w:tr>
      <w:tr w:rsidR="00D71581" w:rsidRPr="00D71581" w:rsidTr="00D71581">
        <w:trPr>
          <w:cantSplit/>
          <w:trHeight w:val="550"/>
        </w:trPr>
        <w:tc>
          <w:tcPr>
            <w:tcW w:w="916" w:type="dxa"/>
            <w:shd w:val="clear" w:color="auto" w:fill="808080" w:themeFill="background1" w:themeFillShade="80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298" w:type="dxa"/>
            <w:shd w:val="clear" w:color="auto" w:fill="808080" w:themeFill="background1" w:themeFillShade="80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Konsultacje Filmowe Piotr Miłkowski, ul. Irysowa 4, 20-834 Lublin</w:t>
            </w:r>
          </w:p>
        </w:tc>
        <w:tc>
          <w:tcPr>
            <w:tcW w:w="1605" w:type="dxa"/>
            <w:shd w:val="clear" w:color="auto" w:fill="808080" w:themeFill="background1" w:themeFillShade="80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398" w:type="dxa"/>
            <w:shd w:val="clear" w:color="auto" w:fill="808080" w:themeFill="background1" w:themeFillShade="80"/>
            <w:vAlign w:val="center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40</w:t>
            </w:r>
          </w:p>
        </w:tc>
        <w:tc>
          <w:tcPr>
            <w:tcW w:w="2398" w:type="dxa"/>
            <w:shd w:val="clear" w:color="auto" w:fill="808080" w:themeFill="background1" w:themeFillShade="80"/>
          </w:tcPr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715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85,0 </w:t>
            </w:r>
          </w:p>
          <w:p w:rsidR="00D71581" w:rsidRPr="00D71581" w:rsidRDefault="00D71581" w:rsidP="00D71581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D71581" w:rsidRPr="00D71581" w:rsidRDefault="00D71581" w:rsidP="00D71581">
      <w:pPr>
        <w:jc w:val="both"/>
        <w:rPr>
          <w:rFonts w:ascii="Calibri" w:hAnsi="Calibri" w:cs="Arial"/>
          <w:sz w:val="18"/>
          <w:szCs w:val="18"/>
        </w:rPr>
      </w:pPr>
    </w:p>
    <w:p w:rsidR="00D71581" w:rsidRPr="00D71581" w:rsidRDefault="00D71581" w:rsidP="00D71581">
      <w:pPr>
        <w:rPr>
          <w:rFonts w:ascii="Calibri" w:hAnsi="Calibri" w:cs="Arial"/>
          <w:sz w:val="18"/>
          <w:szCs w:val="18"/>
        </w:rPr>
      </w:pPr>
    </w:p>
    <w:p w:rsidR="00D71581" w:rsidRPr="00D71581" w:rsidRDefault="00D71581" w:rsidP="00D71581">
      <w:pPr>
        <w:rPr>
          <w:rFonts w:ascii="Calibri" w:hAnsi="Calibri" w:cs="Arial"/>
          <w:sz w:val="18"/>
          <w:szCs w:val="18"/>
        </w:rPr>
      </w:pPr>
      <w:r w:rsidRPr="00D71581">
        <w:rPr>
          <w:rFonts w:ascii="Calibri" w:hAnsi="Calibri" w:cs="Arial"/>
          <w:sz w:val="18"/>
          <w:szCs w:val="18"/>
        </w:rPr>
        <w:t xml:space="preserve">Mateusz Woźniak </w:t>
      </w:r>
    </w:p>
    <w:p w:rsidR="00D71581" w:rsidRPr="00D71581" w:rsidRDefault="00D71581" w:rsidP="00D71581">
      <w:pPr>
        <w:rPr>
          <w:rFonts w:ascii="Calibri" w:hAnsi="Calibri" w:cs="Arial"/>
          <w:sz w:val="18"/>
          <w:szCs w:val="18"/>
        </w:rPr>
      </w:pPr>
    </w:p>
    <w:p w:rsidR="00D71581" w:rsidRPr="00D71581" w:rsidRDefault="00D71581" w:rsidP="00D71581">
      <w:pPr>
        <w:rPr>
          <w:rFonts w:ascii="Calibri" w:hAnsi="Calibri" w:cs="Arial"/>
          <w:sz w:val="18"/>
          <w:szCs w:val="18"/>
        </w:rPr>
      </w:pPr>
    </w:p>
    <w:p w:rsidR="00D71581" w:rsidRPr="00D71581" w:rsidRDefault="00D71581" w:rsidP="00D71581">
      <w:pPr>
        <w:rPr>
          <w:rFonts w:ascii="Calibri" w:hAnsi="Calibri" w:cs="Arial"/>
          <w:sz w:val="18"/>
          <w:szCs w:val="18"/>
        </w:rPr>
      </w:pPr>
      <w:r w:rsidRPr="00D71581">
        <w:rPr>
          <w:rFonts w:ascii="Calibri" w:hAnsi="Calibri" w:cs="Arial"/>
          <w:sz w:val="18"/>
          <w:szCs w:val="18"/>
        </w:rPr>
        <w:t>...............................................</w:t>
      </w:r>
    </w:p>
    <w:p w:rsidR="005100CE" w:rsidRPr="00D71581" w:rsidRDefault="00D71581">
      <w:pPr>
        <w:rPr>
          <w:rFonts w:ascii="Calibri" w:hAnsi="Calibri" w:cs="Arial"/>
          <w:sz w:val="18"/>
          <w:szCs w:val="18"/>
        </w:rPr>
      </w:pPr>
      <w:r w:rsidRPr="00D71581">
        <w:rPr>
          <w:rFonts w:ascii="Calibri" w:hAnsi="Calibri" w:cs="Arial"/>
          <w:sz w:val="18"/>
          <w:szCs w:val="18"/>
        </w:rPr>
        <w:t>osoba sporządzająca protokół</w:t>
      </w:r>
    </w:p>
    <w:sectPr w:rsidR="005100CE" w:rsidRPr="00D71581" w:rsidSect="008625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964" w:bottom="2835" w:left="1134" w:header="1701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01" w:rsidRDefault="002B1F01" w:rsidP="00704D78">
      <w:r>
        <w:separator/>
      </w:r>
    </w:p>
  </w:endnote>
  <w:endnote w:type="continuationSeparator" w:id="0">
    <w:p w:rsidR="002B1F01" w:rsidRDefault="002B1F01" w:rsidP="0070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0E10C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2B1F01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7A" w:rsidRDefault="0086257A">
    <w:pPr>
      <w:pStyle w:val="Stopka"/>
    </w:pPr>
  </w:p>
  <w:p w:rsidR="00A15FA8" w:rsidRDefault="0086257A" w:rsidP="006A605C">
    <w:pPr>
      <w:pStyle w:val="Stopka"/>
      <w:ind w:right="360"/>
    </w:pPr>
    <w:r>
      <w:rPr>
        <w:noProof/>
      </w:rPr>
      <w:drawing>
        <wp:inline distT="0" distB="0" distL="0" distR="0" wp14:anchorId="4712E881">
          <wp:extent cx="2752090" cy="6000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7A" w:rsidRDefault="0086257A">
    <w:pPr>
      <w:pStyle w:val="Stopka"/>
    </w:pPr>
    <w:r>
      <w:rPr>
        <w:noProof/>
      </w:rPr>
      <w:drawing>
        <wp:inline distT="0" distB="0" distL="0" distR="0" wp14:anchorId="2AE147D6">
          <wp:extent cx="2749550" cy="59753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2252" w:rsidRPr="00313C78" w:rsidRDefault="002B1F01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01" w:rsidRDefault="002B1F01" w:rsidP="00704D78">
      <w:r>
        <w:separator/>
      </w:r>
    </w:p>
  </w:footnote>
  <w:footnote w:type="continuationSeparator" w:id="0">
    <w:p w:rsidR="002B1F01" w:rsidRDefault="002B1F01" w:rsidP="0070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0E10C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FB694" wp14:editId="7CAC19CD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6C159" wp14:editId="0E145CE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2B1F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6C159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421950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52" w:rsidRPr="00313C78" w:rsidRDefault="000E10CD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 wp14:anchorId="470151EE" wp14:editId="18B0FF50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F7076" wp14:editId="71CA34E2">
              <wp:simplePos x="0" y="0"/>
              <wp:positionH relativeFrom="margin">
                <wp:align>right</wp:align>
              </wp:positionH>
              <wp:positionV relativeFrom="page">
                <wp:posOffset>1332230</wp:posOffset>
              </wp:positionV>
              <wp:extent cx="3790950" cy="45720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D867D1" w:rsidRDefault="002B1F01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F707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7.3pt;margin-top:104.9pt;width:298.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    <v:textbox inset="0,0,0,0">
                <w:txbxContent>
                  <w:p w:rsidR="00AD48BF" w:rsidRPr="00D867D1" w:rsidRDefault="00421950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1080135" distL="114300" distR="114300" simplePos="0" relativeHeight="251662336" behindDoc="0" locked="0" layoutInCell="1" allowOverlap="1" wp14:anchorId="755BB005" wp14:editId="597C9BA3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930F8" id="Line 36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6775B5"/>
    <w:multiLevelType w:val="hybridMultilevel"/>
    <w:tmpl w:val="863C20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6C36A13"/>
    <w:multiLevelType w:val="hybridMultilevel"/>
    <w:tmpl w:val="5DD2C70A"/>
    <w:lvl w:ilvl="0" w:tplc="854C173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FA6091"/>
    <w:multiLevelType w:val="hybridMultilevel"/>
    <w:tmpl w:val="145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D04A7"/>
    <w:multiLevelType w:val="hybridMultilevel"/>
    <w:tmpl w:val="A64C61F6"/>
    <w:lvl w:ilvl="0" w:tplc="A378D1D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D54942"/>
    <w:multiLevelType w:val="hybridMultilevel"/>
    <w:tmpl w:val="FBB2626A"/>
    <w:lvl w:ilvl="0" w:tplc="04150011">
      <w:start w:val="1"/>
      <w:numFmt w:val="decimal"/>
      <w:lvlText w:val="%1)"/>
      <w:lvlJc w:val="left"/>
      <w:pPr>
        <w:ind w:left="2419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139" w:hanging="360"/>
      </w:pPr>
    </w:lvl>
    <w:lvl w:ilvl="2" w:tplc="0415001B" w:tentative="1">
      <w:start w:val="1"/>
      <w:numFmt w:val="lowerRoman"/>
      <w:lvlText w:val="%3."/>
      <w:lvlJc w:val="right"/>
      <w:pPr>
        <w:ind w:left="3859" w:hanging="180"/>
      </w:pPr>
    </w:lvl>
    <w:lvl w:ilvl="3" w:tplc="0415000F" w:tentative="1">
      <w:start w:val="1"/>
      <w:numFmt w:val="decimal"/>
      <w:lvlText w:val="%4."/>
      <w:lvlJc w:val="left"/>
      <w:pPr>
        <w:ind w:left="4579" w:hanging="360"/>
      </w:pPr>
    </w:lvl>
    <w:lvl w:ilvl="4" w:tplc="04150019" w:tentative="1">
      <w:start w:val="1"/>
      <w:numFmt w:val="lowerLetter"/>
      <w:lvlText w:val="%5."/>
      <w:lvlJc w:val="left"/>
      <w:pPr>
        <w:ind w:left="5299" w:hanging="360"/>
      </w:pPr>
    </w:lvl>
    <w:lvl w:ilvl="5" w:tplc="0415001B" w:tentative="1">
      <w:start w:val="1"/>
      <w:numFmt w:val="lowerRoman"/>
      <w:lvlText w:val="%6."/>
      <w:lvlJc w:val="right"/>
      <w:pPr>
        <w:ind w:left="6019" w:hanging="180"/>
      </w:pPr>
    </w:lvl>
    <w:lvl w:ilvl="6" w:tplc="0415000F" w:tentative="1">
      <w:start w:val="1"/>
      <w:numFmt w:val="decimal"/>
      <w:lvlText w:val="%7."/>
      <w:lvlJc w:val="left"/>
      <w:pPr>
        <w:ind w:left="6739" w:hanging="360"/>
      </w:pPr>
    </w:lvl>
    <w:lvl w:ilvl="7" w:tplc="04150019" w:tentative="1">
      <w:start w:val="1"/>
      <w:numFmt w:val="lowerLetter"/>
      <w:lvlText w:val="%8."/>
      <w:lvlJc w:val="left"/>
      <w:pPr>
        <w:ind w:left="7459" w:hanging="360"/>
      </w:pPr>
    </w:lvl>
    <w:lvl w:ilvl="8" w:tplc="0415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7" w15:restartNumberingAfterBreak="0">
    <w:nsid w:val="4DEF1E16"/>
    <w:multiLevelType w:val="hybridMultilevel"/>
    <w:tmpl w:val="DD04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5FDF"/>
    <w:multiLevelType w:val="hybridMultilevel"/>
    <w:tmpl w:val="2C728A10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8"/>
    <w:rsid w:val="00030610"/>
    <w:rsid w:val="000E10CD"/>
    <w:rsid w:val="002965D4"/>
    <w:rsid w:val="002B1F01"/>
    <w:rsid w:val="00421950"/>
    <w:rsid w:val="00425031"/>
    <w:rsid w:val="005100CE"/>
    <w:rsid w:val="006147EA"/>
    <w:rsid w:val="006B74F5"/>
    <w:rsid w:val="00704D78"/>
    <w:rsid w:val="00792812"/>
    <w:rsid w:val="007C5ABB"/>
    <w:rsid w:val="0086257A"/>
    <w:rsid w:val="00A04CAE"/>
    <w:rsid w:val="00BD11F7"/>
    <w:rsid w:val="00C306B4"/>
    <w:rsid w:val="00CF2A6B"/>
    <w:rsid w:val="00D71581"/>
    <w:rsid w:val="00F6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7D17D"/>
  <w15:chartTrackingRefBased/>
  <w15:docId w15:val="{C4003B4E-9793-4809-A289-7EC3775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4D78"/>
  </w:style>
  <w:style w:type="paragraph" w:styleId="Akapitzlist">
    <w:name w:val="List Paragraph"/>
    <w:basedOn w:val="Normalny"/>
    <w:uiPriority w:val="99"/>
    <w:qFormat/>
    <w:rsid w:val="00704D78"/>
    <w:pPr>
      <w:ind w:left="720"/>
      <w:contextualSpacing/>
    </w:pPr>
  </w:style>
  <w:style w:type="paragraph" w:customStyle="1" w:styleId="Default">
    <w:name w:val="Default"/>
    <w:rsid w:val="00704D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2020-08-31T06:40:00Z</dcterms:created>
  <dcterms:modified xsi:type="dcterms:W3CDTF">2020-08-31T07:19:00Z</dcterms:modified>
</cp:coreProperties>
</file>