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Default="00BC5A98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BC5A98" w:rsidRDefault="0057269F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 w:rsidR="00EA62B0">
        <w:rPr>
          <w:rFonts w:ascii="Calibri" w:hAnsi="Calibri" w:cs="Calibri"/>
          <w:sz w:val="16"/>
          <w:szCs w:val="16"/>
          <w:u w:val="single"/>
        </w:rPr>
        <w:t>8</w:t>
      </w:r>
      <w:r w:rsidR="008334A1">
        <w:rPr>
          <w:rFonts w:ascii="Calibri" w:hAnsi="Calibri" w:cs="Calibri"/>
          <w:sz w:val="16"/>
          <w:szCs w:val="16"/>
          <w:u w:val="single"/>
        </w:rPr>
        <w:t>1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BC5A98" w:rsidRDefault="0057269F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C5A98" w:rsidRDefault="0057269F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C5A98" w:rsidRDefault="0057269F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C5A98" w:rsidRDefault="0057269F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C5A98" w:rsidRDefault="0057269F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586BFA">
        <w:rPr>
          <w:rFonts w:ascii="Calibri" w:hAnsi="Calibri" w:cs="Arial"/>
          <w:sz w:val="18"/>
          <w:szCs w:val="18"/>
        </w:rPr>
        <w:t>dostawa</w:t>
      </w:r>
      <w:r w:rsidRPr="00586BFA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586BFA" w:rsidRPr="00586BFA">
        <w:rPr>
          <w:rFonts w:ascii="Calibri" w:hAnsi="Calibri" w:cs="Arial"/>
          <w:sz w:val="18"/>
          <w:szCs w:val="18"/>
          <w:lang w:eastAsia="pl-PL"/>
        </w:rPr>
        <w:t>uchwytu próbek do mikroskopu LEEM</w:t>
      </w:r>
      <w:r w:rsidRPr="00586BFA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</w:t>
      </w:r>
      <w:r w:rsidR="00620981">
        <w:rPr>
          <w:rFonts w:ascii="Calibri" w:hAnsi="Calibri" w:cs="Calibri"/>
          <w:sz w:val="18"/>
          <w:szCs w:val="18"/>
        </w:rPr>
        <w:t>.</w:t>
      </w:r>
    </w:p>
    <w:p w:rsidR="00BC5A98" w:rsidRDefault="0057269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</w:t>
      </w:r>
    </w:p>
    <w:p w:rsidR="00BC5A98" w:rsidRDefault="0057269F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BC5A98" w:rsidRDefault="0057269F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586BFA">
        <w:rPr>
          <w:rFonts w:ascii="Calibri" w:hAnsi="Calibri" w:cs="Calibri"/>
          <w:b/>
          <w:color w:val="000000"/>
          <w:szCs w:val="18"/>
        </w:rPr>
        <w:t>40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C5A98" w:rsidRDefault="0057269F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BC5A98" w:rsidRDefault="0057269F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BC5A98" w:rsidRDefault="0057269F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C5A98" w:rsidRDefault="0057269F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BC5A98" w:rsidRDefault="00BC5A9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A62B0" w:rsidRDefault="00EA62B0" w:rsidP="00EA62B0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A62B0" w:rsidRDefault="00EA62B0" w:rsidP="00EA62B0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A62B0" w:rsidRPr="00534BB8" w:rsidRDefault="00EA62B0" w:rsidP="00EA62B0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</w:t>
      </w:r>
      <w:r w:rsidRPr="00534BB8"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A62B0" w:rsidRDefault="00EA62B0" w:rsidP="00EA62B0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A62B0" w:rsidRDefault="00EA62B0" w:rsidP="00EA62B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A62B0" w:rsidRDefault="00EA62B0" w:rsidP="00EA62B0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A62B0" w:rsidRDefault="00EA62B0" w:rsidP="00EA62B0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szCs w:val="18"/>
        </w:rPr>
        <w:t>§7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C5A98" w:rsidRPr="00F51AC5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</w:t>
      </w:r>
      <w:r w:rsidRPr="00F51AC5">
        <w:rPr>
          <w:rFonts w:ascii="Calibri" w:hAnsi="Calibri" w:cs="Arial"/>
          <w:sz w:val="18"/>
          <w:szCs w:val="18"/>
        </w:rPr>
        <w:t>dnia powzięcia wiadomości o przyczynie odstąpienia.</w:t>
      </w:r>
    </w:p>
    <w:p w:rsidR="00BC5A98" w:rsidRPr="00F51AC5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 w:rsidRPr="00F51AC5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BC5A98" w:rsidRPr="00F51AC5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§8</w:t>
      </w:r>
    </w:p>
    <w:p w:rsidR="00BC5A98" w:rsidRPr="00F51AC5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 xml:space="preserve">Warunki gwarancji i serwisu 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Wykonawca zapewnia bezpłatny serwis gwarancyjny.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Warunki serwisu gwarancyjnego obejmują:</w:t>
      </w:r>
    </w:p>
    <w:p w:rsidR="00BC5A98" w:rsidRPr="00F51AC5" w:rsidRDefault="0057269F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BC5A98" w:rsidRPr="00F51AC5" w:rsidRDefault="0057269F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naprawę w miejscu użytkowania sprzętu;</w:t>
      </w:r>
    </w:p>
    <w:p w:rsidR="00BC5A98" w:rsidRPr="00F51AC5" w:rsidRDefault="0057269F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 w:rsidRPr="00F51AC5">
        <w:rPr>
          <w:rFonts w:ascii="Calibri" w:hAnsi="Calibri" w:cs="Calibri"/>
          <w:szCs w:val="18"/>
        </w:rPr>
        <w:tab/>
      </w:r>
    </w:p>
    <w:p w:rsidR="00BC5A98" w:rsidRPr="00F51AC5" w:rsidRDefault="00BC5A9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BC5A98" w:rsidRPr="00F51AC5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§9</w:t>
      </w:r>
    </w:p>
    <w:p w:rsidR="00BC5A98" w:rsidRPr="00F51AC5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Zmiany umowy</w:t>
      </w:r>
    </w:p>
    <w:p w:rsidR="00BC5A98" w:rsidRDefault="0057269F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C5A98" w:rsidRDefault="0057269F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BC5A98" w:rsidRDefault="0057269F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C5A98" w:rsidRDefault="0057269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BC5A98" w:rsidRDefault="0057269F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BC5A98" w:rsidRDefault="0057269F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C5A98" w:rsidRDefault="0057269F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C5A98" w:rsidRDefault="0057269F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C5A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06" w:rsidRDefault="00FD5806">
      <w:pPr>
        <w:spacing w:line="240" w:lineRule="auto"/>
      </w:pPr>
      <w:r>
        <w:separator/>
      </w:r>
    </w:p>
  </w:endnote>
  <w:endnote w:type="continuationSeparator" w:id="0">
    <w:p w:rsidR="00FD5806" w:rsidRDefault="00FD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5A98" w:rsidRDefault="00BC5A98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BC5A98" w:rsidRDefault="00BC5A98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BC5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06" w:rsidRDefault="00FD5806">
      <w:pPr>
        <w:spacing w:line="240" w:lineRule="auto"/>
      </w:pPr>
      <w:r>
        <w:separator/>
      </w:r>
    </w:p>
  </w:footnote>
  <w:footnote w:type="continuationSeparator" w:id="0">
    <w:p w:rsidR="00FD5806" w:rsidRDefault="00FD5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BC5A98" w:rsidRDefault="00BC5A98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BC5A98" w:rsidRDefault="00BC5A98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FFAEDB5A"/>
    <w:rsid w:val="00052C0D"/>
    <w:rsid w:val="00083794"/>
    <w:rsid w:val="00196B63"/>
    <w:rsid w:val="002D7417"/>
    <w:rsid w:val="00395D51"/>
    <w:rsid w:val="003A7A18"/>
    <w:rsid w:val="003F6BEE"/>
    <w:rsid w:val="004649DF"/>
    <w:rsid w:val="004744F1"/>
    <w:rsid w:val="004B7DE2"/>
    <w:rsid w:val="005529F4"/>
    <w:rsid w:val="0057269F"/>
    <w:rsid w:val="00586BFA"/>
    <w:rsid w:val="00587B50"/>
    <w:rsid w:val="00620981"/>
    <w:rsid w:val="0069548C"/>
    <w:rsid w:val="006B3D68"/>
    <w:rsid w:val="006E1219"/>
    <w:rsid w:val="006E3AA0"/>
    <w:rsid w:val="0070639E"/>
    <w:rsid w:val="007A2537"/>
    <w:rsid w:val="008334A1"/>
    <w:rsid w:val="008F135F"/>
    <w:rsid w:val="0095707F"/>
    <w:rsid w:val="009E6F6D"/>
    <w:rsid w:val="00AD6665"/>
    <w:rsid w:val="00BC5A98"/>
    <w:rsid w:val="00C16D64"/>
    <w:rsid w:val="00D55B47"/>
    <w:rsid w:val="00D571AE"/>
    <w:rsid w:val="00D67AD4"/>
    <w:rsid w:val="00D70380"/>
    <w:rsid w:val="00EA62B0"/>
    <w:rsid w:val="00F23729"/>
    <w:rsid w:val="00F51AC5"/>
    <w:rsid w:val="00FD5806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character" w:customStyle="1" w:styleId="TekstpodstawowyZnak">
    <w:name w:val="Tekst podstawowy Znak"/>
    <w:basedOn w:val="Domylnaczcionkaakapitu"/>
    <w:link w:val="Tekstpodstawowy"/>
    <w:rsid w:val="00EA62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character" w:customStyle="1" w:styleId="TekstpodstawowyZnak">
    <w:name w:val="Tekst podstawowy Znak"/>
    <w:basedOn w:val="Domylnaczcionkaakapitu"/>
    <w:link w:val="Tekstpodstawowy"/>
    <w:rsid w:val="00EA62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urządzenia do rejestracji sygnałów bio</vt:lpstr>
      <vt:lpstr>W sprawach nieuregulowanych umową mają zastosowanie przepisy Kodeksu cywilnego.</vt:lpstr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2018-02-01T12:25:00Z</cp:lastPrinted>
  <dcterms:created xsi:type="dcterms:W3CDTF">2020-06-24T12:44:00Z</dcterms:created>
  <dcterms:modified xsi:type="dcterms:W3CDTF">2020-08-10T08:47:00Z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