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BA114F">
        <w:rPr>
          <w:rFonts w:ascii="Calibri" w:hAnsi="Calibri" w:cs="Calibri"/>
          <w:sz w:val="14"/>
          <w:szCs w:val="14"/>
        </w:rPr>
        <w:t>Lublin, dnia 30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BA114F">
        <w:rPr>
          <w:rFonts w:ascii="Calibri" w:hAnsi="Calibri" w:cs="Calibri"/>
          <w:bCs w:val="0"/>
          <w:sz w:val="14"/>
          <w:szCs w:val="14"/>
        </w:rPr>
        <w:t>1735,1736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BA114F" w:rsidRDefault="00BA114F" w:rsidP="00BA114F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 w:rsidRPr="00BA114F"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BA114F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Końcówki epT.I.P.S. certyfikowane, pakowane w worek, kolor żółty, 2-200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µ</w:t>
            </w:r>
            <w:r>
              <w:rPr>
                <w:rFonts w:ascii="Calibri" w:hAnsi="Calibri"/>
                <w:bCs/>
                <w:sz w:val="14"/>
                <w:szCs w:val="14"/>
              </w:rPr>
              <w:t>l, 53 mm, opakowanie 2x500 szt. np. nr kat. K-6802</w:t>
            </w:r>
            <w:r w:rsidR="00581444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BA114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="00581444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81444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581444" w:rsidRDefault="0058144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581444" w:rsidRDefault="00BA114F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BA114F">
              <w:rPr>
                <w:rFonts w:ascii="Calibri" w:hAnsi="Calibri"/>
                <w:bCs/>
                <w:sz w:val="14"/>
                <w:szCs w:val="14"/>
              </w:rPr>
              <w:t>Końcówki epT.I.P.S. certyfikowan</w:t>
            </w:r>
            <w:r>
              <w:rPr>
                <w:rFonts w:ascii="Calibri" w:hAnsi="Calibri"/>
                <w:bCs/>
                <w:sz w:val="14"/>
                <w:szCs w:val="14"/>
              </w:rPr>
              <w:t>e, pakowane w worek, 50-1000 µl, 71</w:t>
            </w:r>
            <w:r w:rsidRPr="00BA114F">
              <w:rPr>
                <w:rFonts w:ascii="Calibri" w:hAnsi="Calibri"/>
                <w:bCs/>
                <w:sz w:val="14"/>
                <w:szCs w:val="14"/>
              </w:rPr>
              <w:t xml:space="preserve"> mm, opakowanie </w:t>
            </w:r>
            <w:r>
              <w:rPr>
                <w:rFonts w:ascii="Calibri" w:hAnsi="Calibri"/>
                <w:bCs/>
                <w:sz w:val="14"/>
                <w:szCs w:val="14"/>
              </w:rPr>
              <w:t>2x</w:t>
            </w:r>
            <w:r w:rsidRPr="00BA114F">
              <w:rPr>
                <w:rFonts w:ascii="Calibri" w:hAnsi="Calibri"/>
                <w:bCs/>
                <w:sz w:val="14"/>
                <w:szCs w:val="14"/>
              </w:rPr>
              <w:t>500 szt. np. nr kat.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K-6380</w:t>
            </w:r>
            <w:r w:rsidRPr="00BA114F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 w:rsidR="00581444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581444" w:rsidRDefault="00581444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581444" w:rsidRPr="005D1B95" w:rsidRDefault="0058144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BA114F" w:rsidRPr="00BA114F" w:rsidRDefault="00BA114F" w:rsidP="00BA114F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 w:rsidRPr="00BA114F"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BA114F" w:rsidRPr="005D1B95" w:rsidTr="00445539">
        <w:trPr>
          <w:trHeight w:val="557"/>
        </w:trPr>
        <w:tc>
          <w:tcPr>
            <w:tcW w:w="421" w:type="dxa"/>
            <w:vAlign w:val="center"/>
          </w:tcPr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BA114F" w:rsidRPr="004A21A4" w:rsidRDefault="00BA114F" w:rsidP="004455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BA114F" w:rsidRPr="005D1B95" w:rsidTr="00BA114F">
        <w:trPr>
          <w:trHeight w:hRule="exact" w:val="72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A114F" w:rsidRPr="005D1B95" w:rsidRDefault="00BA114F" w:rsidP="004455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BA114F" w:rsidRDefault="00BA114F" w:rsidP="00445539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Probówki wirówkowe 1,5 ml typu Eppendorf, z zamknięciem Lock Safe, wolne od Dnaz i Rnaz, do 30000 g, od -80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>C do +121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>C, endotoksyny: 0,1EU, USP VI Grade, pakowane w worek 500 szt. np. nr kat. 615001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BA114F" w:rsidRPr="005D1B95" w:rsidRDefault="00BA114F" w:rsidP="004455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114F" w:rsidRPr="005D1B95" w:rsidTr="000971E2">
        <w:trPr>
          <w:trHeight w:hRule="exact" w:val="703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A114F" w:rsidRDefault="00BA114F" w:rsidP="004455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BA114F" w:rsidRDefault="000971E2" w:rsidP="00445539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Probówki wirówkowe 0,6</w:t>
            </w:r>
            <w:r w:rsidR="00BA114F" w:rsidRPr="00BA114F">
              <w:rPr>
                <w:rFonts w:ascii="Calibri" w:hAnsi="Calibri"/>
                <w:bCs/>
                <w:sz w:val="14"/>
                <w:szCs w:val="14"/>
              </w:rPr>
              <w:t xml:space="preserve"> ml typu Eppendorf, z zamknięciem Lock Safe, wolne od Dnaz i Rnaz, do 30000 g, od -80°C do +121°C, endotoksyny: 0,1EU, USP VI Grade, pakowane w worek 500 szt. np. nr kat.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605001</w:t>
            </w:r>
            <w:r w:rsidR="00BA114F" w:rsidRPr="00BA114F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 w:rsidR="00BA114F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BA114F" w:rsidRDefault="00BA114F" w:rsidP="004455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114F" w:rsidRPr="005D1B95" w:rsidTr="00445539">
        <w:trPr>
          <w:trHeight w:val="271"/>
        </w:trPr>
        <w:tc>
          <w:tcPr>
            <w:tcW w:w="421" w:type="dxa"/>
            <w:vAlign w:val="center"/>
          </w:tcPr>
          <w:p w:rsidR="00BA114F" w:rsidRPr="005D1B95" w:rsidRDefault="00BA114F" w:rsidP="0044553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BA114F" w:rsidRPr="005D1B95" w:rsidRDefault="00BA114F" w:rsidP="00BA114F">
            <w:pPr>
              <w:suppressAutoHyphens/>
              <w:spacing w:line="260" w:lineRule="atLeas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BA114F" w:rsidRPr="005D1B95" w:rsidRDefault="00BA114F" w:rsidP="004455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A114F" w:rsidRPr="005D1B95" w:rsidRDefault="00BA114F" w:rsidP="004455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BA114F">
        <w:rPr>
          <w:rFonts w:asciiTheme="minorHAnsi" w:hAnsiTheme="minorHAnsi" w:cstheme="minorHAnsi"/>
          <w:b/>
          <w:sz w:val="14"/>
          <w:szCs w:val="14"/>
        </w:rPr>
        <w:t>04</w:t>
      </w:r>
      <w:r w:rsidR="005E5F19">
        <w:rPr>
          <w:rFonts w:asciiTheme="minorHAnsi" w:hAnsiTheme="minorHAnsi" w:cstheme="minorHAnsi"/>
          <w:b/>
          <w:sz w:val="14"/>
          <w:szCs w:val="14"/>
        </w:rPr>
        <w:t>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8E6D3E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DD" w:rsidRDefault="00986FDD" w:rsidP="00570FB8">
      <w:r>
        <w:separator/>
      </w:r>
    </w:p>
  </w:endnote>
  <w:endnote w:type="continuationSeparator" w:id="0">
    <w:p w:rsidR="00986FDD" w:rsidRDefault="00986FDD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DD" w:rsidRDefault="00986FDD" w:rsidP="00570FB8">
      <w:r>
        <w:separator/>
      </w:r>
    </w:p>
  </w:footnote>
  <w:footnote w:type="continuationSeparator" w:id="0">
    <w:p w:rsidR="00986FDD" w:rsidRDefault="00986FDD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434A8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971E2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86FDD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A114F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085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2020-07-30T05:46:00Z</dcterms:created>
  <dcterms:modified xsi:type="dcterms:W3CDTF">2020-07-30T05:46:00Z</dcterms:modified>
</cp:coreProperties>
</file>