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8" w:rsidRPr="002417AB" w:rsidRDefault="00B12078" w:rsidP="00B12078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ul. Głębokiej 44 w Lublinie, sporządzony w dniu .............. r. na podstawie umowy znak: ………….. z dnia…………., pomiędzy: 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B12078" w:rsidRPr="002417AB" w:rsidRDefault="00B12078" w:rsidP="00B12078">
      <w:pPr>
        <w:pStyle w:val="Tekstpodstawowy"/>
        <w:spacing w:line="276" w:lineRule="auto"/>
        <w:ind w:left="720"/>
        <w:rPr>
          <w:sz w:val="22"/>
          <w:szCs w:val="22"/>
        </w:rPr>
      </w:pPr>
      <w:r w:rsidRPr="002417AB">
        <w:rPr>
          <w:i/>
          <w:sz w:val="22"/>
          <w:szCs w:val="22"/>
        </w:rPr>
        <w:t>………………………………………………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W dniu .............................. Przekazujący przeprowadził powykonawczą  inwentaryzację powierzchni lokalu, stwierdzając, że powierzchnia użytkowa przedmiotu najmu  wynosi………m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>.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 xml:space="preserve">Przekazujący przekazuje Przejmującemu lokal użytkowy </w:t>
      </w:r>
      <w:r w:rsidRPr="002417AB">
        <w:rPr>
          <w:sz w:val="22"/>
          <w:szCs w:val="22"/>
        </w:rPr>
        <w:br/>
        <w:t>o powierzchni ………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parterze w ww. budynku z przeznaczeniem na prowadzenie </w:t>
      </w:r>
      <w:r w:rsidR="006E4EEA">
        <w:rPr>
          <w:sz w:val="22"/>
          <w:szCs w:val="22"/>
        </w:rPr>
        <w:t>punktu piekarniczo –spożywczego.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B12078" w:rsidRPr="002417AB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6E4EEA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>.............. komplet kluczy do lokalu,</w:t>
      </w:r>
    </w:p>
    <w:p w:rsidR="006E4EEA" w:rsidRDefault="006E4EEA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B12078" w:rsidRPr="002417AB" w:rsidRDefault="006E4EEA" w:rsidP="006E4EEA">
      <w:pPr>
        <w:pStyle w:val="Tekstpodstawowy"/>
        <w:numPr>
          <w:ilvl w:val="0"/>
          <w:numId w:val="2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elektrycznej………………..</w:t>
      </w:r>
      <w:r w:rsidR="00B12078" w:rsidRPr="002417AB">
        <w:rPr>
          <w:sz w:val="22"/>
          <w:szCs w:val="22"/>
        </w:rPr>
        <w:t xml:space="preserve">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  <w:bookmarkStart w:id="0" w:name="_GoBack"/>
      <w:bookmarkEnd w:id="0"/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Potwierdzam zgodność protokołu ze stanem faktycznym.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CE06DE" w:rsidRDefault="00CE06DE"/>
    <w:sectPr w:rsidR="00CE06DE" w:rsidSect="006B5DC0">
      <w:foot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EEA">
      <w:r>
        <w:separator/>
      </w:r>
    </w:p>
  </w:endnote>
  <w:endnote w:type="continuationSeparator" w:id="0">
    <w:p w:rsidR="00000000" w:rsidRDefault="006E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B120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4EEA">
      <w:rPr>
        <w:noProof/>
      </w:rPr>
      <w:t>1</w:t>
    </w:r>
    <w:r>
      <w:fldChar w:fldCharType="end"/>
    </w:r>
  </w:p>
  <w:p w:rsidR="002C2E8C" w:rsidRDefault="006E4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EEA">
      <w:r>
        <w:separator/>
      </w:r>
    </w:p>
  </w:footnote>
  <w:footnote w:type="continuationSeparator" w:id="0">
    <w:p w:rsidR="00000000" w:rsidRDefault="006E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8"/>
    <w:rsid w:val="006E4EEA"/>
    <w:rsid w:val="00B12078"/>
    <w:rsid w:val="00C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2020-05-28T11:50:00Z</cp:lastPrinted>
  <dcterms:created xsi:type="dcterms:W3CDTF">2020-05-28T11:50:00Z</dcterms:created>
  <dcterms:modified xsi:type="dcterms:W3CDTF">2020-07-08T06:26:00Z</dcterms:modified>
</cp:coreProperties>
</file>