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98" w:rsidRDefault="00BC5A98">
      <w:pPr>
        <w:pStyle w:val="Nagwek10"/>
        <w:spacing w:after="120"/>
        <w:rPr>
          <w:rFonts w:ascii="Calibri" w:hAnsi="Calibri" w:cs="Arial"/>
          <w:b/>
          <w:sz w:val="18"/>
          <w:szCs w:val="18"/>
        </w:rPr>
      </w:pPr>
    </w:p>
    <w:p w:rsidR="00BC5A98" w:rsidRDefault="0057269F">
      <w:pPr>
        <w:pStyle w:val="Nagwek10"/>
        <w:spacing w:after="0"/>
        <w:jc w:val="both"/>
        <w:rPr>
          <w:rFonts w:ascii="Calibri" w:hAnsi="Calibri" w:cs="Calibri"/>
          <w:sz w:val="16"/>
          <w:szCs w:val="16"/>
          <w:u w:val="single"/>
        </w:rPr>
      </w:pPr>
      <w:r>
        <w:rPr>
          <w:rFonts w:ascii="Calibri" w:hAnsi="Calibri" w:cs="Calibri"/>
          <w:sz w:val="16"/>
          <w:szCs w:val="16"/>
          <w:u w:val="single"/>
        </w:rPr>
        <w:t>Oznaczenie sprawy: PUB/</w:t>
      </w:r>
      <w:r w:rsidR="006A25E5">
        <w:rPr>
          <w:rFonts w:ascii="Calibri" w:hAnsi="Calibri" w:cs="Calibri"/>
          <w:sz w:val="16"/>
          <w:szCs w:val="16"/>
          <w:u w:val="single"/>
        </w:rPr>
        <w:t>66</w:t>
      </w:r>
      <w:bookmarkStart w:id="0" w:name="_GoBack"/>
      <w:bookmarkEnd w:id="0"/>
      <w:r>
        <w:rPr>
          <w:rFonts w:ascii="Calibri" w:hAnsi="Calibri" w:cs="Calibri"/>
          <w:sz w:val="16"/>
          <w:szCs w:val="16"/>
          <w:u w:val="single"/>
        </w:rPr>
        <w:t xml:space="preserve">-2020/DZP-a                                                                                                                           załącznik nr 3 do zaproszenia        </w:t>
      </w:r>
    </w:p>
    <w:p w:rsidR="00BC5A98" w:rsidRDefault="0057269F">
      <w:pPr>
        <w:pStyle w:val="Nagwek10"/>
        <w:spacing w:after="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UMOWA ………. – wzór</w:t>
      </w:r>
    </w:p>
    <w:p w:rsidR="00BC5A98" w:rsidRDefault="0057269F">
      <w:pPr>
        <w:pStyle w:val="Tekstpodstawowy"/>
        <w:spacing w:after="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zawarta w dniu ……………….2020r. w Lublinie pomiędzy:</w:t>
      </w:r>
    </w:p>
    <w:p w:rsidR="00BC5A98" w:rsidRDefault="0057269F">
      <w:pPr>
        <w:pStyle w:val="Tekstpodstawowy"/>
        <w:spacing w:after="0"/>
      </w:pPr>
      <w:r>
        <w:rPr>
          <w:rFonts w:ascii="Calibri" w:hAnsi="Calibri" w:cs="Arial"/>
          <w:b/>
          <w:sz w:val="18"/>
          <w:szCs w:val="18"/>
        </w:rPr>
        <w:t>Uniwersytetem Marii Curie-Skłodowskiej w Lublinie, pl. Marii Curie-Skłodowskiej 5, 20</w:t>
      </w:r>
      <w:r>
        <w:rPr>
          <w:rFonts w:ascii="Calibri" w:hAnsi="Calibri" w:cs="Arial"/>
          <w:b/>
          <w:sz w:val="18"/>
          <w:szCs w:val="18"/>
        </w:rPr>
        <w:noBreakHyphen/>
        <w:t>031 Lublin,</w:t>
      </w:r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b/>
          <w:sz w:val="18"/>
          <w:szCs w:val="18"/>
        </w:rPr>
        <w:t>NIP: 712</w:t>
      </w:r>
      <w:r>
        <w:rPr>
          <w:rFonts w:ascii="Calibri" w:hAnsi="Calibri" w:cs="Arial"/>
          <w:b/>
          <w:sz w:val="18"/>
          <w:szCs w:val="18"/>
        </w:rPr>
        <w:noBreakHyphen/>
        <w:t>010</w:t>
      </w:r>
      <w:r>
        <w:rPr>
          <w:rFonts w:ascii="Calibri" w:hAnsi="Calibri" w:cs="Arial"/>
          <w:b/>
          <w:sz w:val="18"/>
          <w:szCs w:val="18"/>
        </w:rPr>
        <w:noBreakHyphen/>
        <w:t>36</w:t>
      </w:r>
      <w:r>
        <w:rPr>
          <w:rFonts w:ascii="Calibri" w:hAnsi="Calibri" w:cs="Arial"/>
          <w:b/>
          <w:sz w:val="18"/>
          <w:szCs w:val="18"/>
        </w:rPr>
        <w:noBreakHyphen/>
        <w:t xml:space="preserve">92, </w:t>
      </w:r>
    </w:p>
    <w:p w:rsidR="00BC5A98" w:rsidRDefault="0057269F">
      <w:pPr>
        <w:pStyle w:val="Tekstpodstawowy"/>
        <w:spacing w:after="0"/>
      </w:pPr>
      <w:r>
        <w:rPr>
          <w:rFonts w:ascii="Calibri" w:hAnsi="Calibri" w:cs="Arial"/>
          <w:b/>
          <w:sz w:val="18"/>
          <w:szCs w:val="18"/>
        </w:rPr>
        <w:t>REGON: 000001353</w:t>
      </w:r>
      <w:r>
        <w:rPr>
          <w:rFonts w:ascii="Calibri" w:hAnsi="Calibri" w:cs="Arial"/>
          <w:sz w:val="18"/>
          <w:szCs w:val="18"/>
        </w:rPr>
        <w:t>, zwanym w treści umowy „Zamawiającym”, reprezentowanym przez:</w:t>
      </w:r>
      <w:r>
        <w:rPr>
          <w:rStyle w:val="Mocnewyrnione"/>
          <w:rFonts w:ascii="Calibri" w:hAnsi="Calibri" w:cs="Calibri"/>
          <w:b w:val="0"/>
          <w:bCs w:val="0"/>
          <w:sz w:val="18"/>
          <w:szCs w:val="18"/>
          <w:lang w:val="de-DE"/>
        </w:rPr>
        <w:t>…………………………………………………………..</w:t>
      </w:r>
    </w:p>
    <w:p w:rsidR="00BC5A98" w:rsidRDefault="0057269F">
      <w:pPr>
        <w:spacing w:after="0"/>
      </w:pPr>
      <w:proofErr w:type="spellStart"/>
      <w:r>
        <w:rPr>
          <w:rStyle w:val="Mocnewyrnione"/>
          <w:rFonts w:ascii="Calibri" w:hAnsi="Calibri" w:cs="Calibri"/>
          <w:bCs w:val="0"/>
          <w:szCs w:val="18"/>
          <w:lang w:val="de-DE"/>
        </w:rPr>
        <w:t>przy</w:t>
      </w:r>
      <w:proofErr w:type="spellEnd"/>
      <w:r>
        <w:rPr>
          <w:rStyle w:val="Mocnewyrnione"/>
          <w:rFonts w:ascii="Calibri" w:hAnsi="Calibri" w:cs="Calibri"/>
          <w:bCs w:val="0"/>
          <w:szCs w:val="18"/>
          <w:lang w:val="de-DE"/>
        </w:rPr>
        <w:t xml:space="preserve"> </w:t>
      </w:r>
      <w:proofErr w:type="spellStart"/>
      <w:r>
        <w:rPr>
          <w:rStyle w:val="Mocnewyrnione"/>
          <w:rFonts w:ascii="Calibri" w:hAnsi="Calibri" w:cs="Calibri"/>
          <w:bCs w:val="0"/>
          <w:szCs w:val="18"/>
          <w:lang w:val="de-DE"/>
        </w:rPr>
        <w:t>kontrasygnacie</w:t>
      </w:r>
      <w:proofErr w:type="spellEnd"/>
      <w:r>
        <w:rPr>
          <w:rStyle w:val="Mocnewyrnione"/>
          <w:rFonts w:ascii="Calibri" w:hAnsi="Calibri" w:cs="Calibri"/>
          <w:bCs w:val="0"/>
          <w:szCs w:val="18"/>
          <w:lang w:val="de-DE"/>
        </w:rPr>
        <w:t xml:space="preserve"> </w:t>
      </w:r>
      <w:proofErr w:type="spellStart"/>
      <w:r>
        <w:rPr>
          <w:rStyle w:val="Mocnewyrnione"/>
          <w:rFonts w:ascii="Calibri" w:hAnsi="Calibri" w:cs="Calibri"/>
          <w:bCs w:val="0"/>
          <w:szCs w:val="18"/>
          <w:lang w:val="de-DE"/>
        </w:rPr>
        <w:t>Kwestora</w:t>
      </w:r>
      <w:proofErr w:type="spellEnd"/>
      <w:r>
        <w:rPr>
          <w:rStyle w:val="Mocnewyrnione"/>
          <w:rFonts w:ascii="Calibri" w:hAnsi="Calibri" w:cs="Calibri"/>
          <w:bCs w:val="0"/>
          <w:szCs w:val="18"/>
          <w:lang w:val="de-DE"/>
        </w:rPr>
        <w:t xml:space="preserve">, </w:t>
      </w:r>
      <w:r>
        <w:rPr>
          <w:rFonts w:ascii="Calibri" w:hAnsi="Calibri" w:cs="Calibri"/>
          <w:szCs w:val="18"/>
        </w:rPr>
        <w:t>a …………………………………………………………………………..zwanym/zwaną w treści umowy „Wykonawcą”, reprezentowanym przez:…………………………………………………..</w:t>
      </w:r>
    </w:p>
    <w:p w:rsidR="00BC5A98" w:rsidRDefault="0057269F">
      <w:pPr>
        <w:spacing w:after="0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Podstawa umowy</w:t>
      </w:r>
    </w:p>
    <w:p w:rsidR="00BC5A98" w:rsidRDefault="0057269F">
      <w:pPr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Umowa niniejsza została zawarta po przeprowadzonym postępowaniu na podstawie art. 4d ust. 1 pkt 1 ustawy z dnia 29 stycznia 2004r. Prawo zamówień publicznych (Dz. U. z 2019r. poz. 1843) – zwanej dalej ustawą oraz zgodnie z obowiązującym Regulaminem zamówień z dziedziny nauki, działalności kulturalnej, na usługi, społeczne i inne szczególne usługi – Zarządzenie Nr 25/2017 Rektora Uniwersytetu Marii Curie-Skłodowskiej w Lublinie z dnia 30 maja 2017 r. w sprawie wprowadzenia regulaminów udzielania zamówień publicznych w Uniwersytecie Marii Curie-Skłodowskiej.</w:t>
      </w:r>
    </w:p>
    <w:p w:rsidR="00BC5A98" w:rsidRDefault="0057269F">
      <w:pPr>
        <w:spacing w:after="0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§1</w:t>
      </w:r>
    </w:p>
    <w:p w:rsidR="00BC5A98" w:rsidRDefault="0057269F">
      <w:pPr>
        <w:spacing w:after="0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Przedmiot umowy</w:t>
      </w:r>
    </w:p>
    <w:p w:rsidR="00BC5A98" w:rsidRDefault="0057269F">
      <w:pPr>
        <w:pStyle w:val="Nagwek1"/>
        <w:numPr>
          <w:ilvl w:val="0"/>
          <w:numId w:val="2"/>
        </w:numPr>
        <w:tabs>
          <w:tab w:val="left" w:pos="284"/>
        </w:tabs>
        <w:spacing w:after="0"/>
        <w:ind w:left="284" w:hanging="284"/>
      </w:pPr>
      <w:r>
        <w:rPr>
          <w:rFonts w:ascii="Calibri" w:hAnsi="Calibri" w:cs="Arial"/>
          <w:sz w:val="18"/>
          <w:szCs w:val="18"/>
        </w:rPr>
        <w:t>Przedmiotem niniejszej umowy jest dostawa</w:t>
      </w:r>
      <w:r>
        <w:rPr>
          <w:rFonts w:ascii="Calibri" w:hAnsi="Calibri" w:cs="Arial"/>
          <w:sz w:val="18"/>
          <w:szCs w:val="18"/>
          <w:lang w:eastAsia="pl-PL"/>
        </w:rPr>
        <w:t xml:space="preserve"> </w:t>
      </w:r>
      <w:r>
        <w:rPr>
          <w:rFonts w:ascii="Calibri" w:hAnsi="Calibri" w:cs="Arial"/>
          <w:sz w:val="18"/>
          <w:szCs w:val="18"/>
          <w:lang w:val="pl" w:eastAsia="pl-PL"/>
        </w:rPr>
        <w:t>urządzenia do rejestracji sygnałów biologicznych</w:t>
      </w:r>
      <w:r>
        <w:rPr>
          <w:rFonts w:ascii="Calibri" w:hAnsi="Calibri" w:cs="Arial"/>
          <w:sz w:val="18"/>
          <w:szCs w:val="18"/>
        </w:rPr>
        <w:t xml:space="preserve"> do UMCS, </w:t>
      </w:r>
      <w:r>
        <w:rPr>
          <w:rFonts w:ascii="Calibri" w:hAnsi="Calibri" w:cs="Calibri"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wymienionego  w ofercie Wykonawcy, zgodnie z opisem przedmiotu zamówienia (załącznik nr 1 do zaproszenia).</w:t>
      </w:r>
    </w:p>
    <w:p w:rsidR="00BC5A98" w:rsidRDefault="0057269F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Wykonawca oświadcza, że przedmiot umowy jest nowy, nieużywany oraz nieeksponowany na wystawach lub imprezach targowych, sprawny technicznie, bezpieczny, kompletny i gotowy do pracy, wyprodukowany nie wcześniej niż w 2019r., a także musi spełniać wymagania techniczno-funkcjonalne wyszczególnione w opisie przedmiotu zamówienia.</w:t>
      </w:r>
    </w:p>
    <w:p w:rsidR="00BC5A98" w:rsidRDefault="0057269F">
      <w:pPr>
        <w:spacing w:after="0"/>
        <w:ind w:left="284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§2</w:t>
      </w:r>
    </w:p>
    <w:p w:rsidR="00BC5A98" w:rsidRDefault="0057269F">
      <w:pPr>
        <w:spacing w:after="0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Termin realizacji umowy</w:t>
      </w:r>
    </w:p>
    <w:p w:rsidR="00BC5A98" w:rsidRDefault="0057269F">
      <w:pPr>
        <w:numPr>
          <w:ilvl w:val="0"/>
          <w:numId w:val="3"/>
        </w:numPr>
        <w:tabs>
          <w:tab w:val="left" w:pos="284"/>
        </w:tabs>
        <w:spacing w:after="0"/>
      </w:pPr>
      <w:r>
        <w:rPr>
          <w:rFonts w:ascii="Calibri" w:hAnsi="Calibri" w:cs="Calibri"/>
          <w:szCs w:val="18"/>
        </w:rPr>
        <w:t>Wykonanie umowy nastąpi w terminie maksyma</w:t>
      </w:r>
      <w:r>
        <w:rPr>
          <w:rFonts w:ascii="Calibri" w:hAnsi="Calibri" w:cs="Calibri"/>
          <w:color w:val="000000"/>
          <w:szCs w:val="18"/>
        </w:rPr>
        <w:t xml:space="preserve">lnie </w:t>
      </w:r>
      <w:r>
        <w:rPr>
          <w:rFonts w:ascii="Calibri" w:hAnsi="Calibri" w:cs="Calibri"/>
          <w:b/>
          <w:color w:val="000000"/>
          <w:szCs w:val="18"/>
        </w:rPr>
        <w:t xml:space="preserve">do </w:t>
      </w:r>
      <w:r w:rsidR="00356FD1">
        <w:rPr>
          <w:rFonts w:ascii="Calibri" w:hAnsi="Calibri" w:cs="Calibri"/>
          <w:b/>
          <w:color w:val="000000"/>
          <w:szCs w:val="18"/>
        </w:rPr>
        <w:t>45</w:t>
      </w:r>
      <w:r>
        <w:rPr>
          <w:rFonts w:ascii="Calibri" w:hAnsi="Calibri" w:cs="Calibri"/>
          <w:b/>
          <w:color w:val="000000"/>
          <w:szCs w:val="18"/>
        </w:rPr>
        <w:t xml:space="preserve"> dni kalendarzowych od dnia za</w:t>
      </w:r>
      <w:r>
        <w:rPr>
          <w:rFonts w:ascii="Calibri" w:hAnsi="Calibri" w:cs="Calibri"/>
          <w:b/>
          <w:szCs w:val="18"/>
        </w:rPr>
        <w:t>warcia umowy.</w:t>
      </w:r>
    </w:p>
    <w:p w:rsidR="00BC5A98" w:rsidRDefault="0057269F">
      <w:pPr>
        <w:spacing w:after="0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§3</w:t>
      </w:r>
    </w:p>
    <w:p w:rsidR="00BC5A98" w:rsidRDefault="0057269F">
      <w:pPr>
        <w:spacing w:after="0"/>
        <w:jc w:val="center"/>
      </w:pPr>
      <w:r>
        <w:rPr>
          <w:rFonts w:ascii="Calibri" w:eastAsia="Calibri" w:hAnsi="Calibri" w:cs="Calibri"/>
          <w:b/>
          <w:szCs w:val="18"/>
        </w:rPr>
        <w:t xml:space="preserve"> </w:t>
      </w:r>
      <w:r>
        <w:rPr>
          <w:rFonts w:ascii="Calibri" w:hAnsi="Calibri" w:cs="Calibri"/>
          <w:b/>
          <w:szCs w:val="18"/>
        </w:rPr>
        <w:t>Warunki dostawy</w:t>
      </w:r>
    </w:p>
    <w:p w:rsidR="00BC5A98" w:rsidRDefault="0057269F">
      <w:pPr>
        <w:numPr>
          <w:ilvl w:val="0"/>
          <w:numId w:val="4"/>
        </w:numPr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Przedmiot umowy określony w §1 Wykonawca zobowiązuje się dostarczyć na swój koszt i ryzyko na adres:…………………………</w:t>
      </w:r>
    </w:p>
    <w:p w:rsidR="00BC5A98" w:rsidRDefault="0057269F">
      <w:pPr>
        <w:numPr>
          <w:ilvl w:val="0"/>
          <w:numId w:val="4"/>
        </w:numPr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Dostawa przedmiotu umowy obejmuje: transport do miejsca dostawy, koszty załadunku, rozładunku, wniesienia do pomieszczenia wskazanego przez Użytkownika.</w:t>
      </w:r>
    </w:p>
    <w:p w:rsidR="00BC5A98" w:rsidRDefault="0057269F">
      <w:pPr>
        <w:numPr>
          <w:ilvl w:val="0"/>
          <w:numId w:val="4"/>
        </w:numPr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Wykonawca, przy dostawie dołączy do przedmiotu umowy kartę gwarancyjną oraz instrukcję obsługi w języku polskim lub angielskim.</w:t>
      </w:r>
    </w:p>
    <w:p w:rsidR="00BC5A98" w:rsidRDefault="0057269F">
      <w:pPr>
        <w:numPr>
          <w:ilvl w:val="0"/>
          <w:numId w:val="4"/>
        </w:numPr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Ilościowego i technicznego odbioru przedmiotu umowy dokona upoważniony przedstawiciel Zamawiającego.</w:t>
      </w:r>
    </w:p>
    <w:p w:rsidR="00BC5A98" w:rsidRDefault="0057269F">
      <w:pPr>
        <w:numPr>
          <w:ilvl w:val="0"/>
          <w:numId w:val="4"/>
        </w:numPr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Odbiór przedmiotu umowy zostanie potwierdzony protokółem, podpisanym przez przedstawicieli każdej ze stron. </w:t>
      </w:r>
    </w:p>
    <w:p w:rsidR="00BC5A98" w:rsidRDefault="0057269F">
      <w:pPr>
        <w:spacing w:after="0"/>
        <w:ind w:left="36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Jeżeli w trakcie odbioru zostaną stwierdzone wady nadające się do usunięcia, Zamawiający odmówi przyjęcia dostawy do czasu usunięcia wad przez Wykonawcę. </w:t>
      </w:r>
    </w:p>
    <w:p w:rsidR="00BC5A98" w:rsidRDefault="0057269F">
      <w:pPr>
        <w:numPr>
          <w:ilvl w:val="0"/>
          <w:numId w:val="4"/>
        </w:numPr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Braki ilościowe lub wady jakościowe stwierdzone w dostawie Zamawiający reklamuje w ciągu 5 dni roboczych od ich stwierdzenia. Wykonawca zobowiązuje się na własny koszt do uzupełnienia braków lub usunięcia wad niezwłocznie, nie później jednak niż w terminie 5 dni roboczych, licząc od daty otrzymania wezwania.   </w:t>
      </w:r>
    </w:p>
    <w:p w:rsidR="00BC5A98" w:rsidRDefault="0057269F">
      <w:pPr>
        <w:tabs>
          <w:tab w:val="left" w:pos="426"/>
        </w:tabs>
        <w:spacing w:after="0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§4</w:t>
      </w:r>
    </w:p>
    <w:p w:rsidR="00BC5A98" w:rsidRDefault="0057269F">
      <w:pPr>
        <w:tabs>
          <w:tab w:val="left" w:pos="426"/>
        </w:tabs>
        <w:spacing w:after="0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Wartość umowy</w:t>
      </w:r>
    </w:p>
    <w:p w:rsidR="00BC5A98" w:rsidRDefault="0057269F">
      <w:pPr>
        <w:numPr>
          <w:ilvl w:val="0"/>
          <w:numId w:val="5"/>
        </w:numPr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Wykonawca zobowiązuje się do dostawy przedmiotu umowy po cenie wymienionej w formularzu oferty złożonym przez Wykonawcę w trakcie postępowania.</w:t>
      </w:r>
    </w:p>
    <w:p w:rsidR="00BC5A98" w:rsidRDefault="0057269F">
      <w:pPr>
        <w:numPr>
          <w:ilvl w:val="0"/>
          <w:numId w:val="5"/>
        </w:numPr>
        <w:spacing w:after="0"/>
        <w:jc w:val="both"/>
      </w:pPr>
      <w:r>
        <w:rPr>
          <w:rFonts w:ascii="Calibri" w:hAnsi="Calibri" w:cs="Calibri"/>
          <w:b/>
          <w:szCs w:val="18"/>
        </w:rPr>
        <w:t>Wartość brutto</w:t>
      </w:r>
      <w:r>
        <w:rPr>
          <w:rFonts w:ascii="Calibri" w:hAnsi="Calibri" w:cs="Calibri"/>
          <w:szCs w:val="18"/>
        </w:rPr>
        <w:t xml:space="preserve"> przedmiotu umowy wynosi: ……. PLN (słownie:…..),  stawka podatku od towarów i usług (VAT)  …. % oraz </w:t>
      </w:r>
      <w:r>
        <w:rPr>
          <w:rFonts w:ascii="Calibri" w:hAnsi="Calibri" w:cs="Calibri"/>
          <w:b/>
          <w:szCs w:val="18"/>
        </w:rPr>
        <w:t>wartość</w:t>
      </w:r>
      <w:r>
        <w:rPr>
          <w:rFonts w:ascii="Calibri" w:hAnsi="Calibri" w:cs="Calibri"/>
          <w:szCs w:val="18"/>
        </w:rPr>
        <w:t xml:space="preserve"> </w:t>
      </w:r>
      <w:r>
        <w:rPr>
          <w:rFonts w:ascii="Calibri" w:hAnsi="Calibri" w:cs="Calibri"/>
          <w:b/>
          <w:szCs w:val="18"/>
        </w:rPr>
        <w:t xml:space="preserve">netto </w:t>
      </w:r>
      <w:r>
        <w:rPr>
          <w:rFonts w:ascii="Calibri" w:hAnsi="Calibri" w:cs="Calibri"/>
          <w:szCs w:val="18"/>
        </w:rPr>
        <w:t>przedmiotu umowy: ………… PLN (słownie:………).</w:t>
      </w:r>
    </w:p>
    <w:p w:rsidR="00BC5A98" w:rsidRDefault="0057269F">
      <w:pPr>
        <w:numPr>
          <w:ilvl w:val="0"/>
          <w:numId w:val="5"/>
        </w:numPr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Cena brutto zawiera wszelkie koszty, opłaty i podatki związane z dostawą przedmiotu umowy do Zamawiającego.</w:t>
      </w:r>
    </w:p>
    <w:p w:rsidR="00BC5A98" w:rsidRDefault="0057269F">
      <w:pPr>
        <w:spacing w:after="0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§5</w:t>
      </w:r>
    </w:p>
    <w:p w:rsidR="00BC5A98" w:rsidRDefault="0057269F">
      <w:pPr>
        <w:spacing w:after="0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Termin i warunki płatności</w:t>
      </w:r>
    </w:p>
    <w:p w:rsidR="00BC5A98" w:rsidRDefault="0057269F">
      <w:pPr>
        <w:numPr>
          <w:ilvl w:val="0"/>
          <w:numId w:val="6"/>
        </w:numPr>
        <w:spacing w:after="0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Podstawę do zapłaty wynagrodzenia za przedmiot umowy będzie stanowiła prawidłowo wystawiona faktura na podstawie protokołu odbioru (sporządzonego przez Wykonawcę) podpisanego bez zastrzeżeń.</w:t>
      </w:r>
    </w:p>
    <w:p w:rsidR="00BC5A98" w:rsidRDefault="0057269F">
      <w:pPr>
        <w:numPr>
          <w:ilvl w:val="0"/>
          <w:numId w:val="6"/>
        </w:numPr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Wykonawca oświadcza, że na dzień zlecenia przelewu rachunek bankowy Wykonawcy określony w umowie figuruje w wykazie podmiotów o którym mowa w art. 96 b ust. 1 ustawy o podatku od towarów i usług  (Dz. U. 2020, poz. 106 z późniejszymi zmianami).</w:t>
      </w:r>
    </w:p>
    <w:p w:rsidR="00BC5A98" w:rsidRDefault="0057269F">
      <w:pPr>
        <w:numPr>
          <w:ilvl w:val="0"/>
          <w:numId w:val="6"/>
        </w:numPr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Zapłata nastąpi w formie przelewu na rachunek wskazany na fakturze w terminie 30 dni od daty otrzymania przez Zamawiającego prawidłowo wystawionej faktury, z wyjątkiem sytuacji przewidzianej w §3 ust. 5 i 6, gdzie 30-dniowy termin płatności liczony będzie od daty prawidłowego wykonania dostawy poprzez dostarczenie całego asortymentu wolnego od wad.</w:t>
      </w:r>
    </w:p>
    <w:p w:rsidR="00BC5A98" w:rsidRDefault="0057269F">
      <w:pPr>
        <w:numPr>
          <w:ilvl w:val="0"/>
          <w:numId w:val="6"/>
        </w:numPr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Za datę zapłaty przyjmuje się datę obciążenia rachunku bankowego Zamawiającego. Termin uważa się za zachowany, jeżeli obciążenie rachunku bankowego Zamawiającego nastąpi najpóźniej w ostatnim dniu terminu płatności.</w:t>
      </w:r>
    </w:p>
    <w:p w:rsidR="00BC5A98" w:rsidRDefault="0057269F">
      <w:pPr>
        <w:numPr>
          <w:ilvl w:val="0"/>
          <w:numId w:val="6"/>
        </w:numPr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lastRenderedPageBreak/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</w:t>
      </w:r>
    </w:p>
    <w:p w:rsidR="00BC5A98" w:rsidRDefault="0057269F">
      <w:pPr>
        <w:numPr>
          <w:ilvl w:val="0"/>
          <w:numId w:val="6"/>
        </w:numPr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Wykonawca nie może bez pisemnej zgody Zamawiającego powierzyć podmiotowi trzeciemu wykonywania zobowiązań wynikających z niniejszej umowy.</w:t>
      </w:r>
    </w:p>
    <w:p w:rsidR="00BC5A98" w:rsidRDefault="00BC5A98">
      <w:pPr>
        <w:tabs>
          <w:tab w:val="left" w:pos="426"/>
        </w:tabs>
        <w:spacing w:after="0"/>
        <w:jc w:val="center"/>
        <w:rPr>
          <w:rFonts w:ascii="Calibri" w:hAnsi="Calibri" w:cs="Calibri"/>
          <w:b/>
          <w:szCs w:val="18"/>
        </w:rPr>
      </w:pPr>
    </w:p>
    <w:p w:rsidR="00BC5A98" w:rsidRDefault="0057269F">
      <w:pPr>
        <w:tabs>
          <w:tab w:val="left" w:pos="426"/>
        </w:tabs>
        <w:spacing w:after="0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§6</w:t>
      </w:r>
    </w:p>
    <w:p w:rsidR="00BC5A98" w:rsidRDefault="0057269F">
      <w:pPr>
        <w:tabs>
          <w:tab w:val="left" w:pos="426"/>
        </w:tabs>
        <w:spacing w:after="0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Kary umowne</w:t>
      </w:r>
    </w:p>
    <w:p w:rsidR="00BC5A98" w:rsidRDefault="0057269F">
      <w:pPr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W przypadku niewykonania lub nienależytego wykonania umowy Wykonawca zapłaci Zamawiającemu karę umowną w wysokości 20%  wartości brutto umowy, o której mowa w §4 ust. 2.</w:t>
      </w:r>
    </w:p>
    <w:p w:rsidR="00BC5A98" w:rsidRDefault="0057269F">
      <w:pPr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Wykonawca zapłaci Zamawiającemu karę umowną w wysokości 0,2% wartości brutto umowy określonej w §4 ust. 2 za przedmiot umowy za każdy dzień zwłoki w jego dostawie lub zwłoki w usunięciu wad, nie więcej niż 30%  wartości brutto umowy o której mowa w §4 ust.2.</w:t>
      </w:r>
    </w:p>
    <w:p w:rsidR="00BC5A98" w:rsidRDefault="0057269F">
      <w:pPr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W przypadku, w którym rachunek bankowy Wykonawcy nie widnieje w wykazie podmiotów udostępnionym w Biuletynie Informacji Publicznej na stronie podmiotowej Ministerstwa Finansów, Zamawiający uprawniony jest do zrealizowania zapłaty na ten rachunek bankowy z tym tylko zastrzeżeniem, że wówczas zawiadomi o zapłacie należności na ten właśnie rachunek Naczelnika Urzędu Skarbowego właściwego dla Wykonawcy w terminie trzech dni od dnia zlecenia przelewu.</w:t>
      </w:r>
    </w:p>
    <w:p w:rsidR="00BC5A98" w:rsidRDefault="0057269F">
      <w:pPr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W przypadku, gdy Zamawiający z winy Wykonawcy poniesie szkodę związaną z tym, iż na dzień zlecenia przelewu rachunek bankowy Wykonawcy określony na fakturze nie figuruje w wykazie podmiotów o których mowa w art. 96 b ust. 1 ustawy o podatku od towarów i usług, Wykonawca zapłaci karę w wysokości 30% wartości  faktury brutto.</w:t>
      </w:r>
    </w:p>
    <w:p w:rsidR="00BC5A98" w:rsidRDefault="0057269F">
      <w:pPr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Wykonawca zapłaci Zamawiającemu karę umowną w wysokości 10% wartości brutto umowy określonej w §4 ust. 2  z tytułu odstąpienia Zamawiającego od umowy z powodu okoliczności, za które odpowiada Wykonawca.</w:t>
      </w:r>
    </w:p>
    <w:p w:rsidR="00BC5A98" w:rsidRDefault="0057269F">
      <w:pPr>
        <w:pStyle w:val="Tekstpodstawowy"/>
        <w:numPr>
          <w:ilvl w:val="0"/>
          <w:numId w:val="7"/>
        </w:numPr>
        <w:tabs>
          <w:tab w:val="left" w:pos="426"/>
        </w:tabs>
        <w:spacing w:after="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Zamawiający zastrzega sobie prawo do dochodzenia odszkodowania uzupełniającego do wysokości faktycznie poniesionej szkody, niezależnie od kar umownych.</w:t>
      </w:r>
    </w:p>
    <w:p w:rsidR="00BC5A98" w:rsidRDefault="0057269F">
      <w:pPr>
        <w:pStyle w:val="Tekstpodstawowy"/>
        <w:numPr>
          <w:ilvl w:val="0"/>
          <w:numId w:val="7"/>
        </w:numPr>
        <w:tabs>
          <w:tab w:val="left" w:pos="426"/>
        </w:tabs>
        <w:spacing w:after="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Zamawiający ma prawo potrącania kar umownych z należnego Wykonawcy wynagrodzenia, po uprzednim wystawieniu noty obciążeniowej. Wykonawca wyraża zgodę na potrącenie kar umownych z przysługującego mu wynagrodzenia. </w:t>
      </w:r>
    </w:p>
    <w:p w:rsidR="00BC5A98" w:rsidRDefault="0057269F">
      <w:pPr>
        <w:pStyle w:val="Tekstpodstawowy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Łączna wysokość kar umownych nie może przekroczyć 30% maksymalnej wartości umowy brutto określonej w §4 ust.2 niniejszej umowy.</w:t>
      </w:r>
    </w:p>
    <w:p w:rsidR="00BC5A98" w:rsidRDefault="0057269F">
      <w:pPr>
        <w:tabs>
          <w:tab w:val="left" w:pos="426"/>
        </w:tabs>
        <w:spacing w:after="0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§7</w:t>
      </w:r>
    </w:p>
    <w:p w:rsidR="00BC5A98" w:rsidRDefault="0057269F">
      <w:pPr>
        <w:spacing w:after="0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Odstąpienie od umowy</w:t>
      </w:r>
    </w:p>
    <w:p w:rsidR="00BC5A98" w:rsidRDefault="0057269F">
      <w:pPr>
        <w:pStyle w:val="Tekstpodstawowy"/>
        <w:numPr>
          <w:ilvl w:val="0"/>
          <w:numId w:val="8"/>
        </w:numPr>
        <w:spacing w:after="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Oprócz przyczyn wynikających z obowiązujących przepisów, Zamawiającemu przysługuje prawo odstąpienia od umowy gdy Wykonawca wykonuje umowę niezgodnie z jej warunkami, w szczególności nie zachowuje właściwej jakości oraz terminów określonych w §2 oraz w §3 ust. 5 i ust. 6 niniejszej umowy.</w:t>
      </w:r>
    </w:p>
    <w:p w:rsidR="00BC5A98" w:rsidRDefault="0057269F">
      <w:pPr>
        <w:pStyle w:val="Tekstpodstawowy"/>
        <w:numPr>
          <w:ilvl w:val="0"/>
          <w:numId w:val="8"/>
        </w:numPr>
        <w:spacing w:after="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Odstąpienie następuje z chwilą pisemnego zawiadomienia o przyczynie odstąpienia od umowy. Oświadczenie o odstąpieniu od umowy może zostać złożone w terminie 30 dni od dnia powzięcia wiadomości o przyczynie odstąpienia.</w:t>
      </w:r>
    </w:p>
    <w:p w:rsidR="00BC5A98" w:rsidRDefault="0057269F">
      <w:pPr>
        <w:pStyle w:val="Tekstpodstawowy"/>
        <w:numPr>
          <w:ilvl w:val="0"/>
          <w:numId w:val="8"/>
        </w:numPr>
        <w:spacing w:after="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Odstąpienie od umowy nie pozbawia Zamawiającego prawa do żądania kar umownych.</w:t>
      </w:r>
    </w:p>
    <w:p w:rsidR="00BC5A98" w:rsidRDefault="0057269F">
      <w:pPr>
        <w:tabs>
          <w:tab w:val="left" w:pos="426"/>
        </w:tabs>
        <w:spacing w:after="0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§8</w:t>
      </w:r>
    </w:p>
    <w:p w:rsidR="00BC5A98" w:rsidRDefault="0057269F">
      <w:pPr>
        <w:spacing w:after="0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 xml:space="preserve">Warunki gwarancji i serwisu </w:t>
      </w:r>
    </w:p>
    <w:p w:rsidR="00BC5A98" w:rsidRDefault="0057269F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Na dostarczony przedmiot umowy Wykonawca udziela gwarancji na okres ................ miesięcy</w:t>
      </w:r>
      <w:r w:rsidR="00356FD1">
        <w:rPr>
          <w:rFonts w:ascii="Calibri" w:hAnsi="Calibri" w:cs="Calibri"/>
          <w:szCs w:val="18"/>
        </w:rPr>
        <w:t xml:space="preserve"> na urządzenie i ……… miesięcy na </w:t>
      </w:r>
      <w:r w:rsidR="00B00B30">
        <w:rPr>
          <w:rFonts w:ascii="Calibri" w:hAnsi="Calibri" w:cs="Calibri"/>
          <w:szCs w:val="18"/>
        </w:rPr>
        <w:t>czujniki</w:t>
      </w:r>
      <w:r>
        <w:rPr>
          <w:rFonts w:ascii="Calibri" w:hAnsi="Calibri" w:cs="Calibri"/>
          <w:szCs w:val="18"/>
        </w:rPr>
        <w:t>, liczony od dnia odbioru przedmiotu umowy, potwierdzonego protokołem odbioru bez zastrzeżeń.</w:t>
      </w:r>
    </w:p>
    <w:p w:rsidR="00BC5A98" w:rsidRDefault="0057269F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Wykonawca zapewnia bezpłatny serwis gwarancyjny.</w:t>
      </w:r>
    </w:p>
    <w:p w:rsidR="00BC5A98" w:rsidRDefault="0057269F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Warunki serwisu gwarancyjnego obejmują:</w:t>
      </w:r>
    </w:p>
    <w:p w:rsidR="00BC5A98" w:rsidRDefault="0057269F">
      <w:pPr>
        <w:numPr>
          <w:ilvl w:val="0"/>
          <w:numId w:val="10"/>
        </w:numPr>
        <w:spacing w:after="0"/>
        <w:ind w:left="709" w:hanging="425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czas przystąpienia do naprawy (podjęcie działań naprawczych) przy zgłoszeniu usterki telefonicznie, faksem lub drogą elektroniczną: maksymalnie do 72 godzin; </w:t>
      </w:r>
    </w:p>
    <w:p w:rsidR="00BC5A98" w:rsidRDefault="0057269F">
      <w:pPr>
        <w:numPr>
          <w:ilvl w:val="0"/>
          <w:numId w:val="10"/>
        </w:numPr>
        <w:spacing w:after="0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naprawę w miejscu użytkowania sprzętu;</w:t>
      </w:r>
    </w:p>
    <w:p w:rsidR="00BC5A98" w:rsidRDefault="0057269F">
      <w:pPr>
        <w:numPr>
          <w:ilvl w:val="0"/>
          <w:numId w:val="10"/>
        </w:numPr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w przypadku konieczności wykonania naprawy poza miejscem użytkowania sprzętu, Wykonawca zapewni na własny koszt  odbiór sprzętu do naprawy i jego dostawę po dokonaniu naprawy.</w:t>
      </w:r>
      <w:r>
        <w:rPr>
          <w:rFonts w:ascii="Calibri" w:hAnsi="Calibri" w:cs="Calibri"/>
          <w:szCs w:val="18"/>
        </w:rPr>
        <w:tab/>
      </w:r>
    </w:p>
    <w:p w:rsidR="00BC5A98" w:rsidRDefault="00BC5A98">
      <w:pPr>
        <w:spacing w:after="0"/>
        <w:ind w:left="644"/>
        <w:jc w:val="both"/>
        <w:rPr>
          <w:rFonts w:ascii="Calibri" w:hAnsi="Calibri" w:cs="Calibri"/>
          <w:szCs w:val="18"/>
        </w:rPr>
      </w:pPr>
    </w:p>
    <w:p w:rsidR="00BC5A98" w:rsidRDefault="0057269F">
      <w:pPr>
        <w:spacing w:after="0"/>
        <w:ind w:left="644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§9</w:t>
      </w:r>
    </w:p>
    <w:p w:rsidR="00BC5A98" w:rsidRDefault="0057269F">
      <w:pPr>
        <w:spacing w:after="0"/>
        <w:ind w:left="644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Zmiany umowy</w:t>
      </w:r>
    </w:p>
    <w:p w:rsidR="00BC5A98" w:rsidRDefault="0057269F">
      <w:pPr>
        <w:pStyle w:val="Tekstpodstawowywcity31"/>
        <w:numPr>
          <w:ilvl w:val="0"/>
          <w:numId w:val="11"/>
        </w:numPr>
        <w:tabs>
          <w:tab w:val="left" w:pos="284"/>
        </w:tabs>
        <w:spacing w:after="0"/>
        <w:ind w:left="284" w:hanging="284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Zamawiający zastrzega sobie prawo zmiany postanowień umowy w przypadku gdy nastąpi zmiana powszechnie obowiązujących przepisów prawa w zakresie mającym wpływ na realizację umowy, w tym zmiana stawki podatku od towarów i usług na asortyment stanowiący przedmiot umowy.</w:t>
      </w:r>
    </w:p>
    <w:p w:rsidR="00BC5A98" w:rsidRDefault="0057269F">
      <w:pPr>
        <w:numPr>
          <w:ilvl w:val="0"/>
          <w:numId w:val="12"/>
        </w:numPr>
        <w:spacing w:after="0"/>
        <w:ind w:left="284" w:hanging="284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Wszelkie zmiany umowy wymagają zachowania formy pisemnej - w formie aneksu – pod rygorem ich nieważności.</w:t>
      </w:r>
    </w:p>
    <w:p w:rsidR="00BC5A98" w:rsidRDefault="0057269F">
      <w:pPr>
        <w:numPr>
          <w:ilvl w:val="0"/>
          <w:numId w:val="12"/>
        </w:numPr>
        <w:spacing w:after="0"/>
        <w:ind w:left="284" w:hanging="284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Inicjatorem zmian może być Zamawiający lub Wykonawca poprzez pisemne wystąpienie zawierające opis proponowanych zmian i ich uzasadnienie. </w:t>
      </w:r>
    </w:p>
    <w:p w:rsidR="00BC5A98" w:rsidRDefault="0057269F">
      <w:pPr>
        <w:tabs>
          <w:tab w:val="left" w:pos="426"/>
        </w:tabs>
        <w:spacing w:after="0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§10</w:t>
      </w:r>
    </w:p>
    <w:p w:rsidR="00BC5A98" w:rsidRDefault="0057269F">
      <w:pPr>
        <w:tabs>
          <w:tab w:val="left" w:pos="426"/>
        </w:tabs>
        <w:spacing w:after="0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Postanowienia końcowe</w:t>
      </w:r>
    </w:p>
    <w:p w:rsidR="00BC5A98" w:rsidRDefault="0057269F">
      <w:pPr>
        <w:numPr>
          <w:ilvl w:val="0"/>
          <w:numId w:val="13"/>
        </w:numPr>
        <w:autoSpaceDE w:val="0"/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Postanowienia niniejszej umowy mają charakter rozłączny, a uznanie którekolwiek z nich za nieważne nie uchybia mocy wiążącej pozostałych.</w:t>
      </w:r>
    </w:p>
    <w:p w:rsidR="00BC5A98" w:rsidRDefault="0057269F">
      <w:pPr>
        <w:pStyle w:val="Nagwek1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 sprawach nieuregulowanych umową mają zastosowanie przepisy Kodeksu cywilnego.</w:t>
      </w:r>
    </w:p>
    <w:p w:rsidR="00BC5A98" w:rsidRDefault="0057269F">
      <w:pPr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Spory wynikłe na tle niniejszej umowy rozpatrywane będą przez sąd właściwy miejscowo dla Zamawiającego.</w:t>
      </w:r>
    </w:p>
    <w:p w:rsidR="00BC5A98" w:rsidRDefault="0057269F">
      <w:pPr>
        <w:pStyle w:val="Tekstpodstawowy21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Umowa niniejsza została zawarta w trzech jednobrzmiących egzemplarzach, dwa egzemplarze dla Zamawiającego, jeden dla Wykonawcy.</w:t>
      </w:r>
    </w:p>
    <w:p w:rsidR="00BC5A98" w:rsidRDefault="0057269F">
      <w:pPr>
        <w:autoSpaceDE w:val="0"/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Integralną część umowy stanowi:</w:t>
      </w:r>
    </w:p>
    <w:p w:rsidR="00BC5A98" w:rsidRDefault="0057269F">
      <w:pPr>
        <w:numPr>
          <w:ilvl w:val="0"/>
          <w:numId w:val="14"/>
        </w:numPr>
        <w:autoSpaceDE w:val="0"/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Załącznik: Oferta Wykonawcy</w:t>
      </w:r>
    </w:p>
    <w:p w:rsidR="00BC5A98" w:rsidRDefault="0057269F">
      <w:pPr>
        <w:pStyle w:val="Tekstpodstawowy21"/>
        <w:spacing w:after="0"/>
        <w:ind w:firstLine="709"/>
        <w:jc w:val="both"/>
      </w:pPr>
      <w:r>
        <w:rPr>
          <w:rFonts w:ascii="Calibri" w:hAnsi="Calibri" w:cs="Calibri"/>
          <w:b/>
          <w:szCs w:val="18"/>
        </w:rPr>
        <w:t xml:space="preserve">ZAMAWIAJĄCY:  </w:t>
      </w:r>
      <w:r>
        <w:rPr>
          <w:rFonts w:ascii="Calibri" w:hAnsi="Calibri" w:cs="Calibri"/>
          <w:b/>
          <w:szCs w:val="18"/>
        </w:rPr>
        <w:tab/>
        <w:t xml:space="preserve"> </w:t>
      </w:r>
      <w:r>
        <w:rPr>
          <w:rFonts w:ascii="Calibri" w:hAnsi="Calibri" w:cs="Calibri"/>
          <w:b/>
          <w:szCs w:val="18"/>
        </w:rPr>
        <w:tab/>
      </w:r>
      <w:r>
        <w:rPr>
          <w:rFonts w:ascii="Calibri" w:hAnsi="Calibri" w:cs="Calibri"/>
          <w:b/>
          <w:szCs w:val="18"/>
        </w:rPr>
        <w:tab/>
      </w:r>
      <w:r>
        <w:rPr>
          <w:rFonts w:ascii="Calibri" w:hAnsi="Calibri" w:cs="Calibri"/>
          <w:b/>
          <w:szCs w:val="18"/>
        </w:rPr>
        <w:tab/>
      </w:r>
      <w:r>
        <w:rPr>
          <w:rFonts w:ascii="Calibri" w:hAnsi="Calibri" w:cs="Calibri"/>
          <w:b/>
          <w:szCs w:val="18"/>
        </w:rPr>
        <w:tab/>
      </w:r>
      <w:r>
        <w:rPr>
          <w:rFonts w:ascii="Calibri" w:hAnsi="Calibri" w:cs="Calibri"/>
          <w:b/>
          <w:szCs w:val="18"/>
        </w:rPr>
        <w:tab/>
      </w:r>
      <w:r>
        <w:rPr>
          <w:rFonts w:ascii="Calibri" w:hAnsi="Calibri" w:cs="Calibri"/>
          <w:b/>
          <w:szCs w:val="18"/>
        </w:rPr>
        <w:tab/>
        <w:t xml:space="preserve"> WYKONAWCA</w:t>
      </w:r>
      <w:r>
        <w:rPr>
          <w:rFonts w:ascii="Calibri" w:hAnsi="Calibri" w:cs="Calibri"/>
          <w:b/>
          <w:sz w:val="20"/>
          <w:szCs w:val="20"/>
        </w:rPr>
        <w:t>:</w:t>
      </w:r>
    </w:p>
    <w:sectPr w:rsidR="00BC5A9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43" w:right="964" w:bottom="1418" w:left="1260" w:header="284" w:footer="5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A7" w:rsidRDefault="00BB7DA7">
      <w:pPr>
        <w:spacing w:line="240" w:lineRule="auto"/>
      </w:pPr>
      <w:r>
        <w:separator/>
      </w:r>
    </w:p>
  </w:endnote>
  <w:endnote w:type="continuationSeparator" w:id="0">
    <w:p w:rsidR="00BB7DA7" w:rsidRDefault="00BB7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default"/>
    <w:sig w:usb0="00000001" w:usb1="500078FB" w:usb2="00000000" w:usb3="00000000" w:csb0="6000009F" w:csb1="DFD70000"/>
  </w:font>
  <w:font w:name="WenQuanYi Micro Hei">
    <w:charset w:val="86"/>
    <w:family w:val="auto"/>
    <w:pitch w:val="default"/>
    <w:sig w:usb0="E10002EF" w:usb1="6BDFFCFB" w:usb2="00800036" w:usb3="00000000" w:csb0="603E019F" w:csb1="DFD70000"/>
  </w:font>
  <w:font w:name="Lohit Devanagari">
    <w:altName w:val="Arial"/>
    <w:charset w:val="00"/>
    <w:family w:val="auto"/>
    <w:pitch w:val="default"/>
    <w:sig w:usb0="00000003" w:usb1="00002042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Times New Roman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98" w:rsidRDefault="0057269F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9879965</wp:posOffset>
              </wp:positionV>
              <wp:extent cx="14605" cy="175260"/>
              <wp:effectExtent l="0" t="0" r="0" b="0"/>
              <wp:wrapSquare wrapText="largest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C5A98" w:rsidRDefault="00BC5A98">
                          <w:pPr>
                            <w:pStyle w:val="Stopka"/>
                            <w:rPr>
                              <w:rStyle w:val="Numerstron"/>
                              <w:rFonts w:ascii="Arial" w:hAnsi="Arial" w:cs="Arial"/>
                              <w:b/>
                              <w:color w:val="5D6A70"/>
                              <w:sz w:val="1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Ramka2" o:spid="_x0000_s1026" o:spt="202" type="#_x0000_t202" style="position:absolute;left:0pt;margin-top:777.95pt;height:13.8pt;width:1.15pt;mso-position-horizontal:right;mso-position-horizontal-relative:margin;mso-position-vertical-relative:page;mso-wrap-distance-bottom:0pt;mso-wrap-distance-left:0pt;mso-wrap-distance-right:0pt;mso-wrap-distance-top:0pt;z-index:251658240;mso-width-relative:page;mso-height-relative:page;" fillcolor="#FFFFFF" filled="t" stroked="f" coordsize="21600,21600" o:gfxdata="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lggd31QAAAAgBAAAPAAAAAAAAAAEAIAAAADgAAABkcnMvZG93bnJldi54&#10;bWxQSwECFAAUAAAACACHTuJAlEZ6za4BAABkAwAADgAAAAAAAAABACAAAAA6AQAAZHJzL2Uyb0Rv&#10;Yy54bWxQSwUGAAAAAAYABgBZAQAAWgUAAAAA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Style w:val="166"/>
                        <w:rFonts w:ascii="Arial" w:hAnsi="Arial" w:cs="Arial"/>
                        <w:b/>
                        <w:color w:val="5D6A70"/>
                        <w:sz w:val="15"/>
                      </w:rPr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98" w:rsidRDefault="00BC5A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A7" w:rsidRDefault="00BB7DA7">
      <w:pPr>
        <w:spacing w:line="240" w:lineRule="auto"/>
      </w:pPr>
      <w:r>
        <w:separator/>
      </w:r>
    </w:p>
  </w:footnote>
  <w:footnote w:type="continuationSeparator" w:id="0">
    <w:p w:rsidR="00BB7DA7" w:rsidRDefault="00BB7D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98" w:rsidRDefault="0057269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48070" cy="131445"/>
              <wp:effectExtent l="0" t="0" r="0" b="0"/>
              <wp:wrapNone/>
              <wp:docPr id="1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070" cy="131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5A98" w:rsidRDefault="00BC5A98">
                          <w:pPr>
                            <w:pStyle w:val="Nagwek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Ramka3" o:spid="_x0000_s1026" o:spt="202" type="#_x0000_t202" style="position:absolute;left:0pt;margin-top:0.05pt;height:10.35pt;width:484.1pt;mso-position-horizontal:left;mso-position-vertical-relative:line;z-index:-251659264;mso-width-relative:page;mso-height-relative:page;" filled="f" stroked="f" coordsize="21600,21600" o:gfxdata="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FgAAAGRycy9QSwECFAAUAAAACACHTuJAutDDV9MAAAAEAQAADwAAAAAAAAABACAA&#10;AAA4AAAAZHJzL2Rvd25yZXYueG1sUEsBAhQAFAAAAAgAh07iQMJOPnKKAQAAFQMAAA4AAAAAAAAA&#10;AQAgAAAAOA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98" w:rsidRDefault="0057269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48070" cy="131445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070" cy="131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5A98" w:rsidRDefault="00BC5A98">
                          <w:pPr>
                            <w:pStyle w:val="Nagwek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Ramka1" o:spid="_x0000_s1026" o:spt="202" type="#_x0000_t202" style="position:absolute;left:0pt;margin-top:0.05pt;height:10.35pt;width:484.1pt;mso-position-horizontal:left;mso-position-vertical-relative:line;z-index:-251658240;mso-width-relative:page;mso-height-relative:page;" filled="f" stroked="f" coordsize="21600,21600" o:gfxdata="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BYAAABkcnMvUEsBAhQAFAAAAAgAh07iQLrQw1fTAAAABAEAAA8AAAAAAAAAAQAg&#10;AAAAOAAAAGRycy9kb3ducmV2LnhtbFBLAQIUABQAAAAIAIdO4kBSWqF7iwEAABUDAAAOAAAAAAAA&#10;AAEAIAAAADg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BE0494"/>
    <w:multiLevelType w:val="multilevel"/>
    <w:tmpl w:val="87BE049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9AF25C12"/>
    <w:multiLevelType w:val="singleLevel"/>
    <w:tmpl w:val="9AF25C12"/>
    <w:lvl w:ilvl="0">
      <w:start w:val="2"/>
      <w:numFmt w:val="decimal"/>
      <w:lvlText w:val="%1."/>
      <w:lvlJc w:val="left"/>
      <w:pPr>
        <w:ind w:left="1080" w:hanging="360"/>
      </w:pPr>
      <w:rPr>
        <w:b w:val="0"/>
      </w:rPr>
    </w:lvl>
  </w:abstractNum>
  <w:abstractNum w:abstractNumId="2">
    <w:nsid w:val="AF5F1822"/>
    <w:multiLevelType w:val="multilevel"/>
    <w:tmpl w:val="AF5F182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ascii="Calibri" w:hAnsi="Calibri" w:cs="Calibri"/>
        <w:sz w:val="18"/>
        <w:szCs w:val="18"/>
      </w:rPr>
    </w:lvl>
  </w:abstractNum>
  <w:abstractNum w:abstractNumId="3">
    <w:nsid w:val="B56FA5EF"/>
    <w:multiLevelType w:val="singleLevel"/>
    <w:tmpl w:val="B56FA5EF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sz w:val="18"/>
        <w:szCs w:val="18"/>
      </w:rPr>
    </w:lvl>
  </w:abstractNum>
  <w:abstractNum w:abstractNumId="4">
    <w:nsid w:val="BFF92EAC"/>
    <w:multiLevelType w:val="singleLevel"/>
    <w:tmpl w:val="BFF92EAC"/>
    <w:lvl w:ilvl="0">
      <w:start w:val="1"/>
      <w:numFmt w:val="decimal"/>
      <w:lvlText w:val="%1)"/>
      <w:lvlJc w:val="left"/>
      <w:pPr>
        <w:ind w:left="1065" w:hanging="705"/>
      </w:pPr>
      <w:rPr>
        <w:color w:val="000000"/>
      </w:rPr>
    </w:lvl>
  </w:abstractNum>
  <w:abstractNum w:abstractNumId="5">
    <w:nsid w:val="D7FD7176"/>
    <w:multiLevelType w:val="multilevel"/>
    <w:tmpl w:val="D7FD7176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ascii="Calibri" w:hAnsi="Calibri" w:cs="Arial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6">
    <w:nsid w:val="DFEF5ABF"/>
    <w:multiLevelType w:val="singleLevel"/>
    <w:tmpl w:val="DFEF5AB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cs="Arial"/>
        <w:sz w:val="18"/>
        <w:szCs w:val="18"/>
      </w:rPr>
    </w:lvl>
  </w:abstractNum>
  <w:abstractNum w:abstractNumId="7">
    <w:nsid w:val="EFFF81E0"/>
    <w:multiLevelType w:val="multilevel"/>
    <w:tmpl w:val="EFFF81E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cs="Calibri"/>
        <w:szCs w:val="1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ascii="Calibri" w:hAnsi="Calibri" w:cs="Calibri"/>
        <w:szCs w:val="18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ascii="Calibri" w:hAnsi="Calibri" w:cs="Calibri"/>
        <w:szCs w:val="18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ascii="Calibri" w:hAnsi="Calibri" w:cs="Calibri"/>
        <w:szCs w:val="18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ascii="Calibri" w:hAnsi="Calibri" w:cs="Calibri"/>
        <w:szCs w:val="18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ascii="Calibri" w:hAnsi="Calibri" w:cs="Calibri"/>
        <w:szCs w:val="18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ascii="Calibri" w:hAnsi="Calibri" w:cs="Calibri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ascii="Calibri" w:hAnsi="Calibri" w:cs="Calibri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ascii="Calibri" w:hAnsi="Calibri" w:cs="Calibri"/>
        <w:szCs w:val="18"/>
      </w:rPr>
    </w:lvl>
  </w:abstractNum>
  <w:abstractNum w:abstractNumId="8">
    <w:nsid w:val="F5BF0140"/>
    <w:multiLevelType w:val="singleLevel"/>
    <w:tmpl w:val="F5BF014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/>
        <w:b w:val="0"/>
        <w:szCs w:val="18"/>
      </w:rPr>
    </w:lvl>
  </w:abstractNum>
  <w:abstractNum w:abstractNumId="9">
    <w:nsid w:val="FF7BD09C"/>
    <w:multiLevelType w:val="multilevel"/>
    <w:tmpl w:val="FF7BD09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cs="Calibri"/>
        <w:b w:val="0"/>
        <w:color w:val="000000"/>
        <w:szCs w:val="1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0">
    <w:nsid w:val="353B663E"/>
    <w:multiLevelType w:val="multilevel"/>
    <w:tmpl w:val="353B663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1">
    <w:nsid w:val="5FDF04EC"/>
    <w:multiLevelType w:val="multilevel"/>
    <w:tmpl w:val="5FDF04E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cs="Calibri"/>
        <w:b w:val="0"/>
        <w:i w:val="0"/>
        <w:szCs w:val="1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2">
    <w:nsid w:val="6EFA6531"/>
    <w:multiLevelType w:val="multilevel"/>
    <w:tmpl w:val="6EFA653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3">
    <w:nsid w:val="77FE9E8C"/>
    <w:multiLevelType w:val="singleLevel"/>
    <w:tmpl w:val="77FE9E8C"/>
    <w:lvl w:ilvl="0">
      <w:start w:val="1"/>
      <w:numFmt w:val="decimal"/>
      <w:lvlText w:val="%1."/>
      <w:lvlJc w:val="left"/>
      <w:pPr>
        <w:tabs>
          <w:tab w:val="left" w:pos="360"/>
        </w:tabs>
        <w:ind w:left="1080" w:hanging="360"/>
      </w:pPr>
      <w:rPr>
        <w:rFonts w:ascii="Calibri" w:hAnsi="Calibri" w:cs="Calibri"/>
        <w:szCs w:val="18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7"/>
  </w:num>
  <w:num w:numId="7">
    <w:abstractNumId w:val="2"/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4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17"/>
    <w:rsid w:val="97E70369"/>
    <w:rsid w:val="FFAEDB5A"/>
    <w:rsid w:val="00052C0D"/>
    <w:rsid w:val="000B1D19"/>
    <w:rsid w:val="00196B63"/>
    <w:rsid w:val="002D4544"/>
    <w:rsid w:val="002D7417"/>
    <w:rsid w:val="00356FD1"/>
    <w:rsid w:val="003A7A18"/>
    <w:rsid w:val="004B7DE2"/>
    <w:rsid w:val="0057269F"/>
    <w:rsid w:val="00587B50"/>
    <w:rsid w:val="006A25E5"/>
    <w:rsid w:val="006B3D68"/>
    <w:rsid w:val="0078730F"/>
    <w:rsid w:val="0089157F"/>
    <w:rsid w:val="009E6F6D"/>
    <w:rsid w:val="00AD6665"/>
    <w:rsid w:val="00B00B30"/>
    <w:rsid w:val="00BB7DA7"/>
    <w:rsid w:val="00BC5A98"/>
    <w:rsid w:val="00C16D64"/>
    <w:rsid w:val="00D70380"/>
    <w:rsid w:val="00F23729"/>
    <w:rsid w:val="7AAFA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Arial"/>
      <w:sz w:val="18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cs="Times New Roman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jc w:val="both"/>
    </w:pPr>
    <w:rPr>
      <w:rFonts w:cs="Times New Roman"/>
      <w:sz w:val="24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rFonts w:cs="Times New Roman"/>
      <w:sz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qFormat/>
    <w:rPr>
      <w:rFonts w:cs="Lohit Devanagari"/>
    </w:rPr>
  </w:style>
  <w:style w:type="character" w:styleId="Numerstrony">
    <w:name w:val="page number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Calibri" w:hAnsi="Calibri" w:cs="Calibri"/>
      <w:sz w:val="18"/>
      <w:szCs w:val="18"/>
    </w:rPr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7z0">
    <w:name w:val="WW8Num7z0"/>
    <w:qFormat/>
    <w:rPr>
      <w:rFonts w:ascii="Calibri" w:hAnsi="Calibri" w:cs="Calibri"/>
      <w:sz w:val="18"/>
      <w:szCs w:val="1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Calibri" w:hAnsi="Calibri" w:cs="Arial"/>
      <w:sz w:val="18"/>
      <w:szCs w:val="18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hAnsi="Calibri" w:cs="Calibri"/>
      <w:szCs w:val="18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alibri" w:hAnsi="Calibri" w:cs="Calibri"/>
      <w:szCs w:val="18"/>
    </w:rPr>
  </w:style>
  <w:style w:type="character" w:customStyle="1" w:styleId="WW8Num16z0">
    <w:name w:val="WW8Num16z0"/>
    <w:qFormat/>
    <w:rPr>
      <w:rFonts w:ascii="Calibri" w:hAnsi="Calibri" w:cs="Calibri"/>
      <w:szCs w:val="1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Calibri" w:hAnsi="Calibri" w:cs="Calibri"/>
      <w:szCs w:val="1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Calibri" w:hAnsi="Calibri" w:cs="Arial"/>
      <w:sz w:val="18"/>
      <w:szCs w:val="18"/>
    </w:rPr>
  </w:style>
  <w:style w:type="character" w:customStyle="1" w:styleId="WW8Num19z1">
    <w:name w:val="WW8Num19z1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Calibri" w:hAnsi="Calibri" w:cs="Calibri"/>
      <w:color w:val="000000"/>
      <w:szCs w:val="18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Calibri" w:eastAsia="Times New Roman" w:hAnsi="Calibri" w:cs="Aria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Domylnaczcionkaakapitu1">
    <w:name w:val="Domyślna czcionka akapitu1"/>
    <w:qFormat/>
  </w:style>
  <w:style w:type="character" w:customStyle="1" w:styleId="Numerstron">
    <w:name w:val="Numer stron"/>
    <w:basedOn w:val="Domylnaczcionkaakapitu1"/>
  </w:style>
  <w:style w:type="character" w:customStyle="1" w:styleId="czeinternetowe">
    <w:name w:val="Łącze internetowe"/>
    <w:qFormat/>
    <w:rPr>
      <w:color w:val="0000FF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Nagwek1Znak">
    <w:name w:val="Nagłówek 1 Znak"/>
    <w:qFormat/>
    <w:rPr>
      <w:sz w:val="36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qFormat/>
    <w:pPr>
      <w:jc w:val="center"/>
    </w:pPr>
    <w:rPr>
      <w:rFonts w:cs="Times New Roman"/>
      <w:sz w:val="36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qFormat/>
    <w:pPr>
      <w:autoSpaceDE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qFormat/>
    <w:pPr>
      <w:jc w:val="both"/>
    </w:pPr>
    <w:rPr>
      <w:rFonts w:cs="Times New Roman"/>
      <w:sz w:val="22"/>
    </w:rPr>
  </w:style>
  <w:style w:type="paragraph" w:customStyle="1" w:styleId="Tekstpodstawowywcity31">
    <w:name w:val="Tekst podstawowy wcięty 31"/>
    <w:basedOn w:val="Normalny"/>
    <w:qFormat/>
    <w:pPr>
      <w:ind w:firstLine="708"/>
      <w:jc w:val="both"/>
    </w:pPr>
    <w:rPr>
      <w:rFonts w:ascii="Arial Narrow" w:hAnsi="Arial Narrow" w:cs="Times New Roman"/>
      <w:sz w:val="22"/>
      <w:szCs w:val="20"/>
    </w:rPr>
  </w:style>
  <w:style w:type="paragraph" w:customStyle="1" w:styleId="Bezodstpw1">
    <w:name w:val="Bez odstępów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nak2">
    <w:name w:val="Znak2"/>
    <w:basedOn w:val="Normalny"/>
    <w:qFormat/>
    <w:rPr>
      <w:rFonts w:ascii="Arial" w:hAnsi="Arial"/>
      <w:sz w:val="24"/>
    </w:rPr>
  </w:style>
  <w:style w:type="paragraph" w:customStyle="1" w:styleId="Tekstkomentarza1">
    <w:name w:val="Tekst komentarza1"/>
    <w:basedOn w:val="Normalny"/>
    <w:qFormat/>
    <w:pPr>
      <w:suppressAutoHyphens/>
    </w:pPr>
    <w:rPr>
      <w:rFonts w:cs="Times New Roman"/>
      <w:sz w:val="20"/>
      <w:szCs w:val="20"/>
    </w:rPr>
  </w:style>
  <w:style w:type="paragraph" w:customStyle="1" w:styleId="NormalnyWeb1">
    <w:name w:val="Normalny (Web)1"/>
    <w:basedOn w:val="Normalny"/>
    <w:qFormat/>
    <w:pPr>
      <w:spacing w:before="100" w:after="119"/>
    </w:pPr>
    <w:rPr>
      <w:rFonts w:cs="Times New Roman"/>
      <w:sz w:val="24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Znak">
    <w:name w:val="Znak"/>
    <w:basedOn w:val="Normalny"/>
    <w:qFormat/>
    <w:pPr>
      <w:suppressAutoHyphens/>
    </w:pPr>
    <w:rPr>
      <w:rFonts w:ascii="Arial" w:hAnsi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imes New Roman"/>
      <w:sz w:val="16"/>
      <w:szCs w:val="16"/>
    </w:rPr>
  </w:style>
  <w:style w:type="paragraph" w:customStyle="1" w:styleId="Akapitzlist1">
    <w:name w:val="Akapit z listą1"/>
    <w:basedOn w:val="Normalny"/>
    <w:qFormat/>
    <w:pPr>
      <w:ind w:left="708"/>
    </w:p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Arial"/>
      <w:sz w:val="18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cs="Times New Roman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jc w:val="both"/>
    </w:pPr>
    <w:rPr>
      <w:rFonts w:cs="Times New Roman"/>
      <w:sz w:val="24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rFonts w:cs="Times New Roman"/>
      <w:sz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qFormat/>
    <w:rPr>
      <w:rFonts w:cs="Lohit Devanagari"/>
    </w:rPr>
  </w:style>
  <w:style w:type="character" w:styleId="Numerstrony">
    <w:name w:val="page number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Calibri" w:hAnsi="Calibri" w:cs="Calibri"/>
      <w:sz w:val="18"/>
      <w:szCs w:val="18"/>
    </w:rPr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7z0">
    <w:name w:val="WW8Num7z0"/>
    <w:qFormat/>
    <w:rPr>
      <w:rFonts w:ascii="Calibri" w:hAnsi="Calibri" w:cs="Calibri"/>
      <w:sz w:val="18"/>
      <w:szCs w:val="1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Calibri" w:hAnsi="Calibri" w:cs="Arial"/>
      <w:sz w:val="18"/>
      <w:szCs w:val="18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hAnsi="Calibri" w:cs="Calibri"/>
      <w:szCs w:val="18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alibri" w:hAnsi="Calibri" w:cs="Calibri"/>
      <w:szCs w:val="18"/>
    </w:rPr>
  </w:style>
  <w:style w:type="character" w:customStyle="1" w:styleId="WW8Num16z0">
    <w:name w:val="WW8Num16z0"/>
    <w:qFormat/>
    <w:rPr>
      <w:rFonts w:ascii="Calibri" w:hAnsi="Calibri" w:cs="Calibri"/>
      <w:szCs w:val="1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Calibri" w:hAnsi="Calibri" w:cs="Calibri"/>
      <w:szCs w:val="1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Calibri" w:hAnsi="Calibri" w:cs="Arial"/>
      <w:sz w:val="18"/>
      <w:szCs w:val="18"/>
    </w:rPr>
  </w:style>
  <w:style w:type="character" w:customStyle="1" w:styleId="WW8Num19z1">
    <w:name w:val="WW8Num19z1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Calibri" w:hAnsi="Calibri" w:cs="Calibri"/>
      <w:color w:val="000000"/>
      <w:szCs w:val="18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Calibri" w:eastAsia="Times New Roman" w:hAnsi="Calibri" w:cs="Aria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Domylnaczcionkaakapitu1">
    <w:name w:val="Domyślna czcionka akapitu1"/>
    <w:qFormat/>
  </w:style>
  <w:style w:type="character" w:customStyle="1" w:styleId="Numerstron">
    <w:name w:val="Numer stron"/>
    <w:basedOn w:val="Domylnaczcionkaakapitu1"/>
  </w:style>
  <w:style w:type="character" w:customStyle="1" w:styleId="czeinternetowe">
    <w:name w:val="Łącze internetowe"/>
    <w:qFormat/>
    <w:rPr>
      <w:color w:val="0000FF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Nagwek1Znak">
    <w:name w:val="Nagłówek 1 Znak"/>
    <w:qFormat/>
    <w:rPr>
      <w:sz w:val="36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qFormat/>
    <w:pPr>
      <w:jc w:val="center"/>
    </w:pPr>
    <w:rPr>
      <w:rFonts w:cs="Times New Roman"/>
      <w:sz w:val="36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qFormat/>
    <w:pPr>
      <w:autoSpaceDE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qFormat/>
    <w:pPr>
      <w:jc w:val="both"/>
    </w:pPr>
    <w:rPr>
      <w:rFonts w:cs="Times New Roman"/>
      <w:sz w:val="22"/>
    </w:rPr>
  </w:style>
  <w:style w:type="paragraph" w:customStyle="1" w:styleId="Tekstpodstawowywcity31">
    <w:name w:val="Tekst podstawowy wcięty 31"/>
    <w:basedOn w:val="Normalny"/>
    <w:qFormat/>
    <w:pPr>
      <w:ind w:firstLine="708"/>
      <w:jc w:val="both"/>
    </w:pPr>
    <w:rPr>
      <w:rFonts w:ascii="Arial Narrow" w:hAnsi="Arial Narrow" w:cs="Times New Roman"/>
      <w:sz w:val="22"/>
      <w:szCs w:val="20"/>
    </w:rPr>
  </w:style>
  <w:style w:type="paragraph" w:customStyle="1" w:styleId="Bezodstpw1">
    <w:name w:val="Bez odstępów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nak2">
    <w:name w:val="Znak2"/>
    <w:basedOn w:val="Normalny"/>
    <w:qFormat/>
    <w:rPr>
      <w:rFonts w:ascii="Arial" w:hAnsi="Arial"/>
      <w:sz w:val="24"/>
    </w:rPr>
  </w:style>
  <w:style w:type="paragraph" w:customStyle="1" w:styleId="Tekstkomentarza1">
    <w:name w:val="Tekst komentarza1"/>
    <w:basedOn w:val="Normalny"/>
    <w:qFormat/>
    <w:pPr>
      <w:suppressAutoHyphens/>
    </w:pPr>
    <w:rPr>
      <w:rFonts w:cs="Times New Roman"/>
      <w:sz w:val="20"/>
      <w:szCs w:val="20"/>
    </w:rPr>
  </w:style>
  <w:style w:type="paragraph" w:customStyle="1" w:styleId="NormalnyWeb1">
    <w:name w:val="Normalny (Web)1"/>
    <w:basedOn w:val="Normalny"/>
    <w:qFormat/>
    <w:pPr>
      <w:spacing w:before="100" w:after="119"/>
    </w:pPr>
    <w:rPr>
      <w:rFonts w:cs="Times New Roman"/>
      <w:sz w:val="24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Znak">
    <w:name w:val="Znak"/>
    <w:basedOn w:val="Normalny"/>
    <w:qFormat/>
    <w:pPr>
      <w:suppressAutoHyphens/>
    </w:pPr>
    <w:rPr>
      <w:rFonts w:ascii="Arial" w:hAnsi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imes New Roman"/>
      <w:sz w:val="16"/>
      <w:szCs w:val="16"/>
    </w:rPr>
  </w:style>
  <w:style w:type="paragraph" w:customStyle="1" w:styleId="Akapitzlist1">
    <w:name w:val="Akapit z listą1"/>
    <w:basedOn w:val="Normalny"/>
    <w:qFormat/>
    <w:pPr>
      <w:ind w:left="708"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1322</Words>
  <Characters>7935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Mariusz Rebczynski</vt:lpstr>
      <vt:lpstr>Przedmiotem niniejszej umowy jest dostawa urządzenia do rejestracji sygnałów bio</vt:lpstr>
      <vt:lpstr>W sprawach nieuregulowanych umową mają zastosowanie przepisy Kodeksu cywilnego.</vt:lpstr>
    </vt:vector>
  </TitlesOfParts>
  <Company/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SAN</cp:lastModifiedBy>
  <cp:revision>6</cp:revision>
  <cp:lastPrinted>2018-02-01T12:25:00Z</cp:lastPrinted>
  <dcterms:created xsi:type="dcterms:W3CDTF">2020-05-22T09:28:00Z</dcterms:created>
  <dcterms:modified xsi:type="dcterms:W3CDTF">2020-07-07T09:46:00Z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1033-11.1.0.9126</vt:lpwstr>
  </property>
</Properties>
</file>