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63" w:rsidRPr="00E2411D" w:rsidRDefault="00D36E63" w:rsidP="00D36E63">
      <w:pPr>
        <w:pStyle w:val="Tytu"/>
        <w:rPr>
          <w:color w:val="000000" w:themeColor="text1"/>
        </w:rPr>
      </w:pPr>
      <w:bookmarkStart w:id="0" w:name="_GoBack"/>
      <w:r w:rsidRPr="00E2411D">
        <w:rPr>
          <w:color w:val="000000" w:themeColor="text1"/>
        </w:rPr>
        <w:t>Koncepcja kształcenia na Wydziale Humanistycznym UMCS</w:t>
      </w:r>
    </w:p>
    <w:bookmarkEnd w:id="0"/>
    <w:p w:rsidR="00D36E63" w:rsidRPr="00E2411D" w:rsidRDefault="00D36E63" w:rsidP="00D36E63">
      <w:pPr>
        <w:jc w:val="center"/>
        <w:rPr>
          <w:i/>
          <w:color w:val="000000" w:themeColor="text1"/>
        </w:rPr>
      </w:pPr>
    </w:p>
    <w:p w:rsidR="00D36E63" w:rsidRPr="00E2411D" w:rsidRDefault="00D36E63" w:rsidP="00D36E63">
      <w:pPr>
        <w:jc w:val="both"/>
        <w:rPr>
          <w:b/>
          <w:color w:val="000000" w:themeColor="text1"/>
        </w:rPr>
      </w:pP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color w:val="000000" w:themeColor="text1"/>
        </w:rPr>
        <w:t>Koncepcja  kształcenia jest efektem wieloletnich doświadczeń naszej uczelni w organizacji studiów humanistycznych oraz działań podjętych przez Wydział Humanistyczny  w związku z wprowadzeniem do systemu polskiego szkolnictwa wyższego Polskiej Ramy Kwalifikacji. Jest w zgodzie z  założeniami Procesu Bolońskiego oraz wzorcami krajowymi i zagranicznymi, z misją i strategią rozwoju uczelni, Wydziału Humanistycznego, z polityką zapewniania jakości kształcenia oraz z Polską Ramą Kwalifikacji. Stanowi próbę dostosowania oferty kształcenia do zmian zachodzących zarówno w naukach humanistycznych, jak i w rzeczywistości społeczno-gospodarczej, umożliwiając studentom elastyczne i efektywne dostosowywanie się do warunków zmieniającego się rynku pracy. Zawiera elementy, które służą umiędzynarodowieniu procesu kształcenia.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color w:val="000000" w:themeColor="text1"/>
        </w:rPr>
        <w:t>Zgodnie z uchwałą Nr XXIV – 30.5/19 Senatu Uniwersytetu Marii Curie-Skłodowskiej w Lublinie z dnia 16 października 2019 w sprawie Wewnętrznego Systemu Jakości Kształcenia, podstawowym kryterium podejmowanych działań jest dobro studenta, doktoranta, słuchacza studiów podyplomowych i uczestnika innych form kształcenia. Podejmowane decyzje i wybierane drogi postępowania są zgodne z wartościami akademickimi i dobrą tradycją Uniwersytetu. Przyjmowane na Wydziale Humanistycznym rozwiązania służące doskonaleniu jakości kształcenia mają realny charakter i są spójne z działalnością Uniwersytetu w obszarze badawczym i organizacyjnym. Doskonalenie jakości kształcenia odbywa się przy zaangażowaniu całej społeczności akademickiej, w oparciu o twórczy dialog i współpracę wszystkich podmiotów biorących udział w procesie kształcenia</w:t>
      </w:r>
      <w:r w:rsidRPr="00E2411D">
        <w:rPr>
          <w:strike/>
          <w:color w:val="000000" w:themeColor="text1"/>
        </w:rPr>
        <w:t>.</w:t>
      </w:r>
    </w:p>
    <w:p w:rsidR="00D36E63" w:rsidRPr="00E2411D" w:rsidRDefault="00D36E63" w:rsidP="00D36E63">
      <w:pPr>
        <w:spacing w:line="360" w:lineRule="auto"/>
        <w:jc w:val="both"/>
        <w:rPr>
          <w:b/>
          <w:color w:val="000000" w:themeColor="text1"/>
        </w:rPr>
      </w:pPr>
    </w:p>
    <w:p w:rsidR="00D36E63" w:rsidRPr="00E2411D" w:rsidRDefault="00D36E63" w:rsidP="00562892">
      <w:pPr>
        <w:pStyle w:val="Nagwek3"/>
        <w:numPr>
          <w:ilvl w:val="0"/>
          <w:numId w:val="8"/>
        </w:numPr>
        <w:ind w:left="284"/>
      </w:pPr>
      <w:r w:rsidRPr="00E2411D">
        <w:t>Koncepcja kształcenia na studiach I i II stopnia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color w:val="000000" w:themeColor="text1"/>
        </w:rPr>
        <w:t xml:space="preserve">Na wydziale prowadzone są studia I i II stopnia, zarówno o profilu ogólnoakademickim, jak i praktycznym. Wydział może także podjąć decyzję o prowadzeniu studiów dualnych. 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b/>
          <w:color w:val="000000" w:themeColor="text1"/>
        </w:rPr>
        <w:lastRenderedPageBreak/>
        <w:t xml:space="preserve">Studia I stopnia </w:t>
      </w:r>
      <w:r w:rsidRPr="00E2411D">
        <w:rPr>
          <w:color w:val="000000" w:themeColor="text1"/>
        </w:rPr>
        <w:t xml:space="preserve">zapoznają studenta z podstawami warsztatu badawczego, w tym ze sposobem przeprowadzania podstawowych analiz, interpretacji zebranych wyników, a także przygotowują go do wykonywania różnorodnych zadań praktycznych na podstawie wiedzy i umiejętności nabytych podczas zajęć specjalnościowych. </w:t>
      </w:r>
    </w:p>
    <w:p w:rsidR="00D36E63" w:rsidRPr="00E2411D" w:rsidRDefault="00D36E63" w:rsidP="00D36E63">
      <w:pPr>
        <w:spacing w:line="360" w:lineRule="auto"/>
        <w:jc w:val="both"/>
        <w:rPr>
          <w:color w:val="000000" w:themeColor="text1"/>
        </w:rPr>
      </w:pPr>
      <w:r w:rsidRPr="00E2411D">
        <w:rPr>
          <w:color w:val="000000" w:themeColor="text1"/>
        </w:rPr>
        <w:t>Studia te przygotowują do:</w:t>
      </w:r>
    </w:p>
    <w:p w:rsidR="00D36E63" w:rsidRPr="00E2411D" w:rsidRDefault="00D36E63" w:rsidP="00562892">
      <w:pPr>
        <w:pStyle w:val="anumeracja"/>
        <w:numPr>
          <w:ilvl w:val="0"/>
          <w:numId w:val="6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kontynuacji nauki na studiach II stopnia, prowadzonych na kierunkach humanistycznych i społecznych, zarówno w Polsce, jak i za granicą; </w:t>
      </w:r>
    </w:p>
    <w:p w:rsidR="00D36E63" w:rsidRPr="00E2411D" w:rsidRDefault="00D36E63" w:rsidP="00D36E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 xml:space="preserve">podjęcia aktywności zawodowej na polskim i zagranicznym rynku pracy; </w:t>
      </w:r>
    </w:p>
    <w:p w:rsidR="00D36E63" w:rsidRPr="00E2411D" w:rsidRDefault="00D36E63" w:rsidP="00D36E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 xml:space="preserve">kontynuowania nauki na studiach podyplomowych. 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b/>
          <w:color w:val="000000" w:themeColor="text1"/>
        </w:rPr>
        <w:t xml:space="preserve">Studia II stopnia </w:t>
      </w:r>
      <w:r w:rsidRPr="00E2411D">
        <w:rPr>
          <w:color w:val="000000" w:themeColor="text1"/>
        </w:rPr>
        <w:t xml:space="preserve">rozwijają warsztat badawczy, umiejętności myślenia krytycznego i pogłębionej, wieloaspektowej oceny zjawisk, organizacji samodzielnej pracy w ramach określonego zadania teoretycznego lub praktycznego oraz profesjonalnej prezentacji wyników, w tym także w postaci projektów o charakterze aplikacyjnym lub opracowań naukowych. </w:t>
      </w:r>
    </w:p>
    <w:p w:rsidR="00D36E63" w:rsidRPr="00E2411D" w:rsidRDefault="00D36E63" w:rsidP="00D36E63">
      <w:pPr>
        <w:spacing w:line="360" w:lineRule="auto"/>
        <w:jc w:val="both"/>
        <w:rPr>
          <w:color w:val="000000" w:themeColor="text1"/>
        </w:rPr>
      </w:pPr>
      <w:r w:rsidRPr="00E2411D">
        <w:rPr>
          <w:color w:val="000000" w:themeColor="text1"/>
        </w:rPr>
        <w:t xml:space="preserve">Studia te przygotowują do:  </w:t>
      </w:r>
    </w:p>
    <w:p w:rsidR="00D36E63" w:rsidRPr="00E2411D" w:rsidRDefault="00D36E63" w:rsidP="00562892">
      <w:pPr>
        <w:pStyle w:val="anumeracja"/>
        <w:numPr>
          <w:ilvl w:val="0"/>
          <w:numId w:val="7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samodzielnego podejmowania działalności naukowej i popularnonaukowej; </w:t>
      </w:r>
    </w:p>
    <w:p w:rsidR="00D36E63" w:rsidRPr="00E2411D" w:rsidRDefault="00D36E63" w:rsidP="00D36E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 xml:space="preserve">pracy w obszarze nauki, edukacji, kultury i administracji oraz w </w:t>
      </w:r>
      <w:r w:rsidRPr="00E2411D">
        <w:rPr>
          <w:b/>
          <w:color w:val="000000" w:themeColor="text1"/>
        </w:rPr>
        <w:t>różnych sektorach gospodarki</w:t>
      </w:r>
      <w:r w:rsidRPr="00E2411D">
        <w:rPr>
          <w:color w:val="000000" w:themeColor="text1"/>
        </w:rPr>
        <w:t>, na stanowiskach wymagających samodzielności, odpowiedzialności i gotowości do podejmowania decyzji, a także pełnienia funkcji kierowniczych, tak na polskim, jak i na zagranicznym rynku pracy;</w:t>
      </w:r>
    </w:p>
    <w:p w:rsidR="00D36E63" w:rsidRPr="00E2411D" w:rsidRDefault="00D36E63" w:rsidP="00D36E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kontynuowania nauki na studiach III stopnia w uczelniach krajowych i zagranicznych;</w:t>
      </w:r>
    </w:p>
    <w:p w:rsidR="00D36E63" w:rsidRPr="00E2411D" w:rsidRDefault="00D36E63" w:rsidP="00D36E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kontynuowania nauki na studiach podyplomowych</w:t>
      </w:r>
    </w:p>
    <w:p w:rsidR="00D36E63" w:rsidRPr="00E2411D" w:rsidRDefault="00D36E63" w:rsidP="00D36E63">
      <w:pPr>
        <w:spacing w:line="360" w:lineRule="auto"/>
        <w:jc w:val="both"/>
        <w:rPr>
          <w:b/>
          <w:color w:val="000000" w:themeColor="text1"/>
        </w:rPr>
      </w:pP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b/>
          <w:color w:val="000000" w:themeColor="text1"/>
        </w:rPr>
        <w:t xml:space="preserve">Studia o profilu ogólnoakademickim </w:t>
      </w:r>
      <w:r w:rsidRPr="00E2411D">
        <w:rPr>
          <w:color w:val="000000" w:themeColor="text1"/>
        </w:rPr>
        <w:t xml:space="preserve">obejmują moduły zajęć </w:t>
      </w:r>
      <w:r w:rsidRPr="00E2411D">
        <w:rPr>
          <w:bCs/>
          <w:color w:val="000000" w:themeColor="text1"/>
        </w:rPr>
        <w:t>powiązane</w:t>
      </w:r>
      <w:r w:rsidRPr="00E2411D">
        <w:rPr>
          <w:color w:val="000000" w:themeColor="text1"/>
        </w:rPr>
        <w:t xml:space="preserve"> z prowadzonymi w uczelni badaniami naukowymi, </w:t>
      </w:r>
      <w:r w:rsidRPr="00E2411D">
        <w:rPr>
          <w:bCs/>
          <w:color w:val="000000" w:themeColor="text1"/>
        </w:rPr>
        <w:t xml:space="preserve">ponad połowa </w:t>
      </w:r>
      <w:r w:rsidRPr="00E2411D">
        <w:rPr>
          <w:color w:val="000000" w:themeColor="text1"/>
        </w:rPr>
        <w:t>programu studiów określonego w punktach ECTS obejmuje zajęcia służące zdobywaniu przez studenta pogłębionej wiedzy. Studentom studiów I stopnia zapewnia się co najmniej przygotowanie do prowadzenia badań, zaś studentom studiów II stopnia zapewnia się udział w badaniach.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b/>
          <w:color w:val="000000" w:themeColor="text1"/>
        </w:rPr>
        <w:lastRenderedPageBreak/>
        <w:t>Studia o profilu praktycznym</w:t>
      </w:r>
      <w:r w:rsidRPr="00E2411D">
        <w:rPr>
          <w:color w:val="000000" w:themeColor="text1"/>
        </w:rPr>
        <w:t xml:space="preserve"> obejmują moduły zajęć służące zdobywaniu przez studenta </w:t>
      </w:r>
      <w:r w:rsidRPr="00E2411D">
        <w:rPr>
          <w:bCs/>
          <w:color w:val="000000" w:themeColor="text1"/>
        </w:rPr>
        <w:t>umiejętności praktycznych i kompetencji społecznych.</w:t>
      </w:r>
      <w:r w:rsidRPr="00E2411D">
        <w:rPr>
          <w:color w:val="000000" w:themeColor="text1"/>
        </w:rPr>
        <w:t xml:space="preserve"> </w:t>
      </w:r>
      <w:r w:rsidRPr="00E2411D">
        <w:rPr>
          <w:bCs/>
          <w:color w:val="000000" w:themeColor="text1"/>
        </w:rPr>
        <w:t>Ponad połowa programu</w:t>
      </w:r>
      <w:r w:rsidRPr="00E2411D">
        <w:rPr>
          <w:color w:val="000000" w:themeColor="text1"/>
        </w:rPr>
        <w:t xml:space="preserve"> studiów określonego w punktach ECTS obejmuje zajęcia praktyczne kształtujące te umiejętności i kompetencje, w tym umiejętności uzyskiwane na zajęciach warsztatowych, które są prowadzone przez osoby posiadające doświadczenie zawodowe zdobyte poza uczelnią. W programie kształcenia uwzględnia się co najmniej </w:t>
      </w:r>
      <w:r w:rsidRPr="00E2411D">
        <w:rPr>
          <w:b/>
          <w:bCs/>
          <w:color w:val="000000" w:themeColor="text1"/>
        </w:rPr>
        <w:t>trzymiesięczne praktyki zawodowe</w:t>
      </w:r>
      <w:r w:rsidRPr="00E2411D">
        <w:rPr>
          <w:color w:val="000000" w:themeColor="text1"/>
        </w:rPr>
        <w:t>. Jednostka wydziałowa (</w:t>
      </w:r>
      <w:smartTag w:uri="urn:schemas-microsoft-com:office:smarttags" w:element="PersonName">
        <w:r w:rsidRPr="00E2411D">
          <w:rPr>
            <w:color w:val="000000" w:themeColor="text1"/>
          </w:rPr>
          <w:t>Instytut Archeologii</w:t>
        </w:r>
      </w:smartTag>
      <w:r w:rsidRPr="00E2411D">
        <w:rPr>
          <w:color w:val="000000" w:themeColor="text1"/>
        </w:rPr>
        <w:t>, Instytut Filologii Polskiej, Instytut Historii</w:t>
      </w:r>
      <w:r w:rsidRPr="00E2411D">
        <w:rPr>
          <w:bCs/>
          <w:color w:val="000000" w:themeColor="text1"/>
        </w:rPr>
        <w:t xml:space="preserve">, Instytut Neofilologii, Instytut Nauk o Kulturze) </w:t>
      </w:r>
      <w:r w:rsidRPr="00E2411D">
        <w:rPr>
          <w:color w:val="000000" w:themeColor="text1"/>
        </w:rPr>
        <w:t>może organizować kształcenie</w:t>
      </w:r>
      <w:r w:rsidRPr="00E2411D">
        <w:rPr>
          <w:b/>
          <w:bCs/>
          <w:color w:val="000000" w:themeColor="text1"/>
        </w:rPr>
        <w:t xml:space="preserve"> przemiennie </w:t>
      </w:r>
      <w:r w:rsidRPr="00E2411D">
        <w:rPr>
          <w:color w:val="000000" w:themeColor="text1"/>
        </w:rPr>
        <w:t>w formie zajęć dydaktycznych realizowanych w uczelni i w formie praktyk odbywanych u pracodawcy, uwzględniając realizację wszystkich efektów kształcenia przewidzianych w programie kształcenia dla tego kierunku, poziomu i profilu kształcenia.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b/>
          <w:color w:val="000000" w:themeColor="text1"/>
        </w:rPr>
        <w:t>Studia dualne</w:t>
      </w:r>
      <w:r w:rsidRPr="00E2411D">
        <w:rPr>
          <w:color w:val="000000" w:themeColor="text1"/>
        </w:rPr>
        <w:t xml:space="preserve"> łączą kształcenie teoretyczne (Uniwersytet) i praktyczne (praca w Przedsiębiorstwie). Dzięki temu student otrzymuje niezbędną wiedzę i umiejętności dostosowane do oczekiwań rynku pracy. Absolwent może uzyskać potwierdzenie kwalifikacji z dwu źródeł. Zdobytą wiedzę potwierdza dyplom ukończenia studiów (Uniwersytet) oraz poświadczenie nabytych umiejętności/kompetencji zawodowych (Przedsiębiorca). 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b/>
          <w:color w:val="000000" w:themeColor="text1"/>
        </w:rPr>
        <w:t>Studia I i II stopnia</w:t>
      </w:r>
      <w:r w:rsidRPr="00E2411D">
        <w:rPr>
          <w:color w:val="000000" w:themeColor="text1"/>
        </w:rPr>
        <w:t xml:space="preserve"> oferują studentowi szeroki wachlarz specjalności, dający możliwość wyboru odpowiedniej ścieżki kształcenia. Proponowane specjalności odpowiadają zarówno profilowi badawczemu jednostki, jak i potrzebom rynku pracy. Są realizowane z wykorzystaniem potencjału kadrowego jednostki, przy wsparciu praktyków reprezentujących instytucje o profilu zgodnym z programem kształcenia. Szczegółowe koncepcje kształcenia na poszczególnych kierunkach opracowują jednostki wydziałowe z udziałem interesariuszy wewnętrznych i zewnętrznych. Wydział stale poszerza swoją ofertę edukacyjną zgodnie z potrzebami rynku pracy, konsultując nowe propozycje kształcenia lub ew. modyfikacje aktualnych kierunków z Radą Pracodawców przy WH. Zmiany w programach studiów opracowuje zespół programowy, a następnie opiniuje Wydziałowy Zespół ds. jakości kształcenia oraz kolegium dziekańskie. W trakcie zmian w programie studiów uwzględnia się wnioski z analizy zgodności efektów uczenia się z potrzebami rynku pracy oraz wnioski z analizy wyników monitoringu, propozycje nauczycieli i innych osób prowadzących zajęcia na danym kierunku, wnioski studentów i interesariuszy zewnętrznych oraz zmieniające się przepisy prawa.</w:t>
      </w:r>
    </w:p>
    <w:p w:rsidR="00D36E63" w:rsidRPr="00E2411D" w:rsidRDefault="00D36E63" w:rsidP="00D36E63">
      <w:pPr>
        <w:pStyle w:val="Nagwek3"/>
      </w:pPr>
      <w:r w:rsidRPr="00E2411D">
        <w:lastRenderedPageBreak/>
        <w:t>Koncepcja kształcenia na studiach podyplomowych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color w:val="000000" w:themeColor="text1"/>
        </w:rPr>
        <w:t xml:space="preserve">Wydział Humanistyczny oferuje studia podyplomowe, adresowane do osób poszukujących możliwości: </w:t>
      </w:r>
    </w:p>
    <w:p w:rsidR="00D36E63" w:rsidRPr="00E2411D" w:rsidRDefault="00D36E63" w:rsidP="00562892">
      <w:pPr>
        <w:pStyle w:val="anumeracja"/>
        <w:numPr>
          <w:ilvl w:val="0"/>
          <w:numId w:val="9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zdobycia uprawnień zawodowych, </w:t>
      </w:r>
    </w:p>
    <w:p w:rsidR="00D36E63" w:rsidRPr="00E2411D" w:rsidRDefault="00D36E63" w:rsidP="00D36E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 xml:space="preserve">pogłębienia specjalistycznej wiedzy i nabycia umiejętności przydatnych na rynku pracy, </w:t>
      </w:r>
    </w:p>
    <w:p w:rsidR="00D36E63" w:rsidRPr="00E2411D" w:rsidRDefault="00D36E63" w:rsidP="00D36E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rozwijania swych zainteresowań humanistycznych i społecznych.</w:t>
      </w:r>
    </w:p>
    <w:p w:rsidR="00D36E63" w:rsidRPr="00E2411D" w:rsidRDefault="00D36E63" w:rsidP="00D36E63">
      <w:pPr>
        <w:spacing w:line="360" w:lineRule="auto"/>
        <w:jc w:val="both"/>
        <w:rPr>
          <w:color w:val="000000" w:themeColor="text1"/>
        </w:rPr>
      </w:pPr>
      <w:r w:rsidRPr="00E2411D">
        <w:rPr>
          <w:color w:val="000000" w:themeColor="text1"/>
        </w:rPr>
        <w:t xml:space="preserve">Wydział prowadzi studia podyplomowe o różnym charakterze: </w:t>
      </w:r>
    </w:p>
    <w:p w:rsidR="00D36E63" w:rsidRPr="00E2411D" w:rsidRDefault="00D36E63" w:rsidP="00562892">
      <w:pPr>
        <w:pStyle w:val="Nagwek1"/>
        <w:numPr>
          <w:ilvl w:val="0"/>
          <w:numId w:val="5"/>
        </w:numPr>
      </w:pPr>
      <w:r w:rsidRPr="00E2411D">
        <w:t xml:space="preserve">studia, których ukończenie uprawnia do wykonywania konkretnego zawodu (np. nauczyciela, bibliotekarza czy logopedy), </w:t>
      </w:r>
    </w:p>
    <w:p w:rsidR="00D36E63" w:rsidRPr="00E2411D" w:rsidRDefault="00D36E63" w:rsidP="00D36E63">
      <w:pPr>
        <w:pStyle w:val="Nagwek1"/>
      </w:pPr>
      <w:r w:rsidRPr="00E2411D">
        <w:t>studia przygotowujące do pracy w wybranych obszarach gospodarki (np. w muzealnictwie i archiwistyce, w sektorze tłumaczeń i współpracy międzynarodowej, w wydawnictwach i różnego rodzaju mediach, w nowoczesnych ośrodkach informacji).</w:t>
      </w:r>
    </w:p>
    <w:p w:rsidR="00D36E63" w:rsidRPr="00E2411D" w:rsidRDefault="00D36E63" w:rsidP="00D36E63">
      <w:pPr>
        <w:rPr>
          <w:color w:val="000000" w:themeColor="text1"/>
        </w:rPr>
      </w:pPr>
      <w:r w:rsidRPr="00E2411D">
        <w:rPr>
          <w:color w:val="000000" w:themeColor="text1"/>
        </w:rPr>
        <w:t>Oferta studiów podyplomowych budowana jest w oparciu o oczekiwania rynku pracy, we współpracy z interesariuszami zewnętrznymi. Szczegółowe koncepcje kształcenia na poszczególnych kierunkach opracowują jednostki wydziałowe. Wydział stale poszerza swoją ofertę edukacyjną zgodnie z potrzebami rynku pracy, konsultując nowe propozycje kształcenia lub ew. modyfikacje aktualnych kierunków z Radą Pracodawców przy WH, uwzględniając wyniki ewaluacji prowadzonych studiów podyplomowych. Zmiany w programach studiów proponowane przez zespoły programowe opiniuje Wydziałowy Zespół ds. Jakości Kształcenia oraz kolegium dziekańskie.</w:t>
      </w:r>
    </w:p>
    <w:p w:rsidR="00034961" w:rsidRPr="00E2411D" w:rsidRDefault="00034961">
      <w:pPr>
        <w:suppressAutoHyphens w:val="0"/>
        <w:spacing w:before="0"/>
        <w:rPr>
          <w:color w:val="000000" w:themeColor="text1"/>
        </w:rPr>
      </w:pPr>
    </w:p>
    <w:sectPr w:rsidR="00034961" w:rsidRPr="00E2411D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92" w:rsidRDefault="00562892" w:rsidP="005F6C16">
      <w:r>
        <w:separator/>
      </w:r>
    </w:p>
  </w:endnote>
  <w:endnote w:type="continuationSeparator" w:id="0">
    <w:p w:rsidR="00562892" w:rsidRDefault="00562892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E415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41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92" w:rsidRDefault="00562892" w:rsidP="005F6C16">
      <w:r>
        <w:separator/>
      </w:r>
    </w:p>
  </w:footnote>
  <w:footnote w:type="continuationSeparator" w:id="0">
    <w:p w:rsidR="00562892" w:rsidRDefault="00562892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81055"/>
    <w:rsid w:val="001F452A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2892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D3971"/>
    <w:rsid w:val="00CE4159"/>
    <w:rsid w:val="00D20773"/>
    <w:rsid w:val="00D26DD1"/>
    <w:rsid w:val="00D36E63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AADCD-B8AA-4241-88E1-5403E5FB159C}"/>
</file>

<file path=customXml/itemProps2.xml><?xml version="1.0" encoding="utf-8"?>
<ds:datastoreItem xmlns:ds="http://schemas.openxmlformats.org/officeDocument/2006/customXml" ds:itemID="{83660F9F-2849-4DAD-8D09-DF3516C68101}"/>
</file>

<file path=customXml/itemProps3.xml><?xml version="1.0" encoding="utf-8"?>
<ds:datastoreItem xmlns:ds="http://schemas.openxmlformats.org/officeDocument/2006/customXml" ds:itemID="{2F7F845D-8A4C-4B92-B706-43581BA9A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7674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kształcenia na Wydziale Humanistycznym UMCS</dc:title>
  <dc:subject>Koncepcja kształcenia na Wydziale Humanistycznym UMCS</dc:subject>
  <dc:creator>Iwona Morawska</dc:creator>
  <cp:keywords/>
  <cp:lastModifiedBy>Łukasz Sędyka</cp:lastModifiedBy>
  <cp:revision>2</cp:revision>
  <cp:lastPrinted>2020-02-18T16:58:00Z</cp:lastPrinted>
  <dcterms:created xsi:type="dcterms:W3CDTF">2020-05-06T19:57:00Z</dcterms:created>
  <dcterms:modified xsi:type="dcterms:W3CDTF">2020-05-06T19:57:00Z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