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7B" w:rsidRPr="005E10D4" w:rsidRDefault="001B146F" w:rsidP="001B146F">
      <w:pPr>
        <w:jc w:val="center"/>
        <w:rPr>
          <w:b/>
          <w:sz w:val="28"/>
          <w:szCs w:val="28"/>
        </w:rPr>
      </w:pPr>
      <w:r w:rsidRPr="005E10D4">
        <w:rPr>
          <w:b/>
          <w:sz w:val="28"/>
          <w:szCs w:val="28"/>
        </w:rPr>
        <w:t xml:space="preserve">EFEKTY UCZENIA SIĘ DLA KIERUNKU </w:t>
      </w:r>
      <w:r w:rsidR="0057595B" w:rsidRPr="005E10D4">
        <w:rPr>
          <w:b/>
          <w:sz w:val="28"/>
          <w:szCs w:val="28"/>
        </w:rPr>
        <w:t>LOGISTYKA</w:t>
      </w:r>
      <w:r w:rsidRPr="005E10D4">
        <w:rPr>
          <w:b/>
          <w:sz w:val="28"/>
          <w:szCs w:val="28"/>
        </w:rPr>
        <w:t xml:space="preserve"> </w:t>
      </w:r>
      <w:r w:rsidR="0057595B" w:rsidRPr="005E10D4">
        <w:rPr>
          <w:b/>
          <w:sz w:val="28"/>
          <w:szCs w:val="28"/>
        </w:rPr>
        <w:t>I</w:t>
      </w:r>
      <w:r w:rsidRPr="005E10D4">
        <w:rPr>
          <w:b/>
          <w:sz w:val="28"/>
          <w:szCs w:val="28"/>
        </w:rPr>
        <w:t>I 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7595B" w:rsidRPr="005E10D4" w:rsidTr="0057595B">
        <w:trPr>
          <w:trHeight w:val="284"/>
        </w:trPr>
        <w:tc>
          <w:tcPr>
            <w:tcW w:w="9067" w:type="dxa"/>
            <w:shd w:val="clear" w:color="auto" w:fill="auto"/>
            <w:vAlign w:val="center"/>
          </w:tcPr>
          <w:p w:rsidR="0057595B" w:rsidRPr="005E10D4" w:rsidRDefault="0057595B" w:rsidP="0057595B">
            <w:pPr>
              <w:spacing w:after="0" w:line="276" w:lineRule="auto"/>
              <w:jc w:val="center"/>
              <w:rPr>
                <w:rFonts w:ascii="Calibri Light" w:hAnsi="Calibri Light"/>
                <w:b/>
              </w:rPr>
            </w:pPr>
            <w:r w:rsidRPr="005E10D4">
              <w:rPr>
                <w:rFonts w:ascii="Calibri Light" w:hAnsi="Calibri Light"/>
                <w:b/>
              </w:rPr>
              <w:t>Opis efektu</w:t>
            </w:r>
          </w:p>
        </w:tc>
      </w:tr>
      <w:tr w:rsidR="0057595B" w:rsidRPr="005E10D4" w:rsidTr="0057595B">
        <w:tc>
          <w:tcPr>
            <w:tcW w:w="9067" w:type="dxa"/>
            <w:shd w:val="clear" w:color="auto" w:fill="auto"/>
            <w:vAlign w:val="center"/>
          </w:tcPr>
          <w:p w:rsidR="0057595B" w:rsidRPr="005E10D4" w:rsidRDefault="0057595B" w:rsidP="0057595B">
            <w:pPr>
              <w:spacing w:after="120" w:line="276" w:lineRule="auto"/>
              <w:rPr>
                <w:rFonts w:ascii="Calibri" w:eastAsia="Times New Roman" w:hAnsi="Calibri" w:cs="Calibri"/>
                <w:lang w:eastAsia="pl-PL"/>
              </w:rPr>
            </w:pPr>
            <w:r w:rsidRPr="005E10D4">
              <w:rPr>
                <w:rFonts w:ascii="Calibri" w:eastAsia="Times New Roman" w:hAnsi="Calibri" w:cs="Calibri"/>
                <w:lang w:eastAsia="pl-PL"/>
              </w:rPr>
              <w:t>Potrafi identyfikować, opisywać, modelować i interpretować zjawiska i procesy logistyczne wykorzystując różne źródła, poprzez dokonywanie krytycznej oceny, analizy i syntezy  pochodzących z nich informacji oraz stosowanie zaawansowanych metod gromadzen</w:t>
            </w:r>
            <w:r w:rsidR="005B392C">
              <w:rPr>
                <w:rFonts w:ascii="Calibri" w:eastAsia="Times New Roman" w:hAnsi="Calibri" w:cs="Calibri"/>
                <w:lang w:eastAsia="pl-PL"/>
              </w:rPr>
              <w:t>ia i przetwarzania informacji (</w:t>
            </w:r>
            <w:r w:rsidRPr="005E10D4">
              <w:rPr>
                <w:rFonts w:ascii="Calibri" w:eastAsia="Times New Roman" w:hAnsi="Calibri" w:cs="Calibri"/>
                <w:lang w:eastAsia="pl-PL"/>
              </w:rPr>
              <w:t>w tym technik ICT)</w:t>
            </w:r>
          </w:p>
        </w:tc>
      </w:tr>
      <w:tr w:rsidR="0057595B" w:rsidRPr="005E10D4" w:rsidTr="0057595B">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57595B" w:rsidRPr="005E10D4" w:rsidRDefault="0057595B" w:rsidP="0057595B">
            <w:pPr>
              <w:spacing w:after="120" w:line="276" w:lineRule="auto"/>
              <w:rPr>
                <w:rFonts w:ascii="Calibri" w:eastAsia="Times New Roman" w:hAnsi="Calibri" w:cs="Calibri"/>
                <w:lang w:eastAsia="pl-PL"/>
              </w:rPr>
            </w:pPr>
            <w:r w:rsidRPr="005E10D4">
              <w:rPr>
                <w:rFonts w:ascii="Calibri" w:eastAsia="Times New Roman" w:hAnsi="Calibri" w:cs="Calibri"/>
                <w:lang w:eastAsia="pl-PL"/>
              </w:rPr>
              <w:t>Potrafi komunikować się z otoczeniem przy użyciu specjalistycznej terminologii, dostosowując przekaz do różnorodnych kręgów odbiorców</w:t>
            </w:r>
          </w:p>
        </w:tc>
      </w:tr>
      <w:tr w:rsidR="0057595B" w:rsidRPr="005E10D4" w:rsidTr="0057595B">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57595B" w:rsidRPr="005E10D4" w:rsidRDefault="0057595B" w:rsidP="0057595B">
            <w:pPr>
              <w:spacing w:after="120" w:line="276" w:lineRule="auto"/>
              <w:rPr>
                <w:rFonts w:ascii="Calibri" w:eastAsia="Times New Roman" w:hAnsi="Calibri" w:cs="Calibri"/>
                <w:lang w:eastAsia="pl-PL"/>
              </w:rPr>
            </w:pPr>
            <w:r w:rsidRPr="005E10D4">
              <w:rPr>
                <w:rFonts w:ascii="Calibri" w:eastAsia="Times New Roman" w:hAnsi="Calibri" w:cs="Calibri"/>
                <w:lang w:eastAsia="pl-PL"/>
              </w:rPr>
              <w:t xml:space="preserve">Potrafi współdziałać z innymi osobami w ramach prac zespołowych i w razie potrzeby  - kierować pracą zespołu </w:t>
            </w:r>
          </w:p>
        </w:tc>
      </w:tr>
      <w:tr w:rsidR="0057595B" w:rsidRPr="005E10D4" w:rsidTr="0057595B">
        <w:tc>
          <w:tcPr>
            <w:tcW w:w="9067" w:type="dxa"/>
            <w:tcBorders>
              <w:top w:val="single" w:sz="4" w:space="0" w:color="auto"/>
              <w:left w:val="single" w:sz="4" w:space="0" w:color="auto"/>
              <w:bottom w:val="single" w:sz="4" w:space="0" w:color="auto"/>
              <w:right w:val="single" w:sz="4" w:space="0" w:color="auto"/>
            </w:tcBorders>
            <w:shd w:val="clear" w:color="auto" w:fill="auto"/>
          </w:tcPr>
          <w:p w:rsidR="0057595B" w:rsidRPr="005E10D4" w:rsidRDefault="0057595B" w:rsidP="0057595B">
            <w:pPr>
              <w:pStyle w:val="Bezodstpw"/>
              <w:spacing w:after="120" w:line="276" w:lineRule="auto"/>
              <w:jc w:val="both"/>
              <w:rPr>
                <w:rFonts w:cs="Calibri"/>
                <w:color w:val="000000"/>
              </w:rPr>
            </w:pPr>
            <w:r w:rsidRPr="005E10D4">
              <w:rPr>
                <w:rFonts w:cs="Calibri"/>
                <w:color w:val="000000"/>
              </w:rPr>
              <w:t xml:space="preserve">Jest gotów do </w:t>
            </w:r>
            <w:r w:rsidRPr="005E10D4">
              <w:rPr>
                <w:rFonts w:eastAsia="Times New Roman" w:cs="Calibri"/>
                <w:lang w:eastAsia="pl-PL"/>
              </w:rPr>
              <w:t>myślenia i działania w sposób przedsiębiorczy</w:t>
            </w:r>
          </w:p>
        </w:tc>
      </w:tr>
      <w:tr w:rsidR="0057595B" w:rsidRPr="00D62F39" w:rsidTr="0057595B">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rsidR="0057595B" w:rsidRPr="00400208" w:rsidRDefault="0057595B" w:rsidP="0057595B">
            <w:pPr>
              <w:spacing w:after="120" w:line="276" w:lineRule="auto"/>
              <w:rPr>
                <w:rFonts w:ascii="Calibri" w:eastAsia="Times New Roman" w:hAnsi="Calibri" w:cs="Calibri"/>
                <w:lang w:eastAsia="pl-PL"/>
              </w:rPr>
            </w:pPr>
            <w:r w:rsidRPr="005E10D4">
              <w:rPr>
                <w:rFonts w:ascii="Calibri" w:eastAsia="Times New Roman" w:hAnsi="Calibri" w:cs="Calibri"/>
                <w:lang w:eastAsia="pl-PL"/>
              </w:rPr>
              <w:t>Jest gotów do profesjonalnego, zgodnego z obowiązującymi standardami, wypełniania swoich ról zawodowych i społecznych</w:t>
            </w:r>
            <w:r w:rsidRPr="00400208">
              <w:rPr>
                <w:rFonts w:ascii="Calibri" w:eastAsia="Times New Roman" w:hAnsi="Calibri" w:cs="Calibri"/>
                <w:lang w:eastAsia="pl-PL"/>
              </w:rPr>
              <w:t xml:space="preserve"> </w:t>
            </w:r>
          </w:p>
        </w:tc>
      </w:tr>
    </w:tbl>
    <w:p w:rsidR="004201B1" w:rsidRDefault="004201B1" w:rsidP="004201B1">
      <w:pPr>
        <w:jc w:val="center"/>
        <w:rPr>
          <w:b/>
          <w:color w:val="00B0F0"/>
          <w:sz w:val="28"/>
          <w:szCs w:val="28"/>
          <w:lang w:val="en-US"/>
        </w:rPr>
      </w:pPr>
    </w:p>
    <w:p w:rsidR="004201B1" w:rsidRDefault="004201B1" w:rsidP="004201B1">
      <w:pPr>
        <w:jc w:val="center"/>
        <w:rPr>
          <w:b/>
          <w:color w:val="00B0F0"/>
          <w:sz w:val="28"/>
          <w:szCs w:val="28"/>
          <w:lang w:val="en-US"/>
        </w:rPr>
      </w:pPr>
      <w:r>
        <w:rPr>
          <w:b/>
          <w:color w:val="00B0F0"/>
          <w:sz w:val="28"/>
          <w:szCs w:val="28"/>
          <w:lang w:val="en-US"/>
        </w:rPr>
        <w:t>LEARNING EFFECTS FOR THE FIELD OF LOGISTICS 2</w:t>
      </w:r>
      <w:r>
        <w:rPr>
          <w:b/>
          <w:color w:val="00B0F0"/>
          <w:sz w:val="28"/>
          <w:szCs w:val="28"/>
          <w:vertAlign w:val="superscript"/>
          <w:lang w:val="en-US"/>
        </w:rPr>
        <w:t>nd</w:t>
      </w:r>
      <w:r>
        <w:rPr>
          <w:b/>
          <w:color w:val="00B0F0"/>
          <w:sz w:val="28"/>
          <w:szCs w:val="28"/>
          <w:lang w:val="en-US"/>
        </w:rPr>
        <w:t xml:space="preserve"> degree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201B1" w:rsidTr="004201B1">
        <w:trPr>
          <w:trHeight w:val="284"/>
        </w:trPr>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0" w:line="276" w:lineRule="auto"/>
              <w:jc w:val="center"/>
              <w:rPr>
                <w:rFonts w:ascii="Calibri Light" w:hAnsi="Calibri Light"/>
                <w:b/>
              </w:rPr>
            </w:pPr>
            <w:proofErr w:type="spellStart"/>
            <w:r>
              <w:rPr>
                <w:rFonts w:ascii="Calibri Light" w:hAnsi="Calibri Light"/>
                <w:b/>
              </w:rPr>
              <w:t>Description</w:t>
            </w:r>
            <w:proofErr w:type="spellEnd"/>
            <w:r>
              <w:rPr>
                <w:rFonts w:ascii="Calibri Light" w:hAnsi="Calibri Light"/>
                <w:b/>
              </w:rPr>
              <w:t xml:space="preserve"> of the </w:t>
            </w:r>
            <w:proofErr w:type="spellStart"/>
            <w:r>
              <w:rPr>
                <w:rFonts w:ascii="Calibri Light" w:hAnsi="Calibri Light"/>
                <w:b/>
              </w:rPr>
              <w:t>effect</w:t>
            </w:r>
            <w:proofErr w:type="spellEnd"/>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en-US" w:eastAsia="pl-PL"/>
              </w:rPr>
            </w:pPr>
            <w:r>
              <w:rPr>
                <w:rFonts w:ascii="Calibri" w:eastAsia="Times New Roman" w:hAnsi="Calibri" w:cs="Calibri"/>
                <w:lang w:val="en-US" w:eastAsia="pl-PL"/>
              </w:rPr>
              <w:t>Is able to identify, describe, model and interpret logistics phenomena and processes using various sources, by making critical assessment, analysis and synthesis of information derived from them and using advanced methods of collecting and processing information (including ICT techniques)</w:t>
            </w:r>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en-US" w:eastAsia="pl-PL"/>
              </w:rPr>
            </w:pPr>
            <w:r>
              <w:rPr>
                <w:rFonts w:ascii="Calibri" w:eastAsia="Times New Roman" w:hAnsi="Calibri" w:cs="Calibri"/>
                <w:lang w:val="en-US" w:eastAsia="pl-PL"/>
              </w:rPr>
              <w:t>Is able to communicate with the environment using specialized terminology, adapting the message to a variety of audiences</w:t>
            </w:r>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en-US" w:eastAsia="pl-PL"/>
              </w:rPr>
            </w:pPr>
            <w:r>
              <w:rPr>
                <w:rFonts w:ascii="Calibri" w:eastAsia="Times New Roman" w:hAnsi="Calibri" w:cs="Calibri"/>
                <w:lang w:val="en-US" w:eastAsia="pl-PL"/>
              </w:rPr>
              <w:t>Is able to interact with other people as part of team work and, if necessary, manage the work of the team</w:t>
            </w:r>
          </w:p>
        </w:tc>
      </w:tr>
      <w:tr w:rsidR="004201B1" w:rsidTr="004201B1">
        <w:tc>
          <w:tcPr>
            <w:tcW w:w="9067" w:type="dxa"/>
            <w:tcBorders>
              <w:top w:val="single" w:sz="4" w:space="0" w:color="auto"/>
              <w:left w:val="single" w:sz="4" w:space="0" w:color="auto"/>
              <w:bottom w:val="single" w:sz="4" w:space="0" w:color="auto"/>
              <w:right w:val="single" w:sz="4" w:space="0" w:color="auto"/>
            </w:tcBorders>
            <w:hideMark/>
          </w:tcPr>
          <w:p w:rsidR="004201B1" w:rsidRDefault="004201B1">
            <w:pPr>
              <w:pStyle w:val="Bezodstpw"/>
              <w:spacing w:after="120" w:line="276" w:lineRule="auto"/>
              <w:jc w:val="both"/>
              <w:rPr>
                <w:rFonts w:cs="Calibri"/>
                <w:color w:val="000000"/>
                <w:lang w:val="en-US"/>
              </w:rPr>
            </w:pPr>
            <w:r>
              <w:rPr>
                <w:rFonts w:cs="Calibri"/>
                <w:color w:val="000000"/>
                <w:lang w:val="en-US"/>
              </w:rPr>
              <w:t>Is ready to think and act in an entrepreneurial way</w:t>
            </w:r>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en-US" w:eastAsia="pl-PL"/>
              </w:rPr>
            </w:pPr>
            <w:r>
              <w:rPr>
                <w:rFonts w:ascii="Calibri" w:eastAsia="Times New Roman" w:hAnsi="Calibri" w:cs="Calibri"/>
                <w:lang w:val="en-US" w:eastAsia="pl-PL"/>
              </w:rPr>
              <w:t>He is ready to perform his professional and social roles in accordance with applicable standards</w:t>
            </w:r>
          </w:p>
        </w:tc>
      </w:tr>
    </w:tbl>
    <w:p w:rsidR="004201B1" w:rsidRDefault="004201B1" w:rsidP="004201B1">
      <w:pPr>
        <w:jc w:val="center"/>
        <w:rPr>
          <w:b/>
          <w:color w:val="00B0F0"/>
          <w:sz w:val="28"/>
          <w:szCs w:val="28"/>
        </w:rPr>
      </w:pPr>
    </w:p>
    <w:p w:rsidR="004201B1" w:rsidRDefault="004201B1" w:rsidP="004201B1">
      <w:pPr>
        <w:jc w:val="center"/>
        <w:rPr>
          <w:b/>
          <w:color w:val="00B0F0"/>
          <w:sz w:val="28"/>
          <w:szCs w:val="28"/>
          <w:lang w:val="ru-RU"/>
        </w:rPr>
      </w:pPr>
      <w:r>
        <w:rPr>
          <w:b/>
          <w:color w:val="00B0F0"/>
          <w:sz w:val="28"/>
          <w:szCs w:val="28"/>
          <w:lang w:val="ru-RU"/>
        </w:rPr>
        <w:t>ЭФФЕКТЫ ОБУЧЕНИЯ ДЛЯ НАПРАВЛЕНИЯ ЛОГИСТИКА 2 степень</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201B1" w:rsidTr="004201B1">
        <w:trPr>
          <w:trHeight w:val="284"/>
        </w:trPr>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0" w:line="276" w:lineRule="auto"/>
              <w:jc w:val="center"/>
              <w:rPr>
                <w:rFonts w:ascii="Calibri Light" w:hAnsi="Calibri Light"/>
                <w:b/>
                <w:lang w:val="ru-RU"/>
              </w:rPr>
            </w:pPr>
            <w:proofErr w:type="spellStart"/>
            <w:r>
              <w:rPr>
                <w:rFonts w:ascii="Calibri" w:hAnsi="Calibri" w:cs="Calibri"/>
                <w:b/>
              </w:rPr>
              <w:t>Описание</w:t>
            </w:r>
            <w:proofErr w:type="spellEnd"/>
            <w:r>
              <w:rPr>
                <w:rFonts w:ascii="Calibri" w:hAnsi="Calibri" w:cs="Calibri"/>
                <w:b/>
              </w:rPr>
              <w:t xml:space="preserve"> </w:t>
            </w:r>
            <w:proofErr w:type="spellStart"/>
            <w:r>
              <w:rPr>
                <w:rFonts w:ascii="Calibri" w:hAnsi="Calibri" w:cs="Calibri"/>
                <w:b/>
              </w:rPr>
              <w:t>эффекта</w:t>
            </w:r>
            <w:proofErr w:type="spellEnd"/>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ru-RU" w:eastAsia="pl-PL"/>
              </w:rPr>
            </w:pPr>
            <w:r>
              <w:rPr>
                <w:rFonts w:ascii="Calibri" w:eastAsia="Times New Roman" w:hAnsi="Calibri" w:cs="Calibri"/>
                <w:lang w:val="ru-RU" w:eastAsia="pl-PL"/>
              </w:rPr>
              <w:t xml:space="preserve">Умеет идентифицировать, описывать, моделировать и интерпретировать логистические явления и процессы, используя различные источники, проводя критическую оценку, анализ и синтез полученной от них информации и используя передовые методы сбора и обработки информации (включая методы </w:t>
            </w:r>
            <w:r>
              <w:rPr>
                <w:rFonts w:ascii="Calibri" w:eastAsia="Times New Roman" w:hAnsi="Calibri" w:cs="Calibri"/>
                <w:lang w:eastAsia="pl-PL"/>
              </w:rPr>
              <w:t>ICT</w:t>
            </w:r>
            <w:r>
              <w:rPr>
                <w:rFonts w:ascii="Calibri" w:eastAsia="Times New Roman" w:hAnsi="Calibri" w:cs="Calibri"/>
                <w:lang w:val="ru-RU" w:eastAsia="pl-PL"/>
              </w:rPr>
              <w:t>)</w:t>
            </w:r>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ru-RU" w:eastAsia="pl-PL"/>
              </w:rPr>
            </w:pPr>
            <w:r>
              <w:rPr>
                <w:rFonts w:ascii="Calibri" w:eastAsia="Times New Roman" w:hAnsi="Calibri" w:cs="Calibri"/>
                <w:lang w:val="ru-RU" w:eastAsia="pl-PL"/>
              </w:rPr>
              <w:t>Умеет общаться с окружающими, используя специализированную терминологию, адаптируя сообщение для различных аудиторий.</w:t>
            </w:r>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ru-RU" w:eastAsia="pl-PL"/>
              </w:rPr>
            </w:pPr>
            <w:r>
              <w:rPr>
                <w:rFonts w:ascii="Calibri" w:eastAsia="Times New Roman" w:hAnsi="Calibri" w:cs="Calibri"/>
                <w:lang w:val="ru-RU" w:eastAsia="pl-PL"/>
              </w:rPr>
              <w:t>Умеет взаимодействовать с другими людьми в рамках командной работы и, при необходимости, управлять работой команды.</w:t>
            </w:r>
          </w:p>
        </w:tc>
      </w:tr>
      <w:tr w:rsidR="004201B1" w:rsidTr="004201B1">
        <w:tc>
          <w:tcPr>
            <w:tcW w:w="9067" w:type="dxa"/>
            <w:tcBorders>
              <w:top w:val="single" w:sz="4" w:space="0" w:color="auto"/>
              <w:left w:val="single" w:sz="4" w:space="0" w:color="auto"/>
              <w:bottom w:val="single" w:sz="4" w:space="0" w:color="auto"/>
              <w:right w:val="single" w:sz="4" w:space="0" w:color="auto"/>
            </w:tcBorders>
            <w:hideMark/>
          </w:tcPr>
          <w:p w:rsidR="004201B1" w:rsidRDefault="004201B1">
            <w:pPr>
              <w:pStyle w:val="Bezodstpw"/>
              <w:spacing w:after="120" w:line="276" w:lineRule="auto"/>
              <w:jc w:val="both"/>
              <w:rPr>
                <w:rFonts w:cs="Calibri"/>
                <w:color w:val="000000"/>
                <w:lang w:val="ru-RU"/>
              </w:rPr>
            </w:pPr>
            <w:r>
              <w:rPr>
                <w:rFonts w:cs="Calibri"/>
                <w:lang w:val="ru-RU"/>
              </w:rPr>
              <w:t>Готов думать и действовать по-предпринимательски.</w:t>
            </w:r>
          </w:p>
        </w:tc>
      </w:tr>
      <w:tr w:rsidR="004201B1" w:rsidTr="004201B1">
        <w:tc>
          <w:tcPr>
            <w:tcW w:w="9067" w:type="dxa"/>
            <w:tcBorders>
              <w:top w:val="single" w:sz="4" w:space="0" w:color="auto"/>
              <w:left w:val="single" w:sz="4" w:space="0" w:color="auto"/>
              <w:bottom w:val="single" w:sz="4" w:space="0" w:color="auto"/>
              <w:right w:val="single" w:sz="4" w:space="0" w:color="auto"/>
            </w:tcBorders>
            <w:vAlign w:val="center"/>
            <w:hideMark/>
          </w:tcPr>
          <w:p w:rsidR="004201B1" w:rsidRDefault="004201B1">
            <w:pPr>
              <w:spacing w:after="120" w:line="276" w:lineRule="auto"/>
              <w:rPr>
                <w:rFonts w:ascii="Calibri" w:eastAsia="Times New Roman" w:hAnsi="Calibri" w:cs="Calibri"/>
                <w:lang w:val="ru-RU" w:eastAsia="pl-PL"/>
              </w:rPr>
            </w:pPr>
            <w:r>
              <w:rPr>
                <w:rFonts w:ascii="Calibri" w:eastAsia="Times New Roman" w:hAnsi="Calibri" w:cs="Calibri"/>
                <w:lang w:val="ru-RU" w:eastAsia="pl-PL"/>
              </w:rPr>
              <w:t>Он готов выполнять свои профессиональные и социальные роли в соответствии с действующими стандартами</w:t>
            </w:r>
          </w:p>
        </w:tc>
      </w:tr>
    </w:tbl>
    <w:p w:rsidR="004201B1" w:rsidRPr="001B146F" w:rsidRDefault="004201B1" w:rsidP="004201B1">
      <w:pPr>
        <w:rPr>
          <w:b/>
          <w:sz w:val="28"/>
          <w:szCs w:val="28"/>
        </w:rPr>
      </w:pPr>
      <w:bookmarkStart w:id="0" w:name="_GoBack"/>
      <w:bookmarkEnd w:id="0"/>
    </w:p>
    <w:sectPr w:rsidR="004201B1" w:rsidRPr="001B146F" w:rsidSect="004201B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6F"/>
    <w:rsid w:val="001B146F"/>
    <w:rsid w:val="00400208"/>
    <w:rsid w:val="004201B1"/>
    <w:rsid w:val="004A5F81"/>
    <w:rsid w:val="0057595B"/>
    <w:rsid w:val="005B392C"/>
    <w:rsid w:val="005D7980"/>
    <w:rsid w:val="005E10D4"/>
    <w:rsid w:val="007F597B"/>
    <w:rsid w:val="00A92244"/>
    <w:rsid w:val="00D67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14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14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0522">
      <w:bodyDiv w:val="1"/>
      <w:marLeft w:val="0"/>
      <w:marRight w:val="0"/>
      <w:marTop w:val="0"/>
      <w:marBottom w:val="0"/>
      <w:divBdr>
        <w:top w:val="none" w:sz="0" w:space="0" w:color="auto"/>
        <w:left w:val="none" w:sz="0" w:space="0" w:color="auto"/>
        <w:bottom w:val="none" w:sz="0" w:space="0" w:color="auto"/>
        <w:right w:val="none" w:sz="0" w:space="0" w:color="auto"/>
      </w:divBdr>
    </w:div>
    <w:div w:id="14241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1967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Kołodziej Agata</cp:lastModifiedBy>
  <cp:revision>7</cp:revision>
  <dcterms:created xsi:type="dcterms:W3CDTF">2019-09-30T19:04:00Z</dcterms:created>
  <dcterms:modified xsi:type="dcterms:W3CDTF">2020-06-26T06:46:00Z</dcterms:modified>
</cp:coreProperties>
</file>