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rPr/>
      </w:pPr>
      <w:r>
        <w:rPr>
          <w:rFonts w:eastAsia="Times New Roman" w:cs="Times New Roman" w:ascii="Times New Roman" w:hAnsi="Times New Roman"/>
          <w:sz w:val="26"/>
        </w:rPr>
        <w:t>Kazus.</w:t>
      </w:r>
    </w:p>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jc w:val="both"/>
        <w:rPr/>
      </w:pPr>
      <w:r>
        <w:rPr>
          <w:rFonts w:eastAsia="Times New Roman" w:cs="Times New Roman" w:ascii="Times New Roman" w:hAnsi="Times New Roman"/>
          <w:sz w:val="26"/>
        </w:rPr>
        <w:t xml:space="preserve">Na Izabelę Chrzanowską nałożono karę administracyjną w wysokości 5 000 zł. Decyzja stała się ostateczna w dniu 13 stycznia 2020 r. Zobowiązana otrzymała od wierzyciela odpowiednie upomnienie, które odebrała 7 lutego 2020 r. Wskazanej kwoty jednak nie uiściła. Wierzyciel wystawił tytuł wykonawczy oraz skierował wniosek o wszczęcie egzekucji. W dniu 5 marca 2020 r., w mieszkaniu zobowiązanej zjawił się poborca skarbowy – Filip Adamczyk. Poborca wręczył zobowiązanej wymagane prawem dokumenty, a w szczególności odpis tytułu wykonawczego. Z uwagi na fakt, że Izabela Chrzanowska nie uiściła wskazanej wyżej kwoty dobrowolnie, poborca przystąpił do przeszukania. W wyniku przeprowadzonych czynności ujawniono komputer – laptop marki DELL o wartości 2 500 zł. Poborca sporządził protokół zajęcia oraz oznakował komputer. Rzecz ruchoma został pozostawiona pod dozorem zobowiązanej. Zobowiązana wskazywała, że komputer nie należy do niej, ale do Julii Majewskiej. Julia Majewska pożyczyła jej komputer, na czas pisania pracy magisterskiej. Komputer zobowiązanej zepsuł się, a jej koleżanka dysponowała dwoma komputerami, więc mogła jeden pożyczyć. Poborca nie uwierzył w historie przedstawiane przez zobowiązaną i nie podjął w związku z tym żadnych czynności. Nie wpisał również tych informacji do protokołu zajęcia. Niedługo po wizycie poborcy skarbowego, zobowiązana poinformowała właściciela komputera – Julię Majewską  o dokonanym zajęciu jej rzeczy. </w:t>
      </w:r>
    </w:p>
    <w:p>
      <w:pPr>
        <w:pStyle w:val="Normal"/>
        <w:jc w:val="both"/>
        <w:rPr/>
      </w:pPr>
      <w:r>
        <w:rPr/>
      </w:r>
    </w:p>
    <w:p>
      <w:pPr>
        <w:pStyle w:val="Normal"/>
        <w:jc w:val="both"/>
        <w:rPr/>
      </w:pPr>
      <w:r>
        <w:rPr/>
      </w:r>
    </w:p>
    <w:p>
      <w:pPr>
        <w:pStyle w:val="Normal"/>
        <w:jc w:val="both"/>
        <w:rPr/>
      </w:pPr>
      <w:r>
        <w:rPr>
          <w:rFonts w:eastAsia="Times New Roman" w:cs="Times New Roman" w:ascii="Times New Roman" w:hAnsi="Times New Roman"/>
          <w:sz w:val="26"/>
        </w:rPr>
        <w:t>Czy egzekucja była prowadzona w sposób prawidłowy? Jakie ewentualnie przepisy zostały naruszone?</w:t>
      </w:r>
    </w:p>
    <w:p>
      <w:pPr>
        <w:pStyle w:val="Normal"/>
        <w:jc w:val="both"/>
        <w:rPr/>
      </w:pPr>
      <w:r>
        <w:rPr/>
      </w:r>
    </w:p>
    <w:p>
      <w:pPr>
        <w:pStyle w:val="Normal"/>
        <w:jc w:val="both"/>
        <w:rPr/>
      </w:pPr>
      <w:r>
        <w:rPr>
          <w:rFonts w:eastAsia="Times New Roman" w:cs="Times New Roman" w:ascii="Times New Roman" w:hAnsi="Times New Roman"/>
          <w:sz w:val="26"/>
        </w:rPr>
        <w:t xml:space="preserve">Co powinna zrobić, w zaistniałej sytuacji, Julia Majewska? Czy przysługują jej jakieś środki prawne? (Rodzaj, termin, rodzaje i forma rozstrzygnięcia, środki zaskarżenia). </w:t>
      </w:r>
    </w:p>
    <w:p>
      <w:pPr>
        <w:pStyle w:val="Normal"/>
        <w:jc w:val="both"/>
        <w:rPr/>
      </w:pPr>
      <w:r>
        <w:rPr/>
      </w:r>
    </w:p>
    <w:p>
      <w:pPr>
        <w:pStyle w:val="Normal"/>
        <w:jc w:val="both"/>
        <w:rPr/>
      </w:pPr>
      <w:r>
        <w:rPr>
          <w:rFonts w:eastAsia="Times New Roman" w:cs="Times New Roman" w:ascii="Times New Roman" w:hAnsi="Times New Roman"/>
          <w:sz w:val="26"/>
        </w:rPr>
        <w:t>Jaki wpływ miałoby złożenie odpowiedniego środka prawnego, dla toku postępowania egzekucyjnego?</w:t>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iberation Serif" w:cs="Liberation Serif"/>
      <w:color w:val="auto"/>
      <w:kern w:val="2"/>
      <w:sz w:val="24"/>
      <w:szCs w:val="24"/>
      <w:lang w:val="pl-PL" w:eastAsia="hi-IN" w:bidi="hi-IN"/>
    </w:rPr>
  </w:style>
  <w:style w:type="paragraph" w:styleId="Nagwek">
    <w:name w:val="Nagłówek"/>
    <w:basedOn w:val="Normal"/>
    <w:next w:val="Tretekstu"/>
    <w:qFormat/>
    <w:pPr>
      <w:keepNext w:val="true"/>
      <w:spacing w:before="240" w:after="120"/>
    </w:pPr>
    <w:rPr>
      <w:rFonts w:ascii="Liberation Sans" w:hAnsi="Liberation Sans"/>
      <w:sz w:val="28"/>
      <w:lang w:eastAsia="pl-PL"/>
    </w:rPr>
  </w:style>
  <w:style w:type="paragraph" w:styleId="Tretekstu">
    <w:name w:val="Body Text"/>
    <w:basedOn w:val="Normal"/>
    <w:pPr>
      <w:spacing w:lineRule="auto" w:line="276" w:before="0" w:after="140"/>
    </w:pPr>
    <w:rPr>
      <w:lang w:eastAsia="pl-PL"/>
    </w:rPr>
  </w:style>
  <w:style w:type="paragraph" w:styleId="Lista">
    <w:name w:val="List"/>
    <w:basedOn w:val="Tretekstu"/>
    <w:pPr>
      <w:spacing w:lineRule="auto" w:line="276" w:before="0" w:after="140"/>
    </w:pPr>
    <w:rPr>
      <w:lang w:eastAsia="pl-PL"/>
    </w:rPr>
  </w:style>
  <w:style w:type="paragraph" w:styleId="Podpis">
    <w:name w:val="Caption"/>
    <w:basedOn w:val="Normal"/>
    <w:qFormat/>
    <w:pPr>
      <w:spacing w:before="120" w:after="120"/>
    </w:pPr>
    <w:rPr>
      <w:i/>
      <w:lang w:eastAsia="pl-PL"/>
    </w:rPr>
  </w:style>
  <w:style w:type="paragraph" w:styleId="Indeks">
    <w:name w:val="Indeks"/>
    <w:basedOn w:val="Normal"/>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2020-06-08T12:22:00Z</dcterms:modified>
  <cp:revision>0</cp:revision>
  <dc:subject/>
  <dc:title/>
</cp:coreProperties>
</file>