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099" w:rsidRPr="00E2411D" w:rsidRDefault="00B36099" w:rsidP="00B36099">
      <w:pPr>
        <w:pStyle w:val="Tytu"/>
        <w:rPr>
          <w:color w:val="000000" w:themeColor="text1"/>
        </w:rPr>
      </w:pPr>
      <w:bookmarkStart w:id="0" w:name="_GoBack"/>
      <w:r w:rsidRPr="00E2411D">
        <w:rPr>
          <w:color w:val="000000" w:themeColor="text1"/>
        </w:rPr>
        <w:t>Wykorzystanie wyników ogólnouniwersyteckich badań jakości kształcenia na Wydziale Humanistycznym UMCS</w:t>
      </w:r>
    </w:p>
    <w:bookmarkEnd w:id="0"/>
    <w:p w:rsidR="00B36099" w:rsidRPr="00E2411D" w:rsidRDefault="00B36099" w:rsidP="00B36099">
      <w:pPr>
        <w:autoSpaceDE w:val="0"/>
        <w:autoSpaceDN w:val="0"/>
        <w:adjustRightInd w:val="0"/>
        <w:spacing w:after="240"/>
        <w:jc w:val="both"/>
        <w:rPr>
          <w:rFonts w:cs="Cambria"/>
          <w:color w:val="000000" w:themeColor="text1"/>
        </w:rPr>
      </w:pPr>
    </w:p>
    <w:p w:rsidR="00B36099" w:rsidRPr="00E2411D" w:rsidRDefault="00B36099" w:rsidP="00B36099">
      <w:pPr>
        <w:pStyle w:val="podstawa"/>
        <w:rPr>
          <w:color w:val="000000" w:themeColor="text1"/>
        </w:rPr>
      </w:pPr>
      <w:r w:rsidRPr="00E2411D">
        <w:rPr>
          <w:color w:val="000000" w:themeColor="text1"/>
        </w:rPr>
        <w:t>PODSTAWA PRAWNA:</w:t>
      </w:r>
    </w:p>
    <w:p w:rsidR="00B36099" w:rsidRPr="00E2411D" w:rsidRDefault="00B36099" w:rsidP="00B36099">
      <w:pPr>
        <w:pStyle w:val="punktor"/>
        <w:rPr>
          <w:rStyle w:val="Odwoanieintensywne"/>
          <w:b w:val="0"/>
          <w:color w:val="000000" w:themeColor="text1"/>
        </w:rPr>
      </w:pPr>
      <w:hyperlink r:id="rId7" w:history="1">
        <w:r w:rsidRPr="00E2411D">
          <w:rPr>
            <w:rStyle w:val="Odwoanieintensywne"/>
            <w:b w:val="0"/>
            <w:color w:val="000000" w:themeColor="text1"/>
          </w:rPr>
          <w:t>UCHWAŁA Nr XXIV – 30.5/19 Senatu Uniwersytetu Marii Curie-Skłodowskiej w Lublinie z dnia 16 października 2019 r. w sprawie Wewnętrznego Systemu Zapewnienia Jakości Kształcenia</w:t>
        </w:r>
      </w:hyperlink>
    </w:p>
    <w:p w:rsidR="00B36099" w:rsidRPr="00E2411D" w:rsidRDefault="00B36099" w:rsidP="00B36099">
      <w:pPr>
        <w:pStyle w:val="punktor"/>
        <w:rPr>
          <w:rStyle w:val="Odwoanieintensywne"/>
          <w:b w:val="0"/>
          <w:color w:val="000000" w:themeColor="text1"/>
        </w:rPr>
      </w:pPr>
      <w:hyperlink r:id="rId8" w:history="1">
        <w:r w:rsidRPr="00E2411D">
          <w:rPr>
            <w:rStyle w:val="Odwoanieintensywne"/>
            <w:b w:val="0"/>
            <w:color w:val="000000" w:themeColor="text1"/>
          </w:rPr>
          <w:t>UCHWAŁA Nr XXIV – 30.6/19 Senatu Uniwersytetu Marii Curie-Skłodowskiej w Lublinie z dnia 16 października 2019 r. w sprawie wytycznych dotyczących wymagań w zakresie tworzenia i doskonalenia programów studiów</w:t>
        </w:r>
      </w:hyperlink>
    </w:p>
    <w:p w:rsidR="00B36099" w:rsidRPr="00E2411D" w:rsidRDefault="00B36099" w:rsidP="00B36099">
      <w:pPr>
        <w:pStyle w:val="punktor"/>
        <w:rPr>
          <w:rStyle w:val="Odwoanieintensywne"/>
          <w:b w:val="0"/>
          <w:color w:val="000000" w:themeColor="text1"/>
        </w:rPr>
      </w:pPr>
      <w:hyperlink r:id="rId9" w:history="1">
        <w:r w:rsidRPr="00E2411D">
          <w:rPr>
            <w:rStyle w:val="Odwoanieintensywne"/>
            <w:b w:val="0"/>
            <w:color w:val="000000" w:themeColor="text1"/>
          </w:rPr>
          <w:t>ZARZĄDZENIE Nr 62/2019 Rektora Uniwersytetu Marii Curie-Skłodowskiej w Lublinie z dnia 29 listopada 2019 r. w sprawie szczegółowych zadań Wewnętrznego Systemu Zapewnienia Jakości Kształcenia w Uniwersytecie Marii Curie-Skłodowskiej w Lublinie</w:t>
        </w:r>
      </w:hyperlink>
    </w:p>
    <w:p w:rsidR="00B36099" w:rsidRPr="00E2411D" w:rsidRDefault="00B36099" w:rsidP="00B36099">
      <w:pPr>
        <w:pStyle w:val="punktor"/>
        <w:rPr>
          <w:rStyle w:val="Odwoanieintensywne"/>
          <w:b w:val="0"/>
          <w:color w:val="000000" w:themeColor="text1"/>
        </w:rPr>
      </w:pPr>
      <w:r w:rsidRPr="00E2411D">
        <w:rPr>
          <w:rStyle w:val="Odwoanieintensywne"/>
          <w:b w:val="0"/>
          <w:color w:val="000000" w:themeColor="text1"/>
        </w:rPr>
        <w:t>ZARZĄDZENIE Nr 30/2020 Rektora Uniwersytetu Marii Curie-Skłodowskiej w Lublinie z dnia 22 kwietnia 2020 r. w sprawie prowadzenia badań jakości kształcenia w Uniwersytecie Marii Curie-Skłodowskiej w Lublinie</w:t>
      </w:r>
    </w:p>
    <w:p w:rsidR="00B36099" w:rsidRPr="00E2411D" w:rsidRDefault="00B36099" w:rsidP="00B36099">
      <w:pPr>
        <w:autoSpaceDE w:val="0"/>
        <w:autoSpaceDN w:val="0"/>
        <w:adjustRightInd w:val="0"/>
        <w:spacing w:line="276" w:lineRule="auto"/>
        <w:jc w:val="both"/>
        <w:rPr>
          <w:rFonts w:cs="Cambria"/>
          <w:b/>
          <w:bCs/>
          <w:color w:val="000000" w:themeColor="text1"/>
        </w:rPr>
      </w:pPr>
    </w:p>
    <w:p w:rsidR="00B36099" w:rsidRPr="00E2411D" w:rsidRDefault="00B36099" w:rsidP="00EB7626">
      <w:pPr>
        <w:pStyle w:val="Nagwek3"/>
        <w:numPr>
          <w:ilvl w:val="0"/>
          <w:numId w:val="5"/>
        </w:numPr>
        <w:ind w:left="284"/>
      </w:pPr>
      <w:r w:rsidRPr="00E2411D">
        <w:t xml:space="preserve">OGÓLNOUNIWERSYTECKIE BADANIA JAKOŚCI KSZTAŁCENIA </w:t>
      </w:r>
      <w:r w:rsidRPr="00E2411D">
        <w:tab/>
      </w:r>
    </w:p>
    <w:p w:rsidR="00B36099" w:rsidRPr="00E2411D" w:rsidRDefault="00B36099" w:rsidP="00B36099">
      <w:pPr>
        <w:jc w:val="both"/>
        <w:rPr>
          <w:rFonts w:cs="Cambria"/>
          <w:color w:val="000000" w:themeColor="text1"/>
        </w:rPr>
      </w:pPr>
      <w:r w:rsidRPr="00E2411D">
        <w:rPr>
          <w:rFonts w:cs="Cambria"/>
          <w:color w:val="000000" w:themeColor="text1"/>
        </w:rPr>
        <w:t>W Uniwersytecie Marii Curie-Skłodowskiej realizuje się następujące badania:</w:t>
      </w:r>
    </w:p>
    <w:p w:rsidR="00B36099" w:rsidRPr="00E2411D" w:rsidRDefault="00B36099" w:rsidP="00EB7626">
      <w:pPr>
        <w:pStyle w:val="anumeracja"/>
        <w:numPr>
          <w:ilvl w:val="0"/>
          <w:numId w:val="6"/>
        </w:numPr>
        <w:rPr>
          <w:color w:val="000000" w:themeColor="text1"/>
        </w:rPr>
      </w:pPr>
      <w:r w:rsidRPr="00E2411D">
        <w:rPr>
          <w:color w:val="000000" w:themeColor="text1"/>
        </w:rPr>
        <w:t>ankietę oceny zajęć dydaktycznych;</w:t>
      </w:r>
    </w:p>
    <w:p w:rsidR="00B36099" w:rsidRPr="00E2411D" w:rsidRDefault="00B36099" w:rsidP="00B36099">
      <w:pPr>
        <w:pStyle w:val="anumeracja"/>
        <w:rPr>
          <w:color w:val="000000" w:themeColor="text1"/>
        </w:rPr>
      </w:pPr>
      <w:r w:rsidRPr="00E2411D">
        <w:rPr>
          <w:color w:val="000000" w:themeColor="text1"/>
        </w:rPr>
        <w:t>ogólne badanie jakości kształcenia;</w:t>
      </w:r>
    </w:p>
    <w:p w:rsidR="00B36099" w:rsidRPr="00E2411D" w:rsidRDefault="00B36099" w:rsidP="00B36099">
      <w:pPr>
        <w:pStyle w:val="anumeracja"/>
        <w:rPr>
          <w:color w:val="000000" w:themeColor="text1"/>
        </w:rPr>
      </w:pPr>
      <w:r w:rsidRPr="00E2411D">
        <w:rPr>
          <w:color w:val="000000" w:themeColor="text1"/>
        </w:rPr>
        <w:t>ankietę dla przyjętych na I rok studiów;</w:t>
      </w:r>
    </w:p>
    <w:p w:rsidR="00B36099" w:rsidRPr="00E2411D" w:rsidRDefault="00B36099" w:rsidP="00B36099">
      <w:pPr>
        <w:pStyle w:val="anumeracja"/>
        <w:rPr>
          <w:color w:val="000000" w:themeColor="text1"/>
        </w:rPr>
      </w:pPr>
      <w:r w:rsidRPr="00E2411D">
        <w:rPr>
          <w:color w:val="000000" w:themeColor="text1"/>
        </w:rPr>
        <w:t>monitoring losów zawodowych absolwentów;</w:t>
      </w:r>
    </w:p>
    <w:p w:rsidR="00B36099" w:rsidRPr="00E2411D" w:rsidRDefault="00B36099" w:rsidP="00B36099">
      <w:pPr>
        <w:pStyle w:val="anumeracja"/>
        <w:rPr>
          <w:color w:val="000000" w:themeColor="text1"/>
        </w:rPr>
      </w:pPr>
      <w:r w:rsidRPr="00E2411D">
        <w:rPr>
          <w:color w:val="000000" w:themeColor="text1"/>
        </w:rPr>
        <w:t>ewaluację  studiów podyplomowych oraz kursów dokształcających;</w:t>
      </w:r>
    </w:p>
    <w:p w:rsidR="00B36099" w:rsidRPr="00E2411D" w:rsidRDefault="00B36099" w:rsidP="00B36099">
      <w:pPr>
        <w:pStyle w:val="anumeracja"/>
        <w:rPr>
          <w:color w:val="000000" w:themeColor="text1"/>
        </w:rPr>
      </w:pPr>
      <w:r w:rsidRPr="00E2411D">
        <w:rPr>
          <w:color w:val="000000" w:themeColor="text1"/>
        </w:rPr>
        <w:lastRenderedPageBreak/>
        <w:t>badania studentów -uczestników programu „Erasmus+”.</w:t>
      </w:r>
    </w:p>
    <w:p w:rsidR="00B36099" w:rsidRPr="00E2411D" w:rsidRDefault="00B36099" w:rsidP="00B36099">
      <w:pPr>
        <w:autoSpaceDE w:val="0"/>
        <w:autoSpaceDN w:val="0"/>
        <w:adjustRightInd w:val="0"/>
        <w:spacing w:before="160" w:line="201" w:lineRule="atLeast"/>
        <w:jc w:val="both"/>
        <w:rPr>
          <w:rFonts w:cs="Cambria"/>
          <w:color w:val="000000" w:themeColor="text1"/>
        </w:rPr>
      </w:pPr>
      <w:r w:rsidRPr="00E2411D">
        <w:rPr>
          <w:rFonts w:cs="Cambria"/>
          <w:color w:val="000000" w:themeColor="text1"/>
        </w:rPr>
        <w:t>Wyniki tych badań przekazywane są do podstawowych jednostek organizacyjnych oraz jednostek ogólnouczelnianych. Zgodnie z zarządzeniem rektora podstawowe jednostki organizacyjne zobowiązane są do analizy wyników badań prowadzonych na poziomie ogólnouniwersyteckimi, wykorzystania ich wyników do  doskonalenia jakości kształcenia na prowadzonych przez siebie kierunkach studiów, jak  również do przedstawienia stosownych informacji osobom zainteresowanym, w tym  odbiorcom oferty edukacyjnej w formie określonej wewnętrznymi procedurami.</w:t>
      </w:r>
    </w:p>
    <w:p w:rsidR="00B36099" w:rsidRPr="00E2411D" w:rsidRDefault="00B36099" w:rsidP="00B36099">
      <w:pPr>
        <w:pStyle w:val="Nagwek3"/>
      </w:pPr>
      <w:r w:rsidRPr="00E2411D">
        <w:t xml:space="preserve">SPOSÓB WYKORZYSTANIA WYNIKÓW </w:t>
      </w:r>
    </w:p>
    <w:p w:rsidR="00B36099" w:rsidRPr="00E2411D" w:rsidRDefault="00B36099" w:rsidP="00B36099">
      <w:pPr>
        <w:jc w:val="both"/>
        <w:rPr>
          <w:rFonts w:cs="Cambria"/>
          <w:color w:val="000000" w:themeColor="text1"/>
        </w:rPr>
      </w:pPr>
    </w:p>
    <w:p w:rsidR="00B36099" w:rsidRPr="00E2411D" w:rsidRDefault="00B36099" w:rsidP="00B36099">
      <w:pPr>
        <w:jc w:val="both"/>
        <w:rPr>
          <w:rFonts w:cs="Cambria"/>
          <w:color w:val="000000" w:themeColor="text1"/>
        </w:rPr>
      </w:pPr>
      <w:r w:rsidRPr="00E2411D">
        <w:rPr>
          <w:rFonts w:cs="Cambria"/>
          <w:color w:val="000000" w:themeColor="text1"/>
        </w:rPr>
        <w:t>Wydziałowy Zespół ds. Zapewniania Jakości Kształcenia po otrzymaniu raportu Uczelnianego Zespołu dokonuje jego analizy, wykorzystując przy tym dodatkowe informacje – dedykowane  w raporcie naszej jednostce. Zespół przygotowuje syntetyczne wnioski i rekomendacje, które wraz z raportem Uczelnianego Zespołu są przekazywane do analizy w jednostkach wydziałowych.</w:t>
      </w:r>
    </w:p>
    <w:p w:rsidR="00B36099" w:rsidRPr="00E2411D" w:rsidRDefault="00B36099" w:rsidP="00B36099">
      <w:pPr>
        <w:jc w:val="both"/>
        <w:rPr>
          <w:rFonts w:cs="Cambria"/>
          <w:color w:val="000000" w:themeColor="text1"/>
        </w:rPr>
      </w:pPr>
      <w:r w:rsidRPr="00E2411D">
        <w:rPr>
          <w:rFonts w:cs="Cambria"/>
          <w:color w:val="000000" w:themeColor="text1"/>
        </w:rPr>
        <w:t xml:space="preserve">Jednostki wydziałowe dokonują analizy otrzymanych wyników zgodnie ze swoimi potrzebami, prowadzonymi kierunkami, sformułowanymi rekomendacjami. Wnioski z przeprowadzonych analiz są prezentowane pracownikom, studentom, radzie pracodawców. Wyniki służą doskonaleniu procesu jakości kształcenia w jednostkach i na wydziale.  Jednostki mogą prowadzić dodatkowe badania jakości kształcenia. </w:t>
      </w:r>
    </w:p>
    <w:p w:rsidR="00B36099" w:rsidRPr="00E2411D" w:rsidRDefault="00B36099" w:rsidP="00B36099">
      <w:pPr>
        <w:jc w:val="both"/>
        <w:rPr>
          <w:rFonts w:cs="Cambria"/>
          <w:b/>
          <w:bCs/>
          <w:color w:val="000000" w:themeColor="text1"/>
        </w:rPr>
      </w:pPr>
      <w:r w:rsidRPr="00E2411D">
        <w:rPr>
          <w:rFonts w:cs="Cambria"/>
          <w:b/>
          <w:bCs/>
          <w:color w:val="000000" w:themeColor="text1"/>
        </w:rPr>
        <w:t xml:space="preserve">Za  prawidłową realizację wykorzystania wyników badania jakości kształcenia </w:t>
      </w:r>
      <w:r w:rsidRPr="00E2411D">
        <w:rPr>
          <w:rStyle w:val="name"/>
          <w:rFonts w:eastAsiaTheme="majorEastAsia" w:cs="Cambria"/>
          <w:b/>
          <w:bCs/>
          <w:color w:val="000000" w:themeColor="text1"/>
        </w:rPr>
        <w:t xml:space="preserve">odpowiada dziekan WH, Wydziałowy Zespół ds. Jakości Kształcenia, Zespoły Programowe ds. kierunku studiów,  Kierownicy Katedr lub inne  osoby w Instytutach nieposiadających Katedr sprawujące nadzór merytoryczny nad kierunkiem, Dyrektorzy Instytutów. Informacje o badaniach prowadzonych w jednostkach wydziałowych, sposobie wykorzystania wyników badań ogólnouniwersyteckich są wykorzystywane przy sporządzaniu raportu samooceny </w:t>
      </w:r>
      <w:r w:rsidRPr="00E2411D">
        <w:rPr>
          <w:rFonts w:cs="Cambria"/>
          <w:b/>
          <w:bCs/>
          <w:color w:val="000000" w:themeColor="text1"/>
        </w:rPr>
        <w:t xml:space="preserve">jednostki za dany rok akademicki. Raport samooceny stanowi część corocznego sprawozdania dziekana z działalności dydaktycznej wydziału. </w:t>
      </w:r>
    </w:p>
    <w:p w:rsidR="00B36099" w:rsidRPr="00E2411D" w:rsidRDefault="00B36099" w:rsidP="00B36099">
      <w:pPr>
        <w:autoSpaceDE w:val="0"/>
        <w:autoSpaceDN w:val="0"/>
        <w:adjustRightInd w:val="0"/>
        <w:spacing w:after="240"/>
        <w:jc w:val="both"/>
        <w:rPr>
          <w:rFonts w:cs="Cambria"/>
          <w:color w:val="000000" w:themeColor="text1"/>
        </w:rPr>
      </w:pPr>
    </w:p>
    <w:p w:rsidR="00B36099" w:rsidRPr="00E2411D" w:rsidRDefault="00B36099" w:rsidP="00B36099">
      <w:pPr>
        <w:autoSpaceDE w:val="0"/>
        <w:autoSpaceDN w:val="0"/>
        <w:adjustRightInd w:val="0"/>
        <w:spacing w:before="160" w:line="201" w:lineRule="atLeast"/>
        <w:jc w:val="both"/>
        <w:rPr>
          <w:rStyle w:val="h2"/>
          <w:rFonts w:eastAsiaTheme="majorEastAsia"/>
          <w:color w:val="000000" w:themeColor="text1"/>
        </w:rPr>
      </w:pPr>
    </w:p>
    <w:sectPr w:rsidR="00B36099" w:rsidRPr="00E2411D" w:rsidSect="003E5263">
      <w:headerReference w:type="default" r:id="rId10"/>
      <w:footerReference w:type="default" r:id="rId11"/>
      <w:headerReference w:type="first" r:id="rId12"/>
      <w:footerReference w:type="first" r:id="rId13"/>
      <w:pgSz w:w="11906" w:h="16838"/>
      <w:pgMar w:top="2977" w:right="964" w:bottom="3261" w:left="2268" w:header="1446"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626" w:rsidRDefault="00EB7626" w:rsidP="005F6C16">
      <w:r>
        <w:separator/>
      </w:r>
    </w:p>
  </w:endnote>
  <w:endnote w:type="continuationSeparator" w:id="0">
    <w:p w:rsidR="00EB7626" w:rsidRDefault="00EB7626" w:rsidP="005F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CE">
    <w:charset w:val="58"/>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103697"/>
      <w:docPartObj>
        <w:docPartGallery w:val="Page Numbers (Bottom of Page)"/>
        <w:docPartUnique/>
      </w:docPartObj>
    </w:sdtPr>
    <w:sdtContent>
      <w:sdt>
        <w:sdtPr>
          <w:id w:val="-1769616900"/>
          <w:docPartObj>
            <w:docPartGallery w:val="Page Numbers (Top of Page)"/>
            <w:docPartUnique/>
          </w:docPartObj>
        </w:sdtPr>
        <w:sdtContent>
          <w:p w:rsidR="00034961" w:rsidRDefault="00034961">
            <w:pPr>
              <w:pStyle w:val="Stopka"/>
              <w:jc w:val="right"/>
            </w:pPr>
            <w:r>
              <w:t xml:space="preserve">Strona </w:t>
            </w:r>
            <w:r>
              <w:rPr>
                <w:b/>
                <w:bCs/>
              </w:rPr>
              <w:fldChar w:fldCharType="begin"/>
            </w:r>
            <w:r>
              <w:rPr>
                <w:b/>
                <w:bCs/>
              </w:rPr>
              <w:instrText>PAGE</w:instrText>
            </w:r>
            <w:r>
              <w:rPr>
                <w:b/>
                <w:bCs/>
              </w:rPr>
              <w:fldChar w:fldCharType="separate"/>
            </w:r>
            <w:r w:rsidR="000813CE">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0813CE">
              <w:rPr>
                <w:b/>
                <w:bCs/>
                <w:noProof/>
              </w:rPr>
              <w:t>2</w:t>
            </w:r>
            <w:r>
              <w:rPr>
                <w:b/>
                <w:bCs/>
              </w:rPr>
              <w:fldChar w:fldCharType="end"/>
            </w:r>
          </w:p>
        </w:sdtContent>
      </w:sdt>
    </w:sdtContent>
  </w:sdt>
  <w:p w:rsidR="00034961" w:rsidRDefault="00034961">
    <w:pPr>
      <w:pStyle w:val="Stopka"/>
      <w:ind w:right="360"/>
      <w:rPr>
        <w:color w:val="5D6A70"/>
        <w:lang w:eastAsia="pl-P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961" w:rsidRDefault="00034961">
    <w:pPr>
      <w:pStyle w:val="Stopka"/>
      <w:spacing w:line="220" w:lineRule="exact"/>
    </w:pPr>
    <w:r>
      <w:rPr>
        <w:noProof/>
        <w:lang w:eastAsia="pl-PL"/>
      </w:rPr>
      <w:drawing>
        <wp:anchor distT="0" distB="0" distL="114935" distR="114935" simplePos="0" relativeHeight="251657216" behindDoc="1" locked="0" layoutInCell="1" allowOverlap="1">
          <wp:simplePos x="0" y="0"/>
          <wp:positionH relativeFrom="page">
            <wp:posOffset>5868670</wp:posOffset>
          </wp:positionH>
          <wp:positionV relativeFrom="page">
            <wp:posOffset>9289415</wp:posOffset>
          </wp:positionV>
          <wp:extent cx="1086485" cy="358775"/>
          <wp:effectExtent l="0" t="0" r="0" b="0"/>
          <wp:wrapNone/>
          <wp:docPr id="268" name="Obraz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358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color w:val="5D6A70"/>
        <w:sz w:val="15"/>
      </w:rPr>
      <w:t xml:space="preserve">pl. Marii Curie-Skłodowskiej 4A, 20-031 Lublin, </w:t>
    </w:r>
    <w:hyperlink r:id="rId2" w:history="1">
      <w:r>
        <w:rPr>
          <w:rStyle w:val="Hipercze"/>
          <w:rFonts w:ascii="Arial" w:hAnsi="Arial" w:cs="Arial"/>
          <w:color w:val="5D6A70"/>
          <w:sz w:val="15"/>
        </w:rPr>
        <w:t>www.umcs.lublin.pl</w:t>
      </w:r>
    </w:hyperlink>
    <w:r>
      <w:rPr>
        <w:rFonts w:ascii="Arial" w:hAnsi="Arial" w:cs="Arial"/>
        <w:color w:val="5D6A70"/>
        <w:sz w:val="15"/>
      </w:rPr>
      <w:br/>
      <w:t>dziekanat: +48 81 537 27 60, fax: +48 81 537 27 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626" w:rsidRDefault="00EB7626" w:rsidP="005F6C16">
      <w:r>
        <w:separator/>
      </w:r>
    </w:p>
  </w:footnote>
  <w:footnote w:type="continuationSeparator" w:id="0">
    <w:p w:rsidR="00EB7626" w:rsidRDefault="00EB7626" w:rsidP="005F6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961" w:rsidRDefault="00034961">
    <w:pPr>
      <w:pStyle w:val="Nagwek"/>
      <w:rPr>
        <w:lang w:eastAsia="pl-PL"/>
      </w:rPr>
    </w:pPr>
    <w:r>
      <w:rPr>
        <w:noProof/>
        <w:lang w:eastAsia="pl-PL"/>
      </w:rPr>
      <w:drawing>
        <wp:anchor distT="0" distB="0" distL="114935" distR="114935" simplePos="0" relativeHeight="251659264" behindDoc="0" locked="0" layoutInCell="1" allowOverlap="1">
          <wp:simplePos x="0" y="0"/>
          <wp:positionH relativeFrom="page">
            <wp:posOffset>5487670</wp:posOffset>
          </wp:positionH>
          <wp:positionV relativeFrom="page">
            <wp:posOffset>744855</wp:posOffset>
          </wp:positionV>
          <wp:extent cx="1459230" cy="455930"/>
          <wp:effectExtent l="0" t="0" r="0" b="0"/>
          <wp:wrapNone/>
          <wp:docPr id="265" name="Obraz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455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0288" behindDoc="0" locked="0" layoutInCell="1" allowOverlap="1">
          <wp:simplePos x="0" y="0"/>
          <wp:positionH relativeFrom="page">
            <wp:posOffset>1026160</wp:posOffset>
          </wp:positionH>
          <wp:positionV relativeFrom="page">
            <wp:posOffset>935990</wp:posOffset>
          </wp:positionV>
          <wp:extent cx="1044575" cy="358775"/>
          <wp:effectExtent l="0" t="0" r="0" b="0"/>
          <wp:wrapNone/>
          <wp:docPr id="266" name="Obraz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358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961" w:rsidRDefault="00034961">
    <w:pPr>
      <w:pStyle w:val="Nagwek"/>
      <w:spacing w:line="240" w:lineRule="exact"/>
      <w:jc w:val="right"/>
    </w:pPr>
    <w:r>
      <w:rPr>
        <w:rFonts w:ascii="Arial" w:hAnsi="Arial" w:cs="Arial"/>
        <w:b/>
        <w:color w:val="5D6A70"/>
        <w:sz w:val="15"/>
      </w:rPr>
      <w:t>UNIWERSYTET MARII CURIE-SKŁODOWSKIEJ W LUBLINIE</w:t>
    </w:r>
  </w:p>
  <w:p w:rsidR="00034961" w:rsidRDefault="00034961">
    <w:pPr>
      <w:pStyle w:val="Nagwek"/>
      <w:spacing w:line="240" w:lineRule="exact"/>
      <w:jc w:val="right"/>
      <w:rPr>
        <w:rFonts w:ascii="Arial" w:hAnsi="Arial" w:cs="Arial"/>
        <w:b/>
        <w:color w:val="5D6A70"/>
        <w:sz w:val="15"/>
        <w:lang w:eastAsia="pl-PL"/>
      </w:rPr>
    </w:pPr>
    <w:r>
      <w:rPr>
        <w:noProof/>
        <w:lang w:eastAsia="pl-PL"/>
      </w:rPr>
      <mc:AlternateContent>
        <mc:Choice Requires="wps">
          <w:drawing>
            <wp:anchor distT="0" distB="0" distL="114300" distR="114300" simplePos="0" relativeHeight="251656192" behindDoc="0" locked="0" layoutInCell="1" allowOverlap="1">
              <wp:simplePos x="0" y="0"/>
              <wp:positionH relativeFrom="page">
                <wp:posOffset>2941320</wp:posOffset>
              </wp:positionH>
              <wp:positionV relativeFrom="page">
                <wp:posOffset>1274445</wp:posOffset>
              </wp:positionV>
              <wp:extent cx="4003040" cy="635"/>
              <wp:effectExtent l="19050" t="19050" r="16510" b="18415"/>
              <wp:wrapTopAndBottom/>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480" cap="sq">
                        <a:solidFill>
                          <a:srgbClr val="5D6A70"/>
                        </a:solidFill>
                        <a:miter lim="800000"/>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310AA151" id="Łącznik prosty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1.6pt,100.35pt" to="546.8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" strokecolor="#5d6a70" strokeweight=".18mm">
              <v:stroke joinstyle="miter" endcap="square"/>
              <w10:wrap type="topAndBottom" anchorx="page" anchory="page"/>
            </v:line>
          </w:pict>
        </mc:Fallback>
      </mc:AlternateContent>
    </w:r>
    <w:r>
      <w:rPr>
        <w:rFonts w:ascii="Arial" w:hAnsi="Arial" w:cs="Arial"/>
        <w:b/>
        <w:color w:val="5D6A70"/>
        <w:sz w:val="15"/>
        <w:lang w:eastAsia="pl-PL"/>
      </w:rPr>
      <w:t>Wydział Humanistyczny</w:t>
    </w:r>
  </w:p>
  <w:p w:rsidR="00034961" w:rsidRDefault="00034961">
    <w:pPr>
      <w:pStyle w:val="Nagwek"/>
      <w:spacing w:line="240" w:lineRule="exact"/>
      <w:jc w:val="right"/>
    </w:pPr>
    <w:r>
      <w:rPr>
        <w:noProof/>
        <w:lang w:eastAsia="pl-PL"/>
      </w:rPr>
      <w:drawing>
        <wp:anchor distT="0" distB="0" distL="114935" distR="114935" simplePos="0" relativeHeight="251655168" behindDoc="0" locked="0" layoutInCell="1" allowOverlap="1">
          <wp:simplePos x="0" y="0"/>
          <wp:positionH relativeFrom="page">
            <wp:posOffset>612140</wp:posOffset>
          </wp:positionH>
          <wp:positionV relativeFrom="page">
            <wp:posOffset>756285</wp:posOffset>
          </wp:positionV>
          <wp:extent cx="2090420" cy="718820"/>
          <wp:effectExtent l="0" t="0" r="0" b="0"/>
          <wp:wrapNone/>
          <wp:docPr id="267" name="Obraz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7188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C5328"/>
    <w:multiLevelType w:val="multilevel"/>
    <w:tmpl w:val="A14A226C"/>
    <w:lvl w:ilvl="0">
      <w:start w:val="1"/>
      <w:numFmt w:val="bullet"/>
      <w:pStyle w:val="punktor"/>
      <w:lvlText w:val=""/>
      <w:lvlJc w:val="left"/>
      <w:pPr>
        <w:ind w:left="1173" w:hanging="465"/>
      </w:pPr>
      <w:rPr>
        <w:rFonts w:ascii="Symbol" w:hAnsi="Symbol" w:hint="default"/>
      </w:rPr>
    </w:lvl>
    <w:lvl w:ilvl="1">
      <w:start w:val="1"/>
      <w:numFmt w:val="decimal"/>
      <w:lvlText w:val="%1.%2."/>
      <w:lvlJc w:val="left"/>
      <w:pPr>
        <w:ind w:left="1428" w:hanging="720"/>
      </w:pPr>
      <w:rPr>
        <w:rFonts w:hint="default"/>
      </w:rPr>
    </w:lvl>
    <w:lvl w:ilvl="2">
      <w:start w:val="1"/>
      <w:numFmt w:val="lowerLetter"/>
      <w:lvlText w:val="%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1" w15:restartNumberingAfterBreak="0">
    <w:nsid w:val="62EC51E8"/>
    <w:multiLevelType w:val="hybridMultilevel"/>
    <w:tmpl w:val="75B87C70"/>
    <w:lvl w:ilvl="0" w:tplc="41361D08">
      <w:start w:val="1"/>
      <w:numFmt w:val="lowerLetter"/>
      <w:pStyle w:val="anumeracja"/>
      <w:lvlText w:val="%1."/>
      <w:lvlJc w:val="left"/>
      <w:pPr>
        <w:tabs>
          <w:tab w:val="num" w:pos="644"/>
        </w:tabs>
        <w:ind w:left="644"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D5455BB"/>
    <w:multiLevelType w:val="hybridMultilevel"/>
    <w:tmpl w:val="5DFAAF7E"/>
    <w:lvl w:ilvl="0" w:tplc="DFE631F6">
      <w:start w:val="1"/>
      <w:numFmt w:val="upperRoman"/>
      <w:pStyle w:val="Nagwek3"/>
      <w:lvlText w:val="%1."/>
      <w:lvlJc w:val="right"/>
      <w:pPr>
        <w:ind w:left="2160" w:hanging="360"/>
      </w:pPr>
      <w:rPr>
        <w:color w:val="261D18" w:themeColor="text2" w:themeShade="8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7F3D1F2C"/>
    <w:multiLevelType w:val="multilevel"/>
    <w:tmpl w:val="F31AD6FC"/>
    <w:lvl w:ilvl="0">
      <w:start w:val="1"/>
      <w:numFmt w:val="decimal"/>
      <w:pStyle w:val="Nagwek1"/>
      <w:lvlText w:val="%1."/>
      <w:lvlJc w:val="left"/>
      <w:pPr>
        <w:ind w:left="360" w:hanging="360"/>
      </w:pPr>
    </w:lvl>
    <w:lvl w:ilvl="1">
      <w:start w:val="1"/>
      <w:numFmt w:val="upperLetter"/>
      <w:pStyle w:val="Nagwek2"/>
      <w:lvlText w:val="%2."/>
      <w:lvlJc w:val="left"/>
      <w:pPr>
        <w:ind w:left="720" w:firstLine="0"/>
      </w:pPr>
    </w:lvl>
    <w:lvl w:ilvl="2">
      <w:start w:val="1"/>
      <w:numFmt w:val="decimal"/>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num w:numId="1">
    <w:abstractNumId w:val="3"/>
  </w:num>
  <w:num w:numId="2">
    <w:abstractNumId w:val="0"/>
  </w:num>
  <w:num w:numId="3">
    <w:abstractNumId w:val="2"/>
  </w:num>
  <w:num w:numId="4">
    <w:abstractNumId w:val="1"/>
  </w:num>
  <w:num w:numId="5">
    <w:abstractNumId w:val="2"/>
    <w:lvlOverride w:ilvl="0">
      <w:startOverride w:val="1"/>
    </w:lvlOverride>
  </w:num>
  <w:num w:numId="6">
    <w:abstractNumId w:val="1"/>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16"/>
    <w:rsid w:val="00001599"/>
    <w:rsid w:val="0001176B"/>
    <w:rsid w:val="00034961"/>
    <w:rsid w:val="0007243A"/>
    <w:rsid w:val="000813CE"/>
    <w:rsid w:val="000A0D29"/>
    <w:rsid w:val="00126FE7"/>
    <w:rsid w:val="00181055"/>
    <w:rsid w:val="001F452A"/>
    <w:rsid w:val="00217D4B"/>
    <w:rsid w:val="002676F5"/>
    <w:rsid w:val="00271184"/>
    <w:rsid w:val="002829F0"/>
    <w:rsid w:val="002A620D"/>
    <w:rsid w:val="002A7667"/>
    <w:rsid w:val="002D76A6"/>
    <w:rsid w:val="002E3A42"/>
    <w:rsid w:val="003323CC"/>
    <w:rsid w:val="00392BE3"/>
    <w:rsid w:val="003C0A29"/>
    <w:rsid w:val="003C5015"/>
    <w:rsid w:val="003D6D8C"/>
    <w:rsid w:val="003E5263"/>
    <w:rsid w:val="00430809"/>
    <w:rsid w:val="00473DCB"/>
    <w:rsid w:val="004E4F85"/>
    <w:rsid w:val="00516B32"/>
    <w:rsid w:val="00546C47"/>
    <w:rsid w:val="00563FFE"/>
    <w:rsid w:val="005907B6"/>
    <w:rsid w:val="005A69C1"/>
    <w:rsid w:val="005B7A24"/>
    <w:rsid w:val="005E5F6A"/>
    <w:rsid w:val="005F6C16"/>
    <w:rsid w:val="00655A0C"/>
    <w:rsid w:val="00682F64"/>
    <w:rsid w:val="006A69A2"/>
    <w:rsid w:val="006B70DB"/>
    <w:rsid w:val="006C0001"/>
    <w:rsid w:val="006F0F30"/>
    <w:rsid w:val="00780595"/>
    <w:rsid w:val="007B5EAD"/>
    <w:rsid w:val="007C4D72"/>
    <w:rsid w:val="007E7F40"/>
    <w:rsid w:val="00803DB5"/>
    <w:rsid w:val="00835A14"/>
    <w:rsid w:val="0085307C"/>
    <w:rsid w:val="008A3EA4"/>
    <w:rsid w:val="008B3423"/>
    <w:rsid w:val="008C4366"/>
    <w:rsid w:val="008C4C04"/>
    <w:rsid w:val="00927CC2"/>
    <w:rsid w:val="00952BC6"/>
    <w:rsid w:val="009F0A9B"/>
    <w:rsid w:val="00A06FD0"/>
    <w:rsid w:val="00A17A2C"/>
    <w:rsid w:val="00AD5CA0"/>
    <w:rsid w:val="00AD77CC"/>
    <w:rsid w:val="00AE6DAF"/>
    <w:rsid w:val="00B36099"/>
    <w:rsid w:val="00B547C0"/>
    <w:rsid w:val="00B5768B"/>
    <w:rsid w:val="00B630F3"/>
    <w:rsid w:val="00B83613"/>
    <w:rsid w:val="00B93D8A"/>
    <w:rsid w:val="00BA4E09"/>
    <w:rsid w:val="00BC6688"/>
    <w:rsid w:val="00BD0F4F"/>
    <w:rsid w:val="00BE03C0"/>
    <w:rsid w:val="00C13CEE"/>
    <w:rsid w:val="00C1501F"/>
    <w:rsid w:val="00C80C42"/>
    <w:rsid w:val="00C81C13"/>
    <w:rsid w:val="00CD3971"/>
    <w:rsid w:val="00CE4159"/>
    <w:rsid w:val="00D20773"/>
    <w:rsid w:val="00D26DD1"/>
    <w:rsid w:val="00D36E63"/>
    <w:rsid w:val="00D74C1B"/>
    <w:rsid w:val="00DF663A"/>
    <w:rsid w:val="00E1277B"/>
    <w:rsid w:val="00E2411D"/>
    <w:rsid w:val="00E255CE"/>
    <w:rsid w:val="00E544F7"/>
    <w:rsid w:val="00EB43A6"/>
    <w:rsid w:val="00EB7626"/>
    <w:rsid w:val="00EC2CB1"/>
    <w:rsid w:val="00ED4747"/>
    <w:rsid w:val="00F30965"/>
    <w:rsid w:val="00F74C8D"/>
    <w:rsid w:val="00F84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8D242"/>
  <w15:chartTrackingRefBased/>
  <w15:docId w15:val="{EE4215BE-E77E-47A1-9950-A40132C4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semiHidden="1" w:uiPriority="9" w:unhideWhenUsed="1" w:qFormat="1"/>
    <w:lsdException w:name="heading 4"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263"/>
    <w:pPr>
      <w:suppressAutoHyphens/>
      <w:spacing w:before="120"/>
    </w:pPr>
    <w:rPr>
      <w:rFonts w:ascii="Cambria" w:eastAsia="Times New Roman" w:hAnsi="Cambria"/>
      <w:sz w:val="24"/>
      <w:szCs w:val="24"/>
      <w:lang w:eastAsia="zh-CN"/>
    </w:rPr>
  </w:style>
  <w:style w:type="paragraph" w:styleId="Nagwek1">
    <w:name w:val="heading 1"/>
    <w:aliases w:val="1. numeracja"/>
    <w:basedOn w:val="Normalny"/>
    <w:next w:val="Normalny"/>
    <w:link w:val="Nagwek1Znak"/>
    <w:uiPriority w:val="9"/>
    <w:qFormat/>
    <w:rsid w:val="00C13CEE"/>
    <w:pPr>
      <w:keepNext/>
      <w:keepLines/>
      <w:numPr>
        <w:numId w:val="1"/>
      </w:numPr>
      <w:spacing w:after="120"/>
      <w:ind w:left="426" w:hanging="426"/>
      <w:outlineLvl w:val="0"/>
    </w:pPr>
    <w:rPr>
      <w:rFonts w:eastAsiaTheme="majorEastAsia" w:cstheme="majorBidi"/>
      <w:color w:val="000000" w:themeColor="text1"/>
      <w:szCs w:val="32"/>
    </w:rPr>
  </w:style>
  <w:style w:type="paragraph" w:styleId="Nagwek2">
    <w:name w:val="heading 2"/>
    <w:aliases w:val=" Znak9 Znak"/>
    <w:basedOn w:val="Normalny"/>
    <w:next w:val="Normalny"/>
    <w:link w:val="Nagwek2Znak"/>
    <w:rsid w:val="005F6C16"/>
    <w:pPr>
      <w:keepNext/>
      <w:numPr>
        <w:ilvl w:val="1"/>
        <w:numId w:val="1"/>
      </w:numPr>
      <w:suppressAutoHyphens w:val="0"/>
      <w:spacing w:before="240" w:after="60"/>
      <w:outlineLvl w:val="1"/>
    </w:pPr>
    <w:rPr>
      <w:b/>
      <w:bCs/>
      <w:i/>
      <w:iCs/>
      <w:sz w:val="28"/>
      <w:szCs w:val="28"/>
      <w:lang w:eastAsia="pl-PL"/>
    </w:rPr>
  </w:style>
  <w:style w:type="paragraph" w:styleId="Nagwek3">
    <w:name w:val="heading 3"/>
    <w:aliases w:val="I Numeracja"/>
    <w:basedOn w:val="Normalny"/>
    <w:next w:val="Normalny"/>
    <w:link w:val="Nagwek3Znak"/>
    <w:uiPriority w:val="9"/>
    <w:unhideWhenUsed/>
    <w:qFormat/>
    <w:rsid w:val="00B547C0"/>
    <w:pPr>
      <w:keepNext/>
      <w:keepLines/>
      <w:numPr>
        <w:numId w:val="3"/>
      </w:numPr>
      <w:spacing w:before="240" w:after="240"/>
      <w:ind w:left="284" w:hanging="284"/>
      <w:jc w:val="center"/>
      <w:outlineLvl w:val="2"/>
    </w:pPr>
    <w:rPr>
      <w:rFonts w:asciiTheme="majorHAnsi" w:eastAsiaTheme="majorEastAsia" w:hAnsiTheme="majorHAnsi" w:cstheme="majorBidi"/>
      <w:b/>
      <w:color w:val="000000" w:themeColor="text1"/>
      <w:sz w:val="28"/>
    </w:rPr>
  </w:style>
  <w:style w:type="paragraph" w:styleId="Nagwek4">
    <w:name w:val="heading 4"/>
    <w:basedOn w:val="Normalny"/>
    <w:next w:val="Normalny"/>
    <w:link w:val="Nagwek4Znak"/>
    <w:rsid w:val="005F6C16"/>
    <w:pPr>
      <w:keepNext/>
      <w:numPr>
        <w:ilvl w:val="3"/>
        <w:numId w:val="1"/>
      </w:numPr>
      <w:suppressAutoHyphens w:val="0"/>
      <w:spacing w:before="240" w:after="60"/>
      <w:outlineLvl w:val="3"/>
    </w:pPr>
    <w:rPr>
      <w:rFonts w:ascii="Calibri" w:hAnsi="Calibri"/>
      <w:b/>
      <w:bCs/>
      <w:sz w:val="28"/>
      <w:szCs w:val="28"/>
      <w:lang w:eastAsia="pl-PL"/>
    </w:rPr>
  </w:style>
  <w:style w:type="paragraph" w:styleId="Nagwek5">
    <w:name w:val="heading 5"/>
    <w:basedOn w:val="Normalny"/>
    <w:next w:val="Normalny"/>
    <w:link w:val="Nagwek5Znak"/>
    <w:uiPriority w:val="9"/>
    <w:semiHidden/>
    <w:unhideWhenUsed/>
    <w:rsid w:val="00430809"/>
    <w:pPr>
      <w:keepNext/>
      <w:keepLines/>
      <w:numPr>
        <w:ilvl w:val="4"/>
        <w:numId w:val="1"/>
      </w:numPr>
      <w:spacing w:before="40"/>
      <w:outlineLvl w:val="4"/>
    </w:pPr>
    <w:rPr>
      <w:rFonts w:asciiTheme="majorHAnsi" w:eastAsiaTheme="majorEastAsia" w:hAnsiTheme="majorHAnsi" w:cstheme="majorBidi"/>
      <w:color w:val="C77C0E" w:themeColor="accent1" w:themeShade="BF"/>
    </w:rPr>
  </w:style>
  <w:style w:type="paragraph" w:styleId="Nagwek6">
    <w:name w:val="heading 6"/>
    <w:basedOn w:val="Normalny"/>
    <w:next w:val="Normalny"/>
    <w:link w:val="Nagwek6Znak"/>
    <w:uiPriority w:val="9"/>
    <w:semiHidden/>
    <w:unhideWhenUsed/>
    <w:qFormat/>
    <w:rsid w:val="00430809"/>
    <w:pPr>
      <w:keepNext/>
      <w:keepLines/>
      <w:numPr>
        <w:ilvl w:val="5"/>
        <w:numId w:val="1"/>
      </w:numPr>
      <w:spacing w:before="40"/>
      <w:outlineLvl w:val="5"/>
    </w:pPr>
    <w:rPr>
      <w:rFonts w:asciiTheme="majorHAnsi" w:eastAsiaTheme="majorEastAsia" w:hAnsiTheme="majorHAnsi" w:cstheme="majorBidi"/>
      <w:color w:val="845209" w:themeColor="accent1" w:themeShade="7F"/>
    </w:rPr>
  </w:style>
  <w:style w:type="paragraph" w:styleId="Nagwek7">
    <w:name w:val="heading 7"/>
    <w:basedOn w:val="Normalny"/>
    <w:next w:val="Normalny"/>
    <w:link w:val="Nagwek7Znak"/>
    <w:uiPriority w:val="9"/>
    <w:semiHidden/>
    <w:unhideWhenUsed/>
    <w:qFormat/>
    <w:rsid w:val="00430809"/>
    <w:pPr>
      <w:keepNext/>
      <w:keepLines/>
      <w:numPr>
        <w:ilvl w:val="6"/>
        <w:numId w:val="1"/>
      </w:numPr>
      <w:spacing w:before="40"/>
      <w:outlineLvl w:val="6"/>
    </w:pPr>
    <w:rPr>
      <w:rFonts w:asciiTheme="majorHAnsi" w:eastAsiaTheme="majorEastAsia" w:hAnsiTheme="majorHAnsi" w:cstheme="majorBidi"/>
      <w:i/>
      <w:iCs/>
      <w:color w:val="845209" w:themeColor="accent1" w:themeShade="7F"/>
    </w:rPr>
  </w:style>
  <w:style w:type="paragraph" w:styleId="Nagwek8">
    <w:name w:val="heading 8"/>
    <w:basedOn w:val="Normalny"/>
    <w:next w:val="Normalny"/>
    <w:link w:val="Nagwek8Znak"/>
    <w:uiPriority w:val="9"/>
    <w:semiHidden/>
    <w:unhideWhenUsed/>
    <w:qFormat/>
    <w:rsid w:val="0043080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43080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9 Znak Znak"/>
    <w:link w:val="Nagwek2"/>
    <w:rsid w:val="005F6C16"/>
    <w:rPr>
      <w:rFonts w:ascii="Cambria" w:eastAsia="Times New Roman" w:hAnsi="Cambria"/>
      <w:b/>
      <w:bCs/>
      <w:i/>
      <w:iCs/>
      <w:sz w:val="28"/>
      <w:szCs w:val="28"/>
    </w:rPr>
  </w:style>
  <w:style w:type="character" w:customStyle="1" w:styleId="Nagwek4Znak">
    <w:name w:val="Nagłówek 4 Znak"/>
    <w:link w:val="Nagwek4"/>
    <w:rsid w:val="005F6C16"/>
    <w:rPr>
      <w:rFonts w:eastAsia="Times New Roman"/>
      <w:b/>
      <w:bCs/>
      <w:sz w:val="28"/>
      <w:szCs w:val="28"/>
    </w:rPr>
  </w:style>
  <w:style w:type="character" w:styleId="Hipercze">
    <w:name w:val="Hyperlink"/>
    <w:uiPriority w:val="99"/>
    <w:rsid w:val="005F6C16"/>
    <w:rPr>
      <w:color w:val="0000FF"/>
      <w:u w:val="single"/>
    </w:rPr>
  </w:style>
  <w:style w:type="paragraph" w:styleId="Nagwek">
    <w:name w:val="header"/>
    <w:basedOn w:val="Normalny"/>
    <w:link w:val="NagwekZnak"/>
    <w:uiPriority w:val="99"/>
    <w:rsid w:val="005F6C16"/>
    <w:pPr>
      <w:tabs>
        <w:tab w:val="center" w:pos="4536"/>
        <w:tab w:val="right" w:pos="9072"/>
      </w:tabs>
    </w:pPr>
  </w:style>
  <w:style w:type="character" w:customStyle="1" w:styleId="NagwekZnak">
    <w:name w:val="Nagłówek Znak"/>
    <w:link w:val="Nagwek"/>
    <w:uiPriority w:val="99"/>
    <w:rsid w:val="005F6C16"/>
    <w:rPr>
      <w:rFonts w:ascii="Times New Roman" w:eastAsia="Times New Roman" w:hAnsi="Times New Roman" w:cs="Times New Roman"/>
      <w:sz w:val="24"/>
      <w:szCs w:val="24"/>
      <w:lang w:eastAsia="zh-CN"/>
    </w:rPr>
  </w:style>
  <w:style w:type="paragraph" w:styleId="Stopka">
    <w:name w:val="footer"/>
    <w:basedOn w:val="Normalny"/>
    <w:link w:val="StopkaZnak"/>
    <w:uiPriority w:val="99"/>
    <w:rsid w:val="005F6C16"/>
    <w:pPr>
      <w:tabs>
        <w:tab w:val="center" w:pos="4536"/>
        <w:tab w:val="right" w:pos="9072"/>
      </w:tabs>
    </w:pPr>
  </w:style>
  <w:style w:type="character" w:customStyle="1" w:styleId="StopkaZnak">
    <w:name w:val="Stopka Znak"/>
    <w:link w:val="Stopka"/>
    <w:uiPriority w:val="99"/>
    <w:rsid w:val="005F6C16"/>
    <w:rPr>
      <w:rFonts w:ascii="Times New Roman" w:eastAsia="Times New Roman" w:hAnsi="Times New Roman" w:cs="Times New Roman"/>
      <w:sz w:val="24"/>
      <w:szCs w:val="24"/>
      <w:lang w:eastAsia="zh-CN"/>
    </w:rPr>
  </w:style>
  <w:style w:type="paragraph" w:customStyle="1" w:styleId="Noparagraphstyle">
    <w:name w:val="[No paragraph style]"/>
    <w:rsid w:val="005F6C16"/>
    <w:pPr>
      <w:suppressAutoHyphens/>
      <w:autoSpaceDE w:val="0"/>
      <w:spacing w:line="288" w:lineRule="auto"/>
      <w:textAlignment w:val="center"/>
    </w:pPr>
    <w:rPr>
      <w:rFonts w:ascii="Times" w:eastAsia="Times New Roman" w:hAnsi="Times" w:cs="Times"/>
      <w:color w:val="000000"/>
      <w:sz w:val="24"/>
      <w:szCs w:val="24"/>
      <w:lang w:eastAsia="zh-CN"/>
    </w:rPr>
  </w:style>
  <w:style w:type="paragraph" w:styleId="Akapitzlist">
    <w:name w:val="List Paragraph"/>
    <w:basedOn w:val="Normalny"/>
    <w:link w:val="AkapitzlistZnak"/>
    <w:uiPriority w:val="99"/>
    <w:qFormat/>
    <w:rsid w:val="005F6C16"/>
    <w:pPr>
      <w:ind w:left="720"/>
      <w:contextualSpacing/>
    </w:pPr>
    <w:rPr>
      <w:rFonts w:eastAsia="Calibri"/>
      <w:szCs w:val="20"/>
    </w:rPr>
  </w:style>
  <w:style w:type="paragraph" w:styleId="Tekstpodstawowy2">
    <w:name w:val="Body Text 2"/>
    <w:basedOn w:val="Normalny"/>
    <w:link w:val="Tekstpodstawowy2Znak"/>
    <w:rsid w:val="005F6C16"/>
    <w:pPr>
      <w:suppressAutoHyphens w:val="0"/>
      <w:spacing w:after="120" w:line="480" w:lineRule="auto"/>
    </w:pPr>
    <w:rPr>
      <w:lang w:eastAsia="pl-PL"/>
    </w:rPr>
  </w:style>
  <w:style w:type="character" w:customStyle="1" w:styleId="Tekstpodstawowy2Znak">
    <w:name w:val="Tekst podstawowy 2 Znak"/>
    <w:link w:val="Tekstpodstawowy2"/>
    <w:rsid w:val="005F6C16"/>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5F6C16"/>
    <w:pPr>
      <w:suppressAutoHyphens w:val="0"/>
    </w:pPr>
    <w:rPr>
      <w:sz w:val="20"/>
      <w:szCs w:val="20"/>
      <w:lang w:eastAsia="pl-PL"/>
    </w:rPr>
  </w:style>
  <w:style w:type="character" w:customStyle="1" w:styleId="TekstprzypisudolnegoZnak">
    <w:name w:val="Tekst przypisu dolnego Znak"/>
    <w:link w:val="Tekstprzypisudolnego"/>
    <w:uiPriority w:val="99"/>
    <w:rsid w:val="005F6C16"/>
    <w:rPr>
      <w:rFonts w:ascii="Times New Roman" w:eastAsia="Times New Roman" w:hAnsi="Times New Roman" w:cs="Times New Roman"/>
      <w:sz w:val="20"/>
      <w:szCs w:val="20"/>
      <w:lang w:eastAsia="pl-PL"/>
    </w:rPr>
  </w:style>
  <w:style w:type="character" w:styleId="Odwoanieprzypisudolnego">
    <w:name w:val="footnote reference"/>
    <w:rsid w:val="005F6C16"/>
    <w:rPr>
      <w:vertAlign w:val="superscript"/>
    </w:rPr>
  </w:style>
  <w:style w:type="paragraph" w:customStyle="1" w:styleId="Default">
    <w:name w:val="Default"/>
    <w:uiPriority w:val="99"/>
    <w:rsid w:val="005F6C16"/>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4E4F85"/>
    <w:rPr>
      <w:rFonts w:ascii="Lucida Grande CE" w:hAnsi="Lucida Grande CE" w:cs="Lucida Grande CE"/>
      <w:sz w:val="18"/>
      <w:szCs w:val="18"/>
    </w:rPr>
  </w:style>
  <w:style w:type="character" w:customStyle="1" w:styleId="TekstdymkaZnak">
    <w:name w:val="Tekst dymka Znak"/>
    <w:link w:val="Tekstdymka"/>
    <w:uiPriority w:val="99"/>
    <w:semiHidden/>
    <w:rsid w:val="004E4F85"/>
    <w:rPr>
      <w:rFonts w:ascii="Lucida Grande CE" w:eastAsia="Times New Roman" w:hAnsi="Lucida Grande CE" w:cs="Lucida Grande CE"/>
      <w:sz w:val="18"/>
      <w:szCs w:val="18"/>
      <w:lang w:eastAsia="zh-CN"/>
    </w:rPr>
  </w:style>
  <w:style w:type="character" w:styleId="Odwoaniedokomentarza">
    <w:name w:val="annotation reference"/>
    <w:uiPriority w:val="99"/>
    <w:semiHidden/>
    <w:unhideWhenUsed/>
    <w:rsid w:val="008A3EA4"/>
    <w:rPr>
      <w:sz w:val="18"/>
      <w:szCs w:val="18"/>
    </w:rPr>
  </w:style>
  <w:style w:type="paragraph" w:styleId="Tekstkomentarza">
    <w:name w:val="annotation text"/>
    <w:basedOn w:val="Normalny"/>
    <w:link w:val="TekstkomentarzaZnak"/>
    <w:uiPriority w:val="99"/>
    <w:semiHidden/>
    <w:unhideWhenUsed/>
    <w:rsid w:val="008A3EA4"/>
  </w:style>
  <w:style w:type="character" w:customStyle="1" w:styleId="TekstkomentarzaZnak">
    <w:name w:val="Tekst komentarza Znak"/>
    <w:link w:val="Tekstkomentarza"/>
    <w:uiPriority w:val="99"/>
    <w:semiHidden/>
    <w:rsid w:val="008A3EA4"/>
    <w:rPr>
      <w:rFonts w:ascii="Times New Roman" w:eastAsia="Times New Roman" w:hAnsi="Times New Roman"/>
      <w:sz w:val="24"/>
      <w:szCs w:val="24"/>
      <w:lang w:eastAsia="zh-CN"/>
    </w:rPr>
  </w:style>
  <w:style w:type="paragraph" w:styleId="Tematkomentarza">
    <w:name w:val="annotation subject"/>
    <w:basedOn w:val="Tekstkomentarza"/>
    <w:next w:val="Tekstkomentarza"/>
    <w:link w:val="TematkomentarzaZnak"/>
    <w:uiPriority w:val="99"/>
    <w:semiHidden/>
    <w:unhideWhenUsed/>
    <w:rsid w:val="008A3EA4"/>
    <w:rPr>
      <w:b/>
      <w:bCs/>
      <w:sz w:val="20"/>
      <w:szCs w:val="20"/>
    </w:rPr>
  </w:style>
  <w:style w:type="character" w:customStyle="1" w:styleId="TematkomentarzaZnak">
    <w:name w:val="Temat komentarza Znak"/>
    <w:link w:val="Tematkomentarza"/>
    <w:uiPriority w:val="99"/>
    <w:semiHidden/>
    <w:rsid w:val="008A3EA4"/>
    <w:rPr>
      <w:rFonts w:ascii="Times New Roman" w:eastAsia="Times New Roman" w:hAnsi="Times New Roman"/>
      <w:b/>
      <w:bCs/>
      <w:sz w:val="24"/>
      <w:szCs w:val="24"/>
      <w:lang w:eastAsia="zh-CN"/>
    </w:rPr>
  </w:style>
  <w:style w:type="paragraph" w:styleId="Tytu">
    <w:name w:val="Title"/>
    <w:aliases w:val="Znak"/>
    <w:basedOn w:val="Normalny"/>
    <w:next w:val="Normalny"/>
    <w:link w:val="TytuZnak"/>
    <w:uiPriority w:val="10"/>
    <w:qFormat/>
    <w:rsid w:val="00EC2CB1"/>
    <w:pPr>
      <w:contextualSpacing/>
      <w:jc w:val="center"/>
    </w:pPr>
    <w:rPr>
      <w:rFonts w:asciiTheme="majorHAnsi" w:eastAsiaTheme="majorEastAsia" w:hAnsiTheme="majorHAnsi" w:cstheme="majorBidi"/>
      <w:spacing w:val="-10"/>
      <w:kern w:val="28"/>
      <w:sz w:val="40"/>
      <w:szCs w:val="56"/>
    </w:rPr>
  </w:style>
  <w:style w:type="character" w:customStyle="1" w:styleId="TytuZnak">
    <w:name w:val="Tytuł Znak"/>
    <w:aliases w:val="Znak Znak"/>
    <w:basedOn w:val="Domylnaczcionkaakapitu"/>
    <w:link w:val="Tytu"/>
    <w:uiPriority w:val="10"/>
    <w:rsid w:val="00EC2CB1"/>
    <w:rPr>
      <w:rFonts w:asciiTheme="majorHAnsi" w:eastAsiaTheme="majorEastAsia" w:hAnsiTheme="majorHAnsi" w:cstheme="majorBidi"/>
      <w:spacing w:val="-10"/>
      <w:kern w:val="28"/>
      <w:sz w:val="40"/>
      <w:szCs w:val="56"/>
      <w:lang w:eastAsia="zh-CN"/>
    </w:rPr>
  </w:style>
  <w:style w:type="character" w:styleId="Pogrubienie">
    <w:name w:val="Strong"/>
    <w:basedOn w:val="Domylnaczcionkaakapitu"/>
    <w:uiPriority w:val="99"/>
    <w:qFormat/>
    <w:rsid w:val="00E1277B"/>
    <w:rPr>
      <w:b/>
      <w:bCs/>
    </w:rPr>
  </w:style>
  <w:style w:type="character" w:customStyle="1" w:styleId="Nagwek1Znak">
    <w:name w:val="Nagłówek 1 Znak"/>
    <w:aliases w:val="1. numeracja Znak"/>
    <w:basedOn w:val="Domylnaczcionkaakapitu"/>
    <w:link w:val="Nagwek1"/>
    <w:uiPriority w:val="9"/>
    <w:rsid w:val="00C13CEE"/>
    <w:rPr>
      <w:rFonts w:ascii="Cambria" w:eastAsiaTheme="majorEastAsia" w:hAnsi="Cambria" w:cstheme="majorBidi"/>
      <w:color w:val="000000" w:themeColor="text1"/>
      <w:sz w:val="24"/>
      <w:szCs w:val="32"/>
      <w:lang w:eastAsia="zh-CN"/>
    </w:rPr>
  </w:style>
  <w:style w:type="character" w:customStyle="1" w:styleId="Nagwek3Znak">
    <w:name w:val="Nagłówek 3 Znak"/>
    <w:aliases w:val="I Numeracja Znak"/>
    <w:basedOn w:val="Domylnaczcionkaakapitu"/>
    <w:link w:val="Nagwek3"/>
    <w:uiPriority w:val="9"/>
    <w:rsid w:val="00B547C0"/>
    <w:rPr>
      <w:rFonts w:asciiTheme="majorHAnsi" w:eastAsiaTheme="majorEastAsia" w:hAnsiTheme="majorHAnsi" w:cstheme="majorBidi"/>
      <w:b/>
      <w:color w:val="000000" w:themeColor="text1"/>
      <w:sz w:val="28"/>
      <w:szCs w:val="24"/>
      <w:lang w:eastAsia="zh-CN"/>
    </w:rPr>
  </w:style>
  <w:style w:type="character" w:customStyle="1" w:styleId="Nagwek5Znak">
    <w:name w:val="Nagłówek 5 Znak"/>
    <w:basedOn w:val="Domylnaczcionkaakapitu"/>
    <w:link w:val="Nagwek5"/>
    <w:uiPriority w:val="9"/>
    <w:semiHidden/>
    <w:rsid w:val="00430809"/>
    <w:rPr>
      <w:rFonts w:asciiTheme="majorHAnsi" w:eastAsiaTheme="majorEastAsia" w:hAnsiTheme="majorHAnsi" w:cstheme="majorBidi"/>
      <w:color w:val="C77C0E" w:themeColor="accent1" w:themeShade="BF"/>
      <w:sz w:val="24"/>
      <w:szCs w:val="24"/>
      <w:lang w:eastAsia="zh-CN"/>
    </w:rPr>
  </w:style>
  <w:style w:type="character" w:customStyle="1" w:styleId="Nagwek6Znak">
    <w:name w:val="Nagłówek 6 Znak"/>
    <w:basedOn w:val="Domylnaczcionkaakapitu"/>
    <w:link w:val="Nagwek6"/>
    <w:uiPriority w:val="9"/>
    <w:semiHidden/>
    <w:rsid w:val="00430809"/>
    <w:rPr>
      <w:rFonts w:asciiTheme="majorHAnsi" w:eastAsiaTheme="majorEastAsia" w:hAnsiTheme="majorHAnsi" w:cstheme="majorBidi"/>
      <w:color w:val="845209" w:themeColor="accent1" w:themeShade="7F"/>
      <w:sz w:val="24"/>
      <w:szCs w:val="24"/>
      <w:lang w:eastAsia="zh-CN"/>
    </w:rPr>
  </w:style>
  <w:style w:type="character" w:customStyle="1" w:styleId="Nagwek7Znak">
    <w:name w:val="Nagłówek 7 Znak"/>
    <w:basedOn w:val="Domylnaczcionkaakapitu"/>
    <w:link w:val="Nagwek7"/>
    <w:uiPriority w:val="9"/>
    <w:semiHidden/>
    <w:rsid w:val="00430809"/>
    <w:rPr>
      <w:rFonts w:asciiTheme="majorHAnsi" w:eastAsiaTheme="majorEastAsia" w:hAnsiTheme="majorHAnsi" w:cstheme="majorBidi"/>
      <w:i/>
      <w:iCs/>
      <w:color w:val="845209" w:themeColor="accent1" w:themeShade="7F"/>
      <w:sz w:val="24"/>
      <w:szCs w:val="24"/>
      <w:lang w:eastAsia="zh-CN"/>
    </w:rPr>
  </w:style>
  <w:style w:type="character" w:customStyle="1" w:styleId="Nagwek8Znak">
    <w:name w:val="Nagłówek 8 Znak"/>
    <w:basedOn w:val="Domylnaczcionkaakapitu"/>
    <w:link w:val="Nagwek8"/>
    <w:uiPriority w:val="9"/>
    <w:semiHidden/>
    <w:rsid w:val="00430809"/>
    <w:rPr>
      <w:rFonts w:asciiTheme="majorHAnsi" w:eastAsiaTheme="majorEastAsia" w:hAnsiTheme="majorHAnsi" w:cstheme="majorBidi"/>
      <w:color w:val="272727" w:themeColor="text1" w:themeTint="D8"/>
      <w:sz w:val="21"/>
      <w:szCs w:val="21"/>
      <w:lang w:eastAsia="zh-CN"/>
    </w:rPr>
  </w:style>
  <w:style w:type="character" w:customStyle="1" w:styleId="Nagwek9Znak">
    <w:name w:val="Nagłówek 9 Znak"/>
    <w:basedOn w:val="Domylnaczcionkaakapitu"/>
    <w:link w:val="Nagwek9"/>
    <w:uiPriority w:val="9"/>
    <w:semiHidden/>
    <w:rsid w:val="00430809"/>
    <w:rPr>
      <w:rFonts w:asciiTheme="majorHAnsi" w:eastAsiaTheme="majorEastAsia" w:hAnsiTheme="majorHAnsi" w:cstheme="majorBidi"/>
      <w:i/>
      <w:iCs/>
      <w:color w:val="272727" w:themeColor="text1" w:themeTint="D8"/>
      <w:sz w:val="21"/>
      <w:szCs w:val="21"/>
      <w:lang w:eastAsia="zh-CN"/>
    </w:rPr>
  </w:style>
  <w:style w:type="paragraph" w:customStyle="1" w:styleId="anumeracja">
    <w:name w:val="a. numeracja"/>
    <w:basedOn w:val="Normalny"/>
    <w:link w:val="anumeracjaZnak"/>
    <w:qFormat/>
    <w:rsid w:val="00C13CEE"/>
    <w:pPr>
      <w:numPr>
        <w:numId w:val="4"/>
      </w:numPr>
      <w:suppressAutoHyphens w:val="0"/>
      <w:spacing w:after="120"/>
    </w:pPr>
    <w:rPr>
      <w:rFonts w:cs="Cambria"/>
    </w:rPr>
  </w:style>
  <w:style w:type="paragraph" w:customStyle="1" w:styleId="punktor">
    <w:name w:val="punktor"/>
    <w:basedOn w:val="Akapitzlist"/>
    <w:link w:val="punktorZnak"/>
    <w:qFormat/>
    <w:rsid w:val="003E5263"/>
    <w:pPr>
      <w:numPr>
        <w:numId w:val="2"/>
      </w:numPr>
      <w:suppressAutoHyphens w:val="0"/>
      <w:ind w:left="284" w:hanging="284"/>
    </w:pPr>
    <w:rPr>
      <w:rFonts w:cs="Cambria"/>
      <w:b/>
      <w:bCs/>
    </w:rPr>
  </w:style>
  <w:style w:type="character" w:customStyle="1" w:styleId="anumeracjaZnak">
    <w:name w:val="a. numeracja Znak"/>
    <w:basedOn w:val="Domylnaczcionkaakapitu"/>
    <w:link w:val="anumeracja"/>
    <w:rsid w:val="00C13CEE"/>
    <w:rPr>
      <w:rFonts w:ascii="Cambria" w:eastAsia="Times New Roman" w:hAnsi="Cambria" w:cs="Cambria"/>
      <w:sz w:val="24"/>
      <w:szCs w:val="24"/>
      <w:lang w:eastAsia="zh-CN"/>
    </w:rPr>
  </w:style>
  <w:style w:type="paragraph" w:customStyle="1" w:styleId="podstawa">
    <w:name w:val="podstawa"/>
    <w:basedOn w:val="Normalny"/>
    <w:link w:val="podstawaZnak"/>
    <w:qFormat/>
    <w:rsid w:val="003E5263"/>
    <w:pPr>
      <w:spacing w:after="120"/>
      <w:jc w:val="center"/>
    </w:pPr>
    <w:rPr>
      <w:rFonts w:cs="Cambria"/>
      <w:b/>
      <w:bCs/>
      <w:color w:val="261D18" w:themeColor="text2" w:themeShade="80"/>
      <w:lang w:eastAsia="en-US"/>
    </w:rPr>
  </w:style>
  <w:style w:type="character" w:customStyle="1" w:styleId="AkapitzlistZnak">
    <w:name w:val="Akapit z listą Znak"/>
    <w:basedOn w:val="Domylnaczcionkaakapitu"/>
    <w:link w:val="Akapitzlist"/>
    <w:uiPriority w:val="99"/>
    <w:rsid w:val="00BE03C0"/>
    <w:rPr>
      <w:rFonts w:ascii="Cambria" w:hAnsi="Cambria"/>
      <w:sz w:val="24"/>
      <w:lang w:eastAsia="zh-CN"/>
    </w:rPr>
  </w:style>
  <w:style w:type="character" w:customStyle="1" w:styleId="punktorZnak">
    <w:name w:val="punktor Znak"/>
    <w:basedOn w:val="AkapitzlistZnak"/>
    <w:link w:val="punktor"/>
    <w:rsid w:val="003E5263"/>
    <w:rPr>
      <w:rFonts w:ascii="Cambria" w:hAnsi="Cambria" w:cs="Cambria"/>
      <w:b/>
      <w:bCs/>
      <w:sz w:val="24"/>
      <w:lang w:eastAsia="zh-CN"/>
    </w:rPr>
  </w:style>
  <w:style w:type="paragraph" w:styleId="Bezodstpw">
    <w:name w:val="No Spacing"/>
    <w:uiPriority w:val="1"/>
    <w:qFormat/>
    <w:rsid w:val="00B547C0"/>
    <w:pPr>
      <w:suppressAutoHyphens/>
    </w:pPr>
    <w:rPr>
      <w:rFonts w:ascii="Cambria" w:eastAsia="Times New Roman" w:hAnsi="Cambria"/>
      <w:sz w:val="24"/>
      <w:szCs w:val="24"/>
      <w:lang w:eastAsia="zh-CN"/>
    </w:rPr>
  </w:style>
  <w:style w:type="character" w:customStyle="1" w:styleId="podstawaZnak">
    <w:name w:val="podstawa Znak"/>
    <w:basedOn w:val="Domylnaczcionkaakapitu"/>
    <w:link w:val="podstawa"/>
    <w:rsid w:val="003E5263"/>
    <w:rPr>
      <w:rFonts w:ascii="Cambria" w:eastAsia="Times New Roman" w:hAnsi="Cambria" w:cs="Cambria"/>
      <w:b/>
      <w:bCs/>
      <w:color w:val="261D18" w:themeColor="text2" w:themeShade="80"/>
      <w:sz w:val="24"/>
      <w:szCs w:val="24"/>
      <w:lang w:eastAsia="en-US"/>
    </w:rPr>
  </w:style>
  <w:style w:type="character" w:customStyle="1" w:styleId="h2">
    <w:name w:val="h2"/>
    <w:uiPriority w:val="99"/>
    <w:rsid w:val="00B36099"/>
  </w:style>
  <w:style w:type="character" w:customStyle="1" w:styleId="name">
    <w:name w:val="name"/>
    <w:uiPriority w:val="99"/>
    <w:rsid w:val="00B36099"/>
  </w:style>
  <w:style w:type="character" w:styleId="Odwoanieintensywne">
    <w:name w:val="Intense Reference"/>
    <w:uiPriority w:val="32"/>
    <w:qFormat/>
    <w:rsid w:val="00B3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avi.umcs.pl/at/attachments/2019/1021/102639-xxiv-30-6-19-wytyczne-tworzenia-programy-studiow-i-nowe-kierunki.pdf"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umcs.pl/pl/uchwaly-zarzadzenia-pisma-okolne,2499,uchwala-nr-xxiv-30-5-19-senatu-uniwersytetu-marii-curie-sklodowskiej-w-lublinie-z-dnia-16-pazdziernika-2019-r-w-sprawie-wewnetrznego-systemu-zapewnienia-jakosci-ksztalcenia,82651.chtm"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mcs.pl/pl/uchwaly-zarzadzenia-pisma-okolne,2499,zarzadzenie-nr-62-2019-rektora-uniwersytetu-marii-curie-sklodowskiej-w-lublinie-z-dnia-29-listopada-2019-r-w-sprawie-szczegolowych-zadan-wewnetrznego-systemu-zapewnienia-jakosci-ksztalcenia-w-uniwersytecie-marii-curie-sklodowskiej-w-lublinie,84599.cht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umcs.lublin.p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Żółtopomarańczowy">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3DE4B904C48E4487F419AA651539EF" ma:contentTypeVersion="0" ma:contentTypeDescription="Utwórz nowy dokument." ma:contentTypeScope="" ma:versionID="3fd2709ee2bcb104928d2dc3f0448837">
  <xsd:schema xmlns:xsd="http://www.w3.org/2001/XMLSchema" xmlns:xs="http://www.w3.org/2001/XMLSchema" xmlns:p="http://schemas.microsoft.com/office/2006/metadata/properties" targetNamespace="http://schemas.microsoft.com/office/2006/metadata/properties" ma:root="true" ma:fieldsID="0c74f0a4605ce4da9856928fb8c32d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CD5421-1761-426F-914C-3E6EC75E711A}"/>
</file>

<file path=customXml/itemProps2.xml><?xml version="1.0" encoding="utf-8"?>
<ds:datastoreItem xmlns:ds="http://schemas.openxmlformats.org/officeDocument/2006/customXml" ds:itemID="{6EFD5419-0FB1-4E82-8D74-9B0679899B39}"/>
</file>

<file path=customXml/itemProps3.xml><?xml version="1.0" encoding="utf-8"?>
<ds:datastoreItem xmlns:ds="http://schemas.openxmlformats.org/officeDocument/2006/customXml" ds:itemID="{2C840087-2FEF-412E-9AC7-A01E337230B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3460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szablon</vt:lpstr>
    </vt:vector>
  </TitlesOfParts>
  <Company/>
  <LinksUpToDate>false</LinksUpToDate>
  <CharactersWithSpaces>4028</CharactersWithSpaces>
  <SharedDoc>false</SharedDoc>
  <HLinks>
    <vt:vector size="6" baseType="variant">
      <vt:variant>
        <vt:i4>3866731</vt:i4>
      </vt:variant>
      <vt:variant>
        <vt:i4>0</vt:i4>
      </vt:variant>
      <vt:variant>
        <vt:i4>0</vt:i4>
      </vt:variant>
      <vt:variant>
        <vt:i4>5</vt:i4>
      </vt:variant>
      <vt:variant>
        <vt:lpwstr>http://www.umcs.lublin.pl/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Wykorzystanie wyników ogólnouniwersyteckich badań jakości kształcenia na Wydziale Humanistycznym UMCS</dc:title>
  <dc:subject>szablon</dc:subject>
  <dc:creator>Iwona Morawska</dc:creator>
  <cp:keywords/>
  <cp:lastModifiedBy>Łukasz Sędyka</cp:lastModifiedBy>
  <cp:revision>2</cp:revision>
  <cp:lastPrinted>2020-02-18T16:58:00Z</cp:lastPrinted>
  <dcterms:created xsi:type="dcterms:W3CDTF">2020-05-06T20:34:00Z</dcterms:created>
  <dcterms:modified xsi:type="dcterms:W3CDTF">2020-05-06T20:34:00Z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0x010100523DE4B904C48E4487F419AA651539EF</vt:lpwstr>
  </property>
</Properties>
</file>