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AD4154" w:rsidRPr="00AD4154" w:rsidRDefault="00AD4154" w:rsidP="00AD4154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AD4154">
        <w:rPr>
          <w:rFonts w:ascii="Calibri" w:hAnsi="Calibri" w:cs="Calibri"/>
          <w:b/>
          <w:sz w:val="20"/>
          <w:szCs w:val="20"/>
        </w:rPr>
        <w:t>„</w:t>
      </w:r>
      <w:r w:rsidRPr="00AD4154">
        <w:rPr>
          <w:rFonts w:ascii="Calibri" w:hAnsi="Calibri" w:cs="Calibri"/>
          <w:b/>
          <w:sz w:val="20"/>
          <w:szCs w:val="20"/>
          <w:u w:val="single"/>
        </w:rPr>
        <w:t>Dostawa aparatury kontrolnej i badawczej do UMCS”</w:t>
      </w:r>
    </w:p>
    <w:p w:rsidR="00AD4154" w:rsidRPr="00AD4154" w:rsidRDefault="00AD4154" w:rsidP="00AD4154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AD4154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AD4154">
        <w:rPr>
          <w:rFonts w:ascii="Calibri" w:hAnsi="Calibri" w:cs="Calibri"/>
          <w:b/>
          <w:bCs/>
          <w:sz w:val="20"/>
          <w:szCs w:val="20"/>
          <w:u w:val="single"/>
        </w:rPr>
        <w:t>(PU/20-2020/DZP-a)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AD4154" w:rsidRDefault="00AD4154" w:rsidP="00AD4154">
      <w:pPr>
        <w:spacing w:after="0" w:line="276" w:lineRule="auto"/>
        <w:ind w:right="142"/>
        <w:jc w:val="both"/>
        <w:textAlignment w:val="auto"/>
        <w:rPr>
          <w:rFonts w:ascii="Calibri" w:hAnsi="Calibri" w:cs="Arial"/>
          <w:b/>
          <w:kern w:val="0"/>
          <w:sz w:val="18"/>
          <w:szCs w:val="18"/>
        </w:rPr>
      </w:pPr>
      <w:r w:rsidRPr="00AD4154">
        <w:rPr>
          <w:rFonts w:ascii="Calibri" w:hAnsi="Calibri" w:cs="Arial"/>
          <w:b/>
          <w:kern w:val="0"/>
          <w:sz w:val="18"/>
          <w:szCs w:val="18"/>
        </w:rPr>
        <w:t>część1: dostawa łaźni wodnych – 2 szt.</w:t>
      </w:r>
    </w:p>
    <w:tbl>
      <w:tblPr>
        <w:tblW w:w="101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9790"/>
      </w:tblGrid>
      <w:tr w:rsidR="00AD4154" w:rsidTr="00732115">
        <w:trPr>
          <w:trHeight w:val="359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54" w:rsidRDefault="00AD4154" w:rsidP="00732115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AD4154" w:rsidTr="00732115">
        <w:trPr>
          <w:trHeight w:val="372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54" w:rsidRPr="00AE1B60" w:rsidRDefault="00AD4154" w:rsidP="00732115">
            <w:pPr>
              <w:tabs>
                <w:tab w:val="left" w:pos="208"/>
              </w:tabs>
              <w:snapToGrid w:val="0"/>
              <w:spacing w:after="0"/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AE1B60"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Łaźnie wodne (2 szt.)  </w:t>
            </w:r>
            <w:r w:rsidRPr="00AE1B60"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  <w:t>o parametrach nie gorszych niż:</w:t>
            </w:r>
          </w:p>
          <w:p w:rsidR="00AD4154" w:rsidRPr="00AE1B60" w:rsidRDefault="006D6956" w:rsidP="006D6956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AE1B60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rzędowa, czterostanowiskowa</w:t>
            </w:r>
          </w:p>
          <w:p w:rsidR="006D6956" w:rsidRPr="00AE1B60" w:rsidRDefault="006D6956" w:rsidP="006D6956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AE1B60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pojemność całkowita: 9-10 l</w:t>
            </w:r>
          </w:p>
          <w:p w:rsidR="006D6956" w:rsidRPr="00AE1B60" w:rsidRDefault="006D6956" w:rsidP="006D6956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AE1B60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moc: 800 -1000 W</w:t>
            </w:r>
          </w:p>
          <w:p w:rsidR="006D6956" w:rsidRPr="00AE1B60" w:rsidRDefault="006D6956" w:rsidP="006D6956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AE1B60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średnica stanowiska: 90 mm</w:t>
            </w:r>
          </w:p>
          <w:p w:rsidR="006D6956" w:rsidRPr="00AE1B60" w:rsidRDefault="006D6956" w:rsidP="006D6956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AE1B60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rurki statywów montowane na tylnej ścianie obudowy</w:t>
            </w:r>
          </w:p>
          <w:p w:rsidR="006D6956" w:rsidRPr="00AE1B60" w:rsidRDefault="006D6956" w:rsidP="006D6956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AE1B60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perforow</w:t>
            </w:r>
            <w:r w:rsidR="000A5F43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ana półka ze stali nierdzewnej n</w:t>
            </w:r>
            <w:r w:rsidRPr="00AE1B60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ad grzałką</w:t>
            </w:r>
          </w:p>
          <w:p w:rsidR="006D6956" w:rsidRPr="00AE1B60" w:rsidRDefault="006D6956" w:rsidP="006D6956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AE1B60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stabilizacja temperatury minimum +/-0,6</w:t>
            </w:r>
            <w:r w:rsidRPr="00AE1B60">
              <w:rPr>
                <w:rFonts w:eastAsiaTheme="minorEastAsia"/>
                <w:sz w:val="18"/>
                <w:szCs w:val="18"/>
                <w:lang w:val="pl"/>
              </w:rPr>
              <w:t>°</w:t>
            </w:r>
            <w:r w:rsidRPr="00AE1B60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C</w:t>
            </w:r>
          </w:p>
          <w:p w:rsidR="006D6956" w:rsidRPr="00AE1B60" w:rsidRDefault="006D6956" w:rsidP="006D6956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AE1B60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rozdzielczość: 0,1</w:t>
            </w:r>
            <w:r w:rsidRPr="00AE1B60">
              <w:rPr>
                <w:rFonts w:eastAsiaTheme="minorEastAsia"/>
                <w:sz w:val="18"/>
                <w:szCs w:val="18"/>
                <w:lang w:val="pl"/>
              </w:rPr>
              <w:t>°</w:t>
            </w:r>
            <w:r w:rsidRPr="00AE1B60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C</w:t>
            </w:r>
          </w:p>
          <w:p w:rsidR="006D6956" w:rsidRPr="00AE1B60" w:rsidRDefault="006D6956" w:rsidP="006D6956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AE1B60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wyświetlacz 4 cyfry LED</w:t>
            </w:r>
          </w:p>
        </w:tc>
      </w:tr>
      <w:tr w:rsidR="00AD4154" w:rsidTr="00732115">
        <w:trPr>
          <w:trHeight w:val="9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54" w:rsidRPr="00AE1B60" w:rsidRDefault="00AD4154" w:rsidP="00732115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1B60"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 w:rsidRPr="00AE1B60"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 w:rsidRPr="00AE1B60"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AD4154" w:rsidTr="00732115">
        <w:trPr>
          <w:trHeight w:val="186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54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AD4154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AD4154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AD4154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AD4154" w:rsidRPr="00AD4154" w:rsidRDefault="00AD4154" w:rsidP="00AD4154">
      <w:pPr>
        <w:spacing w:after="0" w:line="276" w:lineRule="auto"/>
        <w:ind w:right="142"/>
        <w:jc w:val="both"/>
        <w:textAlignment w:val="auto"/>
        <w:rPr>
          <w:rFonts w:ascii="Calibri" w:hAnsi="Calibri" w:cs="Arial"/>
          <w:b/>
          <w:kern w:val="0"/>
          <w:sz w:val="18"/>
          <w:szCs w:val="18"/>
        </w:rPr>
      </w:pPr>
    </w:p>
    <w:p w:rsidR="00AD4154" w:rsidRDefault="004E34C3" w:rsidP="00AD4154">
      <w:pPr>
        <w:spacing w:after="0" w:line="276" w:lineRule="auto"/>
        <w:ind w:right="142"/>
        <w:jc w:val="both"/>
        <w:textAlignment w:val="auto"/>
        <w:rPr>
          <w:rFonts w:ascii="Calibri" w:hAnsi="Calibri" w:cs="Arial"/>
          <w:b/>
          <w:kern w:val="0"/>
          <w:sz w:val="18"/>
          <w:szCs w:val="18"/>
        </w:rPr>
      </w:pPr>
      <w:r>
        <w:rPr>
          <w:rFonts w:ascii="Calibri" w:hAnsi="Calibri" w:cs="Arial"/>
          <w:b/>
          <w:kern w:val="0"/>
          <w:sz w:val="18"/>
          <w:szCs w:val="18"/>
        </w:rPr>
        <w:t>czę</w:t>
      </w:r>
      <w:r w:rsidR="00AD4154" w:rsidRPr="00AD4154">
        <w:rPr>
          <w:rFonts w:ascii="Calibri" w:hAnsi="Calibri" w:cs="Arial"/>
          <w:b/>
          <w:kern w:val="0"/>
          <w:sz w:val="18"/>
          <w:szCs w:val="18"/>
        </w:rPr>
        <w:t>ść 2: dostawa wag analitycznych – 2 szt.</w:t>
      </w:r>
    </w:p>
    <w:tbl>
      <w:tblPr>
        <w:tblW w:w="101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9790"/>
      </w:tblGrid>
      <w:tr w:rsidR="00AD4154" w:rsidTr="00732115">
        <w:trPr>
          <w:trHeight w:val="359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54" w:rsidRDefault="00AD4154" w:rsidP="00732115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AD4154" w:rsidTr="00732115">
        <w:trPr>
          <w:trHeight w:val="372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54" w:rsidRDefault="00AD4154" w:rsidP="00732115">
            <w:pPr>
              <w:tabs>
                <w:tab w:val="left" w:pos="208"/>
              </w:tabs>
              <w:snapToGrid w:val="0"/>
              <w:spacing w:after="0"/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</w:pPr>
            <w:r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</w:t>
            </w:r>
            <w:r w:rsidR="000A5F43"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>Wagi analityczne</w:t>
            </w:r>
            <w:r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</w:t>
            </w:r>
            <w:r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  <w:t>o parametrach nie gorszych niż:</w:t>
            </w:r>
          </w:p>
          <w:p w:rsidR="00AD4154" w:rsidRDefault="006D216C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maksymalna nośność wagi: 220 g</w:t>
            </w:r>
          </w:p>
          <w:p w:rsidR="006D216C" w:rsidRDefault="006D216C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dokładność odczytu (d): 0,1 mg lub lepsza</w:t>
            </w:r>
          </w:p>
          <w:p w:rsidR="006D216C" w:rsidRDefault="006D216C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działka legalizacyjna (e): 1 mg</w:t>
            </w:r>
          </w:p>
          <w:p w:rsidR="006D216C" w:rsidRDefault="006D216C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 xml:space="preserve">powtarzalność: </w:t>
            </w:r>
            <w:r w:rsidR="0067563D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 xml:space="preserve"> 0,1 mg </w:t>
            </w:r>
          </w:p>
          <w:p w:rsidR="0067563D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czas stabilizacji:  maksimum 3 sek.</w:t>
            </w:r>
          </w:p>
          <w:p w:rsidR="0067563D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kalibracja wewnętrzna</w:t>
            </w:r>
          </w:p>
          <w:p w:rsidR="0067563D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wbudowany odważnik kalibracyjny</w:t>
            </w:r>
          </w:p>
          <w:p w:rsidR="0067563D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szalka ze stali nierdzewnej</w:t>
            </w:r>
          </w:p>
          <w:p w:rsidR="0067563D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średnica szalki: 90 mm</w:t>
            </w:r>
          </w:p>
          <w:p w:rsidR="0067563D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szafka przeciwwiatrowa z odsuwanymi drzwiczkami bocznymi i górna pokrywą</w:t>
            </w:r>
          </w:p>
          <w:p w:rsidR="0067563D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podświetlany wyświetlacz LCD</w:t>
            </w:r>
          </w:p>
          <w:p w:rsidR="0067563D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tryby pracy: minimum ważenie, liczenie sztuk, ważenie procentowe</w:t>
            </w:r>
          </w:p>
          <w:p w:rsidR="0067563D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jednostki: minimum mg, g, ct</w:t>
            </w:r>
          </w:p>
          <w:p w:rsidR="0067563D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hak do ważenia podwieszanego</w:t>
            </w:r>
          </w:p>
          <w:p w:rsidR="0067563D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interfejs RS232</w:t>
            </w:r>
          </w:p>
          <w:p w:rsidR="0067563D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zasilanie sieciowe 230V</w:t>
            </w:r>
          </w:p>
          <w:p w:rsidR="0067563D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 xml:space="preserve">waga legalizowana </w:t>
            </w:r>
          </w:p>
          <w:p w:rsidR="0067563D" w:rsidRPr="006D216C" w:rsidRDefault="0067563D" w:rsidP="006D216C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oznaczenie znakiem M</w:t>
            </w:r>
          </w:p>
        </w:tc>
      </w:tr>
      <w:tr w:rsidR="00AD4154" w:rsidTr="00732115">
        <w:trPr>
          <w:trHeight w:val="9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54" w:rsidRDefault="00AD4154" w:rsidP="00732115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Gwarancja: </w:t>
            </w:r>
            <w:r w:rsidRPr="0067563D">
              <w:rPr>
                <w:rFonts w:asciiTheme="minorHAnsi" w:hAnsiTheme="minorHAnsi" w:cs="Arial"/>
                <w:sz w:val="18"/>
                <w:szCs w:val="18"/>
              </w:rPr>
              <w:t>minimum  1</w:t>
            </w:r>
            <w:r w:rsidRPr="0067563D"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 w:rsidRPr="0067563D">
              <w:rPr>
                <w:rFonts w:asciiTheme="minorHAnsi" w:hAnsiTheme="minorHAnsi" w:cs="Arial"/>
                <w:sz w:val="18"/>
                <w:szCs w:val="18"/>
              </w:rPr>
              <w:t xml:space="preserve"> miesięcy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AD4154" w:rsidTr="00732115">
        <w:trPr>
          <w:trHeight w:val="186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54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AD4154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AD4154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AD4154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AD4154" w:rsidRDefault="00AD4154" w:rsidP="00AD4154">
      <w:pPr>
        <w:spacing w:after="0" w:line="276" w:lineRule="auto"/>
        <w:ind w:right="142"/>
        <w:jc w:val="both"/>
        <w:textAlignment w:val="auto"/>
        <w:rPr>
          <w:rFonts w:ascii="Calibri" w:hAnsi="Calibri" w:cs="Arial"/>
          <w:b/>
          <w:kern w:val="0"/>
          <w:sz w:val="18"/>
          <w:szCs w:val="18"/>
        </w:rPr>
      </w:pPr>
    </w:p>
    <w:p w:rsidR="00AD4154" w:rsidRDefault="00AD4154" w:rsidP="00AD4154">
      <w:pPr>
        <w:spacing w:after="0" w:line="276" w:lineRule="auto"/>
        <w:ind w:right="142"/>
        <w:jc w:val="both"/>
        <w:textAlignment w:val="auto"/>
        <w:rPr>
          <w:rFonts w:ascii="Calibri" w:hAnsi="Calibri" w:cs="Arial"/>
          <w:b/>
          <w:kern w:val="0"/>
          <w:sz w:val="18"/>
          <w:szCs w:val="18"/>
        </w:rPr>
      </w:pPr>
      <w:r w:rsidRPr="00AD4154">
        <w:rPr>
          <w:rFonts w:ascii="Calibri" w:hAnsi="Calibri" w:cs="Arial"/>
          <w:b/>
          <w:kern w:val="0"/>
          <w:sz w:val="18"/>
          <w:szCs w:val="18"/>
        </w:rPr>
        <w:t xml:space="preserve"> część 3: dostawa mieszadeł magnetycznych – 2 szt.</w:t>
      </w:r>
    </w:p>
    <w:tbl>
      <w:tblPr>
        <w:tblW w:w="101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9790"/>
      </w:tblGrid>
      <w:tr w:rsidR="00AD4154" w:rsidTr="00732115">
        <w:trPr>
          <w:trHeight w:val="359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54" w:rsidRDefault="00AD4154" w:rsidP="00732115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AD4154" w:rsidTr="00732115">
        <w:trPr>
          <w:trHeight w:val="372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54" w:rsidRPr="008713B3" w:rsidRDefault="00AD4154" w:rsidP="00732115">
            <w:pPr>
              <w:tabs>
                <w:tab w:val="left" w:pos="208"/>
              </w:tabs>
              <w:snapToGrid w:val="0"/>
              <w:spacing w:after="0"/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8713B3"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 </w:t>
            </w:r>
            <w:r w:rsidR="0067563D" w:rsidRPr="008713B3"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Mieszadła magnetyczne </w:t>
            </w:r>
            <w:r w:rsidRPr="008713B3"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  <w:t>o parametrach nie gorszych niż:</w:t>
            </w:r>
          </w:p>
          <w:p w:rsidR="00AD4154" w:rsidRPr="008713B3" w:rsidRDefault="008713B3" w:rsidP="008713B3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8713B3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kompaktowe</w:t>
            </w:r>
          </w:p>
          <w:p w:rsidR="008713B3" w:rsidRPr="008713B3" w:rsidRDefault="008713B3" w:rsidP="008713B3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8713B3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lastRenderedPageBreak/>
              <w:t>minimalny zakres prędkości: od 100 do 1500 obr./min.</w:t>
            </w:r>
          </w:p>
          <w:p w:rsidR="008713B3" w:rsidRPr="008713B3" w:rsidRDefault="008713B3" w:rsidP="008713B3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8713B3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regulacja manualna</w:t>
            </w:r>
          </w:p>
          <w:p w:rsidR="008713B3" w:rsidRPr="008713B3" w:rsidRDefault="008713B3" w:rsidP="008713B3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8713B3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maksymalna ilość mieszaniny: minimum 3 l</w:t>
            </w:r>
          </w:p>
          <w:p w:rsidR="008713B3" w:rsidRPr="008713B3" w:rsidRDefault="008713B3" w:rsidP="008713B3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8713B3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obudowa z ABS materiałów ogniotrwałych, odpornych na słabe kwasy i roztwory alkaliczne</w:t>
            </w:r>
          </w:p>
        </w:tc>
      </w:tr>
      <w:tr w:rsidR="00AD4154" w:rsidTr="00732115">
        <w:trPr>
          <w:trHeight w:val="9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54" w:rsidRPr="008713B3" w:rsidRDefault="00AD4154" w:rsidP="00732115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8713B3"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 w:rsidRPr="008713B3"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 w:rsidRPr="008713B3"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AD4154" w:rsidTr="00732115">
        <w:trPr>
          <w:trHeight w:val="186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54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AD4154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AD4154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AD4154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AD4154" w:rsidRPr="00AD4154" w:rsidRDefault="00AD4154" w:rsidP="00AD4154">
      <w:pPr>
        <w:spacing w:after="0" w:line="276" w:lineRule="auto"/>
        <w:ind w:right="142"/>
        <w:jc w:val="both"/>
        <w:textAlignment w:val="auto"/>
        <w:rPr>
          <w:rFonts w:ascii="Calibri" w:hAnsi="Calibri" w:cs="Arial"/>
          <w:b/>
          <w:kern w:val="0"/>
          <w:sz w:val="18"/>
          <w:szCs w:val="18"/>
        </w:rPr>
      </w:pPr>
    </w:p>
    <w:p w:rsidR="00AD4154" w:rsidRDefault="00AD4154" w:rsidP="00AD4154">
      <w:pPr>
        <w:spacing w:after="0" w:line="276" w:lineRule="auto"/>
        <w:ind w:right="142"/>
        <w:jc w:val="both"/>
        <w:textAlignment w:val="auto"/>
        <w:rPr>
          <w:rFonts w:ascii="Calibri" w:hAnsi="Calibri" w:cs="Arial"/>
          <w:b/>
          <w:kern w:val="0"/>
          <w:sz w:val="18"/>
          <w:szCs w:val="18"/>
        </w:rPr>
      </w:pPr>
      <w:r w:rsidRPr="00AD4154">
        <w:rPr>
          <w:rFonts w:ascii="Calibri" w:hAnsi="Calibri" w:cs="Arial"/>
          <w:b/>
          <w:kern w:val="0"/>
          <w:sz w:val="18"/>
          <w:szCs w:val="18"/>
        </w:rPr>
        <w:t>część 4: dostawa zasilacza laboratoryjnego</w:t>
      </w:r>
    </w:p>
    <w:tbl>
      <w:tblPr>
        <w:tblW w:w="101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9790"/>
      </w:tblGrid>
      <w:tr w:rsidR="00AD4154" w:rsidTr="00732115">
        <w:trPr>
          <w:trHeight w:val="359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54" w:rsidRDefault="00AD4154" w:rsidP="00732115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AD4154" w:rsidTr="00732115">
        <w:trPr>
          <w:trHeight w:val="372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54" w:rsidRPr="00EF2AC1" w:rsidRDefault="00AD4154" w:rsidP="00732115">
            <w:pPr>
              <w:tabs>
                <w:tab w:val="left" w:pos="208"/>
              </w:tabs>
              <w:snapToGrid w:val="0"/>
              <w:spacing w:after="0"/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EF2AC1"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 </w:t>
            </w:r>
            <w:r w:rsidR="008713B3" w:rsidRPr="00EF2AC1"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Zasilacz laboratoryjny </w:t>
            </w:r>
            <w:r w:rsidRPr="00EF2AC1"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  <w:t>o parametrach nie gorszych niż:</w:t>
            </w:r>
          </w:p>
          <w:p w:rsidR="00AD4154" w:rsidRPr="00EF2AC1" w:rsidRDefault="008713B3" w:rsidP="008713B3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cyfrowe wyświetlacze LED</w:t>
            </w:r>
          </w:p>
          <w:p w:rsidR="008713B3" w:rsidRPr="00EF2AC1" w:rsidRDefault="008713B3" w:rsidP="008713B3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praca w trybie stabilizacji napięcia (CV) lub prądu (CC)</w:t>
            </w:r>
          </w:p>
          <w:p w:rsidR="008713B3" w:rsidRPr="00EF2AC1" w:rsidRDefault="008713B3" w:rsidP="008713B3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zabezpieczenie przed zwarciem i przeciążeniem</w:t>
            </w:r>
          </w:p>
          <w:p w:rsidR="00090550" w:rsidRPr="00EF2AC1" w:rsidRDefault="00090550" w:rsidP="008713B3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wbudowany wentylator</w:t>
            </w:r>
          </w:p>
          <w:p w:rsidR="00090550" w:rsidRPr="00EF2AC1" w:rsidRDefault="00090550" w:rsidP="008713B3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napięcie zasilania: 220 V AC+/-10%, 50/60 Hz</w:t>
            </w:r>
          </w:p>
          <w:p w:rsidR="00090550" w:rsidRPr="00EF2AC1" w:rsidRDefault="00090550" w:rsidP="008713B3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środowisko pracy: minimalny zakres temperatury od -10</w:t>
            </w:r>
            <w:r w:rsidRPr="00EF2AC1">
              <w:rPr>
                <w:rFonts w:eastAsiaTheme="minorEastAsia"/>
                <w:sz w:val="18"/>
                <w:szCs w:val="18"/>
                <w:lang w:val="pl"/>
              </w:rPr>
              <w:t>°</w:t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C do 40</w:t>
            </w:r>
            <w:r w:rsidRPr="00EF2AC1">
              <w:rPr>
                <w:rFonts w:eastAsiaTheme="minorEastAsia"/>
                <w:sz w:val="18"/>
                <w:szCs w:val="18"/>
                <w:lang w:val="pl"/>
              </w:rPr>
              <w:t>°</w:t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C, RH</w:t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sym w:font="Symbol" w:char="F03C"/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90%</w:t>
            </w:r>
          </w:p>
          <w:p w:rsidR="00090550" w:rsidRPr="00EF2AC1" w:rsidRDefault="00090550" w:rsidP="00090550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środowisko przechowywania: minimalny zakres temperatury od -10°C do 40°C, RH</w:t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sym w:font="Symbol" w:char="F03C"/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80%</w:t>
            </w:r>
          </w:p>
          <w:p w:rsidR="00090550" w:rsidRPr="00EF2AC1" w:rsidRDefault="00090550" w:rsidP="00090550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stabilizacja napięciowa:</w:t>
            </w:r>
          </w:p>
          <w:p w:rsidR="00090550" w:rsidRPr="00EF2AC1" w:rsidRDefault="00090550" w:rsidP="00090550">
            <w:pPr>
              <w:pStyle w:val="Akapitzlist"/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sym w:font="Symbol" w:char="F0A8"/>
            </w:r>
            <w:r w:rsidR="00415ECB"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napięcie wyjściowe regulowane w zakresie od 0 do 30 V w sposób liniowy</w:t>
            </w:r>
          </w:p>
          <w:p w:rsidR="00415ECB" w:rsidRPr="00EF2AC1" w:rsidRDefault="00415ECB" w:rsidP="00090550">
            <w:pPr>
              <w:pStyle w:val="Akapitzlist"/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sym w:font="Symbol" w:char="F0A8"/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napięciowy wsp. stabilizacji: 0,2%</w:t>
            </w:r>
          </w:p>
          <w:p w:rsidR="00415ECB" w:rsidRPr="00EF2AC1" w:rsidRDefault="00415ECB" w:rsidP="00415ECB">
            <w:pPr>
              <w:pStyle w:val="Akapitzlist"/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sym w:font="Symbol" w:char="F0A8"/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obciążeniowy wsp. stabilizacji: 0,1%</w:t>
            </w:r>
          </w:p>
          <w:p w:rsidR="00415ECB" w:rsidRPr="00EF2AC1" w:rsidRDefault="00415ECB" w:rsidP="00415ECB">
            <w:pPr>
              <w:pStyle w:val="Akapitzlist"/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sym w:font="Symbol" w:char="F0A8"/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 xml:space="preserve">czas powrotu: 100 </w:t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sym w:font="Symbol" w:char="F06D"/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s</w:t>
            </w:r>
          </w:p>
          <w:p w:rsidR="00415ECB" w:rsidRPr="00EF2AC1" w:rsidRDefault="00415ECB" w:rsidP="00415ECB">
            <w:pPr>
              <w:pStyle w:val="Akapitzlist"/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sym w:font="Symbol" w:char="F0A8"/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tętnienia i szumy: 0,5% P-P</w:t>
            </w:r>
          </w:p>
          <w:p w:rsidR="00EF2AC1" w:rsidRPr="00EF2AC1" w:rsidRDefault="00EF2AC1" w:rsidP="00EF2AC1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stabilizacja prądowa:</w:t>
            </w:r>
          </w:p>
          <w:p w:rsidR="00EF2AC1" w:rsidRPr="00EF2AC1" w:rsidRDefault="00EF2AC1" w:rsidP="00415ECB">
            <w:pPr>
              <w:pStyle w:val="Akapitzlist"/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sym w:font="Symbol" w:char="F0A8"/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prąd wyjściowy regulowany w zakresie od 0 do 20 A w sposób liniowy</w:t>
            </w:r>
          </w:p>
          <w:p w:rsidR="00EF2AC1" w:rsidRPr="00EF2AC1" w:rsidRDefault="00EF2AC1" w:rsidP="00415ECB">
            <w:pPr>
              <w:pStyle w:val="Akapitzlist"/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sym w:font="Symbol" w:char="F0A8"/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prądowy wsp. stabilizacji: 0,3%</w:t>
            </w:r>
          </w:p>
          <w:p w:rsidR="00EF2AC1" w:rsidRPr="00EF2AC1" w:rsidRDefault="00EF2AC1" w:rsidP="00415ECB">
            <w:pPr>
              <w:pStyle w:val="Akapitzlist"/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sym w:font="Symbol" w:char="F0A8"/>
            </w:r>
            <w:r w:rsidRPr="00EF2AC1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tętnienia i szumy: 0,5% P-P</w:t>
            </w:r>
          </w:p>
        </w:tc>
      </w:tr>
      <w:tr w:rsidR="00AD4154" w:rsidTr="00732115">
        <w:trPr>
          <w:trHeight w:val="9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54" w:rsidRPr="00EF2AC1" w:rsidRDefault="00AD4154" w:rsidP="00732115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F2AC1"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 w:rsidRPr="00EF2AC1"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 w:rsidRPr="00EF2AC1"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AD4154" w:rsidTr="00732115">
        <w:trPr>
          <w:trHeight w:val="186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154" w:rsidRDefault="00AD4154" w:rsidP="00732115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54" w:rsidRPr="00EF2AC1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EF2AC1"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AD4154" w:rsidRPr="00EF2AC1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EF2AC1"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AD4154" w:rsidRPr="00EF2AC1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EF2AC1"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AD4154" w:rsidRPr="00EF2AC1" w:rsidRDefault="00AD4154" w:rsidP="0073211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EF2AC1"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AD4154" w:rsidRPr="00AD4154" w:rsidRDefault="00AD4154" w:rsidP="00AD4154">
      <w:pPr>
        <w:spacing w:after="0" w:line="276" w:lineRule="auto"/>
        <w:ind w:right="142"/>
        <w:jc w:val="both"/>
        <w:textAlignment w:val="auto"/>
        <w:rPr>
          <w:rFonts w:ascii="Calibri" w:hAnsi="Calibri" w:cs="Arial"/>
          <w:b/>
          <w:kern w:val="0"/>
          <w:sz w:val="18"/>
          <w:szCs w:val="18"/>
        </w:rPr>
      </w:pPr>
    </w:p>
    <w:p w:rsidR="00AD4154" w:rsidRDefault="00AD4154" w:rsidP="00AD4154">
      <w:pPr>
        <w:spacing w:after="0" w:line="276" w:lineRule="auto"/>
        <w:ind w:right="142"/>
        <w:jc w:val="both"/>
        <w:textAlignment w:val="auto"/>
        <w:rPr>
          <w:rFonts w:ascii="Calibri" w:hAnsi="Calibri" w:cs="Arial"/>
          <w:b/>
          <w:kern w:val="0"/>
          <w:sz w:val="18"/>
          <w:szCs w:val="18"/>
        </w:rPr>
      </w:pPr>
    </w:p>
    <w:p w:rsidR="00AD4154" w:rsidRDefault="00AD4154" w:rsidP="00AD4154">
      <w:pPr>
        <w:spacing w:after="0" w:line="276" w:lineRule="auto"/>
        <w:ind w:right="142"/>
        <w:jc w:val="both"/>
        <w:textAlignment w:val="auto"/>
        <w:rPr>
          <w:rFonts w:ascii="Calibri" w:hAnsi="Calibri" w:cs="Arial"/>
          <w:b/>
          <w:kern w:val="0"/>
          <w:sz w:val="18"/>
          <w:szCs w:val="18"/>
        </w:rPr>
      </w:pPr>
    </w:p>
    <w:p w:rsidR="00AD4154" w:rsidRPr="00AD4154" w:rsidRDefault="00AD4154" w:rsidP="00AD4154">
      <w:pPr>
        <w:spacing w:after="0" w:line="276" w:lineRule="auto"/>
        <w:ind w:right="142"/>
        <w:jc w:val="both"/>
        <w:textAlignment w:val="auto"/>
        <w:rPr>
          <w:rFonts w:ascii="Calibri" w:hAnsi="Calibri" w:cs="Arial"/>
          <w:b/>
          <w:kern w:val="0"/>
          <w:sz w:val="18"/>
          <w:szCs w:val="18"/>
        </w:rPr>
      </w:pPr>
      <w:r w:rsidRPr="00AD4154">
        <w:rPr>
          <w:rFonts w:ascii="Calibri" w:hAnsi="Calibri" w:cs="Arial"/>
          <w:b/>
          <w:kern w:val="0"/>
          <w:sz w:val="18"/>
          <w:szCs w:val="18"/>
        </w:rPr>
        <w:t>część 5: dostawa miernika uniwersalnego.</w:t>
      </w:r>
    </w:p>
    <w:tbl>
      <w:tblPr>
        <w:tblW w:w="101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9790"/>
      </w:tblGrid>
      <w:tr w:rsidR="00BA250A" w:rsidTr="00AD4154">
        <w:trPr>
          <w:trHeight w:val="359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 w:rsidTr="00AD4154">
        <w:trPr>
          <w:trHeight w:val="372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F4" w:rsidRDefault="007C3AAF" w:rsidP="005562F4">
            <w:pPr>
              <w:tabs>
                <w:tab w:val="left" w:pos="208"/>
              </w:tabs>
              <w:snapToGrid w:val="0"/>
              <w:spacing w:after="0"/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5562F4"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</w:t>
            </w:r>
            <w:r w:rsidR="00EF2AC1" w:rsidRPr="005562F4"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>Miernik uniwersalny</w:t>
            </w:r>
            <w:r w:rsidR="00841696" w:rsidRPr="005562F4"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</w:t>
            </w:r>
            <w:r w:rsidR="005562F4" w:rsidRPr="005562F4"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>(</w:t>
            </w:r>
            <w:r w:rsidR="005562F4" w:rsidRPr="005562F4">
              <w:rPr>
                <w:rFonts w:asciiTheme="minorHAnsi" w:hAnsiTheme="minorHAnsi" w:cs="Arial"/>
                <w:bCs/>
                <w:sz w:val="18"/>
                <w:szCs w:val="18"/>
                <w:lang w:eastAsia="ar-SA"/>
              </w:rPr>
              <w:t xml:space="preserve">multimetr graficzny z funkcją oscyloskopu) </w:t>
            </w:r>
            <w:r w:rsidRPr="005562F4"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  <w:t>o parametrach nie gorszych niż:</w:t>
            </w:r>
          </w:p>
          <w:p w:rsidR="00B35730" w:rsidRPr="00B35730" w:rsidRDefault="00B35730" w:rsidP="00B35730">
            <w:pPr>
              <w:tabs>
                <w:tab w:val="left" w:pos="208"/>
              </w:tabs>
              <w:snapToGrid w:val="0"/>
              <w:spacing w:after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B35730">
              <w:rPr>
                <w:rFonts w:asciiTheme="minorHAnsi" w:hAnsiTheme="minorHAnsi" w:cs="Arial"/>
                <w:b/>
                <w:bCs/>
                <w:sz w:val="18"/>
                <w:szCs w:val="18"/>
                <w:lang w:eastAsia="ar-SA"/>
              </w:rPr>
              <w:t>- e</w:t>
            </w:r>
            <w:r w:rsidRPr="00B35730">
              <w:rPr>
                <w:rFonts w:asciiTheme="minorHAnsi" w:hAnsiTheme="minorHAnsi" w:cs="Arial"/>
                <w:sz w:val="18"/>
                <w:szCs w:val="18"/>
                <w:lang w:eastAsia="ar-SA"/>
              </w:rPr>
              <w:t>kran wyświetlacza w jakości HD</w:t>
            </w:r>
          </w:p>
          <w:p w:rsidR="009054AA" w:rsidRPr="005562F4" w:rsidRDefault="008D75AD" w:rsidP="005562F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>ma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ksymalne 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 xml:space="preserve"> wskazanie: 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minimum 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>3999</w:t>
            </w:r>
          </w:p>
          <w:p w:rsidR="009054AA" w:rsidRPr="005562F4" w:rsidRDefault="008D75AD" w:rsidP="005562F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p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 xml:space="preserve">asmo:  ACA/ACV/DCA/DCV 20 khz, prędkość próbkowania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minimum 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>200kSa/s</w:t>
            </w:r>
          </w:p>
          <w:p w:rsidR="009054AA" w:rsidRPr="005562F4" w:rsidRDefault="008D75AD" w:rsidP="005562F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w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>ybór zakresu: </w:t>
            </w: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>ęczny/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>utomatyczny</w:t>
            </w:r>
          </w:p>
          <w:p w:rsidR="009054AA" w:rsidRPr="005562F4" w:rsidRDefault="008D75AD" w:rsidP="005562F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b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>argraf</w:t>
            </w:r>
          </w:p>
          <w:p w:rsidR="009054AA" w:rsidRPr="005562F4" w:rsidRDefault="008D75AD" w:rsidP="005562F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p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 xml:space="preserve">ojemność pamięci: 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minimum 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>100 dane pomiarowe,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minimum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 xml:space="preserve"> 10 przebiegów</w:t>
            </w:r>
          </w:p>
          <w:p w:rsidR="009054AA" w:rsidRPr="005562F4" w:rsidRDefault="008D75AD" w:rsidP="005562F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minimalna p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>ojemność:  0.1 μF-100μF/10mF</w:t>
            </w:r>
          </w:p>
          <w:p w:rsidR="009054AA" w:rsidRPr="005562F4" w:rsidRDefault="008D75AD" w:rsidP="005562F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minimalny zakres c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>zęstotliwoś</w:t>
            </w:r>
            <w:r>
              <w:rPr>
                <w:rFonts w:asciiTheme="minorHAnsi" w:hAnsiTheme="minorHAnsi"/>
                <w:sz w:val="18"/>
                <w:szCs w:val="18"/>
              </w:rPr>
              <w:t>ci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>: 5H</w:t>
            </w:r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>-5MHz</w:t>
            </w:r>
          </w:p>
          <w:p w:rsidR="008D75AD" w:rsidRDefault="008D75AD" w:rsidP="008D75A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r</w:t>
            </w:r>
            <w:r w:rsidR="009054AA" w:rsidRPr="005562F4">
              <w:rPr>
                <w:rFonts w:asciiTheme="minorHAnsi" w:hAnsiTheme="minorHAnsi"/>
                <w:sz w:val="18"/>
                <w:szCs w:val="18"/>
              </w:rPr>
              <w:t>ezystancja:  40MΩ</w:t>
            </w:r>
          </w:p>
          <w:p w:rsidR="009054AA" w:rsidRPr="008D75AD" w:rsidRDefault="008D75AD" w:rsidP="008D75A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- s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zerokość pasma analogowego: ACV / DCV / ACA / DCA 20 kHz, 200 k szybkiego próbkowania A / D</w:t>
            </w:r>
          </w:p>
          <w:p w:rsidR="009054AA" w:rsidRPr="005562F4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- c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yfrowy multimetr z 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minimum 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41-segmentowym analogowym wyświetlaczem pręta, 200k szybkiego próbkowania A / D, automatyczny zakres 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minimum 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4000 zliczeń (można wybrać ręcznie), przełącznik jednego przycisku graficznego wyświetlania przebiegu podczas pomiaru</w:t>
            </w:r>
          </w:p>
          <w:p w:rsidR="009054AA" w:rsidRPr="005562F4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- w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ysoka niezawodność dzięki technologii kalibracji panelu i kalibracji pamięci, oszczędza potrzebę regulacji potencjometrem</w:t>
            </w:r>
          </w:p>
          <w:p w:rsidR="009054AA" w:rsidRPr="005562F4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- m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ożliwość przechowywania prz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ebiegu i danych podczas pomiaru</w:t>
            </w:r>
          </w:p>
          <w:p w:rsidR="009054AA" w:rsidRPr="005562F4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 w:rsidRPr="008D75AD">
              <w:rPr>
                <w:rFonts w:asciiTheme="minorHAnsi" w:hAnsiTheme="minorHAnsi" w:cstheme="minorHAnsi"/>
                <w:bCs/>
                <w:kern w:val="0"/>
                <w:sz w:val="18"/>
                <w:szCs w:val="18"/>
                <w:lang w:eastAsia="pl-PL"/>
              </w:rPr>
              <w:t>- r</w:t>
            </w:r>
            <w:r w:rsidR="009054AA" w:rsidRPr="008D75AD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ealizacja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 automatycznego przechwytywania krzywych za pomocą jednego przycisku</w:t>
            </w:r>
          </w:p>
          <w:p w:rsidR="009054AA" w:rsidRPr="008D75AD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pl-PL"/>
              </w:rPr>
              <w:t xml:space="preserve">- </w:t>
            </w:r>
            <w:r w:rsidRPr="008D75AD">
              <w:rPr>
                <w:rFonts w:asciiTheme="minorHAnsi" w:hAnsiTheme="minorHAnsi" w:cstheme="minorHAnsi"/>
                <w:bCs/>
                <w:kern w:val="0"/>
                <w:sz w:val="18"/>
                <w:szCs w:val="18"/>
                <w:lang w:eastAsia="pl-PL"/>
              </w:rPr>
              <w:t>w</w:t>
            </w:r>
            <w:r w:rsidR="009054AA" w:rsidRPr="008D75AD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yświetlan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ie danych historycznych i pomiarów w czasie rzeczywistym na tym samym ekranie z unikalnym trybem odczytu </w:t>
            </w:r>
            <w:r w:rsidR="009054AA" w:rsidRPr="008D75AD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rekordów dla łatwego porównania</w:t>
            </w:r>
          </w:p>
          <w:p w:rsidR="009054AA" w:rsidRPr="008D75AD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 w:rsidRPr="008D75AD">
              <w:rPr>
                <w:rFonts w:asciiTheme="minorHAnsi" w:hAnsiTheme="minorHAnsi" w:cstheme="minorHAnsi"/>
                <w:bCs/>
                <w:kern w:val="0"/>
                <w:sz w:val="18"/>
                <w:szCs w:val="18"/>
                <w:lang w:eastAsia="pl-PL"/>
              </w:rPr>
              <w:t>- musi sk</w:t>
            </w:r>
            <w:r w:rsidRPr="008D75AD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utecznie eliminować</w:t>
            </w:r>
            <w:r w:rsidR="009054AA" w:rsidRPr="008D75AD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 rezystancję ołowiu, rozproszoną pojemność lub sygnały zakłóceń z pomiarem wartości względnej (czyszczenie)</w:t>
            </w:r>
          </w:p>
          <w:p w:rsidR="009054AA" w:rsidRPr="005562F4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 w:rsidRPr="008D75AD">
              <w:rPr>
                <w:rFonts w:asciiTheme="minorHAnsi" w:hAnsiTheme="minorHAnsi" w:cstheme="minorHAnsi"/>
                <w:bCs/>
                <w:kern w:val="0"/>
                <w:sz w:val="18"/>
                <w:szCs w:val="18"/>
                <w:lang w:eastAsia="pl-PL"/>
              </w:rPr>
              <w:t>- f</w:t>
            </w:r>
            <w:r w:rsidRPr="008D75AD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unkcja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 automatycznego wyłączania</w:t>
            </w:r>
          </w:p>
          <w:p w:rsidR="009054AA" w:rsidRPr="005562F4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 w:rsidRPr="008D75AD">
              <w:rPr>
                <w:rFonts w:asciiTheme="minorHAnsi" w:hAnsiTheme="minorHAnsi" w:cstheme="minorHAnsi"/>
                <w:bCs/>
                <w:kern w:val="0"/>
                <w:sz w:val="18"/>
                <w:szCs w:val="18"/>
                <w:lang w:eastAsia="pl-PL"/>
              </w:rPr>
              <w:t>- w</w:t>
            </w:r>
            <w:r w:rsidR="009054AA" w:rsidRPr="008D75AD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yposażony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 w napięcie / prąd DC / AC, rezystancję, pojemność / mF (duża pojemność)</w:t>
            </w:r>
          </w:p>
          <w:p w:rsidR="009054AA" w:rsidRPr="005562F4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- c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zęstotliwość / cykl pracy, test diody / ciągłości</w:t>
            </w:r>
          </w:p>
          <w:p w:rsidR="009054AA" w:rsidRPr="005562F4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 w:rsidRPr="008D75AD">
              <w:rPr>
                <w:rFonts w:asciiTheme="minorHAnsi" w:hAnsiTheme="minorHAnsi" w:cstheme="minorHAnsi"/>
                <w:bCs/>
                <w:kern w:val="0"/>
                <w:sz w:val="18"/>
                <w:szCs w:val="18"/>
                <w:lang w:eastAsia="pl-PL"/>
              </w:rPr>
              <w:t>- p</w:t>
            </w:r>
            <w:r w:rsidR="009054AA" w:rsidRPr="008D75AD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omiar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 częstotliwości z automatycznym zakresem przełączania 5Hz ~ 5MHz i maksymalnym wejściem 380VAC</w:t>
            </w:r>
          </w:p>
          <w:p w:rsidR="009054AA" w:rsidRPr="005562F4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 w:rsidRPr="008D75AD">
              <w:rPr>
                <w:rFonts w:asciiTheme="minorHAnsi" w:hAnsiTheme="minorHAnsi" w:cstheme="minorHAnsi"/>
                <w:bCs/>
                <w:kern w:val="0"/>
                <w:sz w:val="18"/>
                <w:szCs w:val="18"/>
                <w:lang w:eastAsia="pl-PL"/>
              </w:rPr>
              <w:t>- p</w:t>
            </w:r>
            <w:r w:rsidR="009054AA" w:rsidRPr="008D75AD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omiar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 prądu 10A AC i DC z zabezpieczeniem przed błędem napięcia</w:t>
            </w:r>
          </w:p>
          <w:p w:rsidR="009054AA" w:rsidRPr="005562F4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 w:rsidRPr="008D75AD">
              <w:rPr>
                <w:rFonts w:asciiTheme="minorHAnsi" w:hAnsiTheme="minorHAnsi" w:cstheme="minorHAnsi"/>
                <w:bCs/>
                <w:kern w:val="0"/>
                <w:sz w:val="18"/>
                <w:szCs w:val="18"/>
                <w:lang w:eastAsia="pl-PL"/>
              </w:rPr>
              <w:t>- p</w:t>
            </w:r>
            <w:r w:rsidR="009054AA" w:rsidRPr="008D75AD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odwójna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 przekładnia o pojemności 0.1nf-100 pozycji</w:t>
            </w:r>
          </w:p>
          <w:p w:rsidR="009054AA" w:rsidRPr="005562F4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- w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ysoka pojemność i wysoka dokładność 10 mf</w:t>
            </w:r>
          </w:p>
          <w:p w:rsidR="009054AA" w:rsidRPr="005562F4" w:rsidRDefault="008D75AD" w:rsidP="005562F4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pl-PL"/>
              </w:rPr>
              <w:t xml:space="preserve">- </w:t>
            </w:r>
            <w:r w:rsidRPr="008D75AD">
              <w:rPr>
                <w:rFonts w:asciiTheme="minorHAnsi" w:hAnsiTheme="minorHAnsi" w:cstheme="minorHAnsi"/>
                <w:bCs/>
                <w:kern w:val="0"/>
                <w:sz w:val="18"/>
                <w:szCs w:val="18"/>
                <w:lang w:eastAsia="pl-PL"/>
              </w:rPr>
              <w:t>w</w:t>
            </w:r>
            <w:r w:rsidR="009054AA" w:rsidRPr="008D75AD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budowan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a funkcja "trybu cichego pracy" oraz 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m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ałego pomiaru sygnału ACmV</w:t>
            </w:r>
          </w:p>
          <w:p w:rsidR="009054AA" w:rsidRPr="005562F4" w:rsidRDefault="008D75AD" w:rsidP="008D75AD">
            <w:pPr>
              <w:suppressAutoHyphens w:val="0"/>
              <w:spacing w:after="0"/>
              <w:jc w:val="both"/>
              <w:textAlignment w:val="auto"/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</w:pPr>
            <w:r w:rsidRPr="008D75AD">
              <w:rPr>
                <w:rFonts w:asciiTheme="minorHAnsi" w:hAnsiTheme="minorHAnsi" w:cstheme="minorHAnsi"/>
                <w:bCs/>
                <w:kern w:val="0"/>
                <w:sz w:val="18"/>
                <w:szCs w:val="18"/>
                <w:lang w:eastAsia="pl-PL"/>
              </w:rPr>
              <w:t>- a</w:t>
            </w:r>
            <w:r w:rsidR="009054AA" w:rsidRPr="008D75AD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>utomatyczna</w:t>
            </w:r>
            <w:r w:rsidR="009054AA" w:rsidRPr="005562F4">
              <w:rPr>
                <w:rFonts w:asciiTheme="minorHAnsi" w:hAnsiTheme="minorHAnsi" w:cstheme="minorHAnsi"/>
                <w:kern w:val="0"/>
                <w:sz w:val="18"/>
                <w:szCs w:val="18"/>
                <w:lang w:eastAsia="pl-PL"/>
              </w:rPr>
              <w:t xml:space="preserve"> kalibracja </w:t>
            </w:r>
          </w:p>
        </w:tc>
      </w:tr>
      <w:tr w:rsidR="00BA250A" w:rsidTr="00AD4154">
        <w:trPr>
          <w:trHeight w:val="9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Gwarancja: </w:t>
            </w:r>
            <w:r w:rsidRPr="00EE4D23">
              <w:rPr>
                <w:rFonts w:asciiTheme="minorHAnsi" w:hAnsiTheme="minorHAnsi" w:cs="Arial"/>
                <w:sz w:val="18"/>
                <w:szCs w:val="18"/>
              </w:rPr>
              <w:t>minimum  1</w:t>
            </w:r>
            <w:r w:rsidRPr="00EE4D23"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 w:rsidRPr="00EE4D23">
              <w:rPr>
                <w:rFonts w:asciiTheme="minorHAnsi" w:hAnsiTheme="minorHAnsi" w:cs="Arial"/>
                <w:sz w:val="18"/>
                <w:szCs w:val="18"/>
              </w:rPr>
              <w:t xml:space="preserve"> miesięcy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A250A" w:rsidTr="00AD4154">
        <w:trPr>
          <w:trHeight w:val="186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BB" w:rsidRDefault="00043EBB">
      <w:r>
        <w:separator/>
      </w:r>
    </w:p>
  </w:endnote>
  <w:endnote w:type="continuationSeparator" w:id="0">
    <w:p w:rsidR="00043EBB" w:rsidRDefault="0004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043EBB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BB" w:rsidRDefault="00043EBB">
      <w:r>
        <w:separator/>
      </w:r>
    </w:p>
  </w:footnote>
  <w:footnote w:type="continuationSeparator" w:id="0">
    <w:p w:rsidR="00043EBB" w:rsidRDefault="0004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127635"/>
    <w:multiLevelType w:val="hybridMultilevel"/>
    <w:tmpl w:val="AF7A47E6"/>
    <w:lvl w:ilvl="0" w:tplc="8152A3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EastAs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43A6A"/>
    <w:multiLevelType w:val="multilevel"/>
    <w:tmpl w:val="8B80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0A"/>
    <w:rsid w:val="DFFA473B"/>
    <w:rsid w:val="00043EBB"/>
    <w:rsid w:val="00090550"/>
    <w:rsid w:val="000A5F43"/>
    <w:rsid w:val="00122E72"/>
    <w:rsid w:val="00125E47"/>
    <w:rsid w:val="0032255A"/>
    <w:rsid w:val="003D3AAD"/>
    <w:rsid w:val="00415ECB"/>
    <w:rsid w:val="004A6154"/>
    <w:rsid w:val="004E34C3"/>
    <w:rsid w:val="00515359"/>
    <w:rsid w:val="005562F4"/>
    <w:rsid w:val="00620DEC"/>
    <w:rsid w:val="0067563D"/>
    <w:rsid w:val="006D216C"/>
    <w:rsid w:val="006D6956"/>
    <w:rsid w:val="007C3AAF"/>
    <w:rsid w:val="00833C44"/>
    <w:rsid w:val="00841696"/>
    <w:rsid w:val="008713B3"/>
    <w:rsid w:val="008D75AD"/>
    <w:rsid w:val="009054AA"/>
    <w:rsid w:val="0094044F"/>
    <w:rsid w:val="00AA1D75"/>
    <w:rsid w:val="00AD4154"/>
    <w:rsid w:val="00AD5F11"/>
    <w:rsid w:val="00AE1B60"/>
    <w:rsid w:val="00B35730"/>
    <w:rsid w:val="00BA250A"/>
    <w:rsid w:val="00BA6FC5"/>
    <w:rsid w:val="00C77AC0"/>
    <w:rsid w:val="00DC764B"/>
    <w:rsid w:val="00DE765C"/>
    <w:rsid w:val="00E15366"/>
    <w:rsid w:val="00E34EE6"/>
    <w:rsid w:val="00E97EA8"/>
    <w:rsid w:val="00EA1A3C"/>
    <w:rsid w:val="00EE4D23"/>
    <w:rsid w:val="00EF2AC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endnote text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D6956"/>
    <w:pPr>
      <w:ind w:left="720"/>
      <w:contextualSpacing/>
    </w:pPr>
  </w:style>
  <w:style w:type="character" w:styleId="Odwoanieprzypisukocowego">
    <w:name w:val="endnote reference"/>
    <w:basedOn w:val="Domylnaczcionkaakapitu"/>
    <w:rsid w:val="00AA1D7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054AA"/>
    <w:pP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endnote text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D6956"/>
    <w:pPr>
      <w:ind w:left="720"/>
      <w:contextualSpacing/>
    </w:pPr>
  </w:style>
  <w:style w:type="character" w:styleId="Odwoanieprzypisukocowego">
    <w:name w:val="endnote reference"/>
    <w:basedOn w:val="Domylnaczcionkaakapitu"/>
    <w:rsid w:val="00AA1D7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054AA"/>
    <w:pP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</cp:revision>
  <cp:lastPrinted>2020-05-08T08:29:00Z</cp:lastPrinted>
  <dcterms:created xsi:type="dcterms:W3CDTF">2020-06-02T10:10:00Z</dcterms:created>
  <dcterms:modified xsi:type="dcterms:W3CDTF">2020-06-02T10:37:00Z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