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 W umowie jest informacja, że w okresie gwarancji Wykonawca jest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wykonywania konserwacji systemu klimatyzacji,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serwisowania oraz rocznych przeglądów. Proszę powiedzieć ile razy w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należy wykonywać przeglądy?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146A61" w:rsidRDefault="00F7119C" w:rsidP="00F7119C">
      <w:pPr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Przegl</w:t>
      </w:r>
      <w:r>
        <w:rPr>
          <w:rFonts w:ascii="Times New Roman" w:hAnsi="Times New Roman" w:cs="Times New Roman"/>
          <w:sz w:val="24"/>
          <w:szCs w:val="24"/>
        </w:rPr>
        <w:t>ądy należy wykonywać dwa razu w</w:t>
      </w:r>
      <w:r w:rsidRPr="00146A6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 Gdzie należy odprowadzić skropliny z każdego z</w:t>
      </w:r>
      <w:r w:rsidR="00277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klimatyzatorów 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Default="00F7119C" w:rsidP="00F7119C">
      <w:pPr>
        <w:spacing w:after="240"/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Skropliny z każdego z klimatyzatorów należy odprowadzić do kanalizacji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9C" w:rsidRPr="00146A61" w:rsidRDefault="00F7119C" w:rsidP="00F7119C">
      <w:pPr>
        <w:spacing w:after="240"/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</w:rPr>
        <w:t>sanitarnej.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 Czy skropliny z klimatyzatorów można odprowadzić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grawitacyjnie czy trzeba zamontować pompki skroplin?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Default="00F7119C" w:rsidP="00F7119C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Skropliny z klimatyzatorów można odprowadzić grawitacyjnie w przypadku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9C" w:rsidRPr="00146A61" w:rsidRDefault="00F7119C" w:rsidP="00F7119C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</w:rPr>
        <w:t>braku takiej możliwości należy zamontować pompki skroplin.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Proszę o udostępnienie rzutów pomieszczeń:  313, 321, 414,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415, 416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Default="002772A6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A6" w:rsidRDefault="002772A6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313</w:t>
      </w: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B03A7E" wp14:editId="18C0AC46">
            <wp:extent cx="2198370" cy="3705225"/>
            <wp:effectExtent l="0" t="0" r="0" b="9525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8674" cy="37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Pomieszczenie 321:</w:t>
      </w: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17F33A" wp14:editId="6FDAD4FB">
            <wp:extent cx="1621536" cy="3471673"/>
            <wp:effectExtent l="0" t="0" r="0" b="0"/>
            <wp:docPr id="4208" name="Picture 4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" name="Picture 4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34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414,415,416:</w:t>
      </w:r>
    </w:p>
    <w:p w:rsidR="0070361D" w:rsidRDefault="0070361D" w:rsidP="002772A6">
      <w:pPr>
        <w:ind w:firstLine="21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51E38B0" wp14:editId="63718496">
            <wp:extent cx="4114800" cy="5019675"/>
            <wp:effectExtent l="0" t="0" r="0" b="9525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15063" cy="501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72A6" w:rsidRDefault="002772A6" w:rsidP="002772A6">
      <w:pPr>
        <w:ind w:firstLine="21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Proszę podać odległość najbliżej rozdzielni piętrowej od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pomieszczeń: 313, 321, 414, 415, 416</w:t>
      </w:r>
    </w:p>
    <w:p w:rsidR="00A14968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sz w:val="24"/>
          <w:szCs w:val="24"/>
        </w:rPr>
        <w:t>: Odległość wynosi 8</w:t>
      </w:r>
      <w:r w:rsidRPr="00146A61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 Instalację chłodniczą i instalację odprowadzenia skroplin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prowadzić w korytkach czy w bruzdach?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Default="00A14968" w:rsidP="00A14968">
      <w:pPr>
        <w:spacing w:after="0" w:line="240" w:lineRule="auto"/>
        <w:ind w:firstLine="210"/>
        <w:rPr>
          <w:rFonts w:ascii="Times New Roman" w:hAnsi="Times New Roman" w:cs="Times New Roman"/>
          <w:sz w:val="24"/>
          <w:szCs w:val="24"/>
        </w:rPr>
      </w:pPr>
      <w:r w:rsidRPr="00146A61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 xml:space="preserve">: Instalację chłodniczą i instalację odprowadzenia skroplin należy prowadzić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4968" w:rsidRPr="00146A61" w:rsidRDefault="00A14968" w:rsidP="00A1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6A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A61">
        <w:rPr>
          <w:rFonts w:ascii="Times New Roman" w:hAnsi="Times New Roman" w:cs="Times New Roman"/>
          <w:sz w:val="24"/>
          <w:szCs w:val="24"/>
        </w:rPr>
        <w:t xml:space="preserve"> maskownicach.</w:t>
      </w:r>
    </w:p>
    <w:p w:rsidR="00A14968" w:rsidRPr="00F7119C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7)      Czy dopuszcza się zaoferowanie klimatyzatorów więcej niż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producenta?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Oferta powinna być jednego producenta.</w:t>
      </w:r>
    </w:p>
    <w:p w:rsidR="00A14968" w:rsidRPr="00F7119C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8)      Dla pomieszczeń 414, 415, 416  ujęte są klimatyzatory typu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miniVRF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.  Czy dopuszcza się zaoferowanie dla tych pomieszczeń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klimatyzatorów typu </w:t>
      </w: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multisplit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14968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146A61">
        <w:rPr>
          <w:rFonts w:ascii="Times New Roman" w:hAnsi="Times New Roman" w:cs="Times New Roman"/>
          <w:sz w:val="24"/>
          <w:szCs w:val="24"/>
        </w:rPr>
        <w:t xml:space="preserve"> Zamawiający nie dopuszcza zmiany systemu.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9)      Jak należy prowadzić instalację w pionie? Trzeba robić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przewierty czy są wolne kanały wentylacyjne lub </w:t>
      </w: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sachty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596137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Pr="00146A61">
        <w:rPr>
          <w:rFonts w:ascii="Times New Roman" w:hAnsi="Times New Roman" w:cs="Times New Roman"/>
          <w:sz w:val="24"/>
          <w:szCs w:val="24"/>
        </w:rPr>
        <w:t>: Należy wykonać przewierty przez strop.</w:t>
      </w:r>
    </w:p>
    <w:p w:rsidR="00A14968" w:rsidRPr="00F7119C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10)   Proszę podać orientacyjną długość instalacji chłodniczej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z   klimatyzatorów</w:t>
      </w:r>
    </w:p>
    <w:p w:rsidR="00A14968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chłodniczej wskazana jest wizja lokalna.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11)   Proszę podać orientacyjną długość instalacji odprowadzenia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skroplin  dla każdego z   klimatyzatorów</w:t>
      </w:r>
    </w:p>
    <w:p w:rsidR="00A14968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odprowadzenia skroplin wskazana jest wizja lokalna.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12)   Proszę podać orientacyjną długość instalacji elektrycznej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z   klimatyzatorów (relacji rozdzielnia   - jednostka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i relacji rozdzielnia    -  jednostka zewnętrzna).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146A61" w:rsidRDefault="00A14968" w:rsidP="00A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: Dla określenia długości instalacji elektrycznej wskazana jest wizja lokalna.</w:t>
      </w:r>
    </w:p>
    <w:p w:rsidR="00A14968" w:rsidRPr="00F7119C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13)   Z czego wykonane są ściany oraz sufit w klimatyzowanych</w:t>
      </w:r>
    </w:p>
    <w:p w:rsid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pomieszczeniach?</w:t>
      </w:r>
    </w:p>
    <w:p w:rsidR="00A14968" w:rsidRDefault="00A14968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68" w:rsidRPr="00F12DDF" w:rsidRDefault="00A14968" w:rsidP="00A1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  <w:specVanish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</w:t>
      </w:r>
      <w:r w:rsidRPr="00F12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968" w:rsidRPr="00F12DDF" w:rsidRDefault="00A14968" w:rsidP="00A1496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oraz suity są z żelbetowe oraz murowane. 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14)   Informuję, że podany przez Zamawiającego model  jednostki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 MDV-V80W/DN1 dla   Pomieszczeń  414, 415, 416 nie spełnia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podanych przez Zamawiającego parametrów technicznych, a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nie spełnia ich żadne inny producent klimatyzatorów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 na rynku. W związku z tym proszę o zmianę parametrów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poniższym: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zewnętrzna MDV-V80W/DN1 o wydajności chłodniczej 7,2 kW: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jednostka wyposażona w sprężarkę </w:t>
      </w: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inwerterową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współczynnik EER nie mniejszy niż 3,95 3,89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współczynnik COP nie mniejszy niż 4,09 4,02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współczynnik ESEER nie mniejszy niż 7,36 PRODUCENCI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KLIMATYZATORÓW NIE PODAJĄ TEGO PARAMETRU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moc chłodnicza nie mniej niż 7,2 kW,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moc grzewcza nie mniej niż 7,2 kW,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wymiar jednostki zewnętrznej nie większy niż 1075x966x396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[mm]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poziom ciśnienia akustycznego nie przekraczający 54 </w:t>
      </w: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proofErr w:type="spellStart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wydatek powietrza  5499 m3/h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waga jednostki zewnętrznej nie więcej niż 75,5 kg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pobór mocy (dla chłodzenia) nie więcej niż 1,82 kW 1,85kW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pobór mocy (dla grzania) nie więcej niż  1,76 kW 1,79kW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zasilanie jednostki 1-fazowe 220-240V, 50Hz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         zakres temperatury pracy (dla chłodzenia)  -15 ~  + 43 C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zakres temperatury pracy (dla grzania)  -15 ~  + 27 C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czynnik chłodniczy R410A</w:t>
      </w: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19C" w:rsidRPr="00F7119C" w:rsidRDefault="00F7119C" w:rsidP="00F7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19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certyfikat PZH</w:t>
      </w:r>
    </w:p>
    <w:p w:rsidR="002772A6" w:rsidRPr="00146A61" w:rsidRDefault="002772A6" w:rsidP="0027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Odpowiedź: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Zamawiający dołącza kartę katalogową przykładowego urządzenia, które spełnia powyższe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założone </w:t>
      </w:r>
      <w:r w:rsidRPr="00146A6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wymagania.</w:t>
      </w:r>
    </w:p>
    <w:p w:rsidR="007372C7" w:rsidRPr="002772A6" w:rsidRDefault="007372C7" w:rsidP="0027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372C7" w:rsidRPr="0027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1DA"/>
    <w:multiLevelType w:val="hybridMultilevel"/>
    <w:tmpl w:val="12F8F99A"/>
    <w:lvl w:ilvl="0" w:tplc="7B922CFC">
      <w:start w:val="1"/>
      <w:numFmt w:val="decimal"/>
      <w:lvlText w:val="%1)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7"/>
    <w:rsid w:val="00146A61"/>
    <w:rsid w:val="002772A6"/>
    <w:rsid w:val="0048762A"/>
    <w:rsid w:val="004E2657"/>
    <w:rsid w:val="00596137"/>
    <w:rsid w:val="0070361D"/>
    <w:rsid w:val="007372C7"/>
    <w:rsid w:val="00A14968"/>
    <w:rsid w:val="00B36E26"/>
    <w:rsid w:val="00C16E77"/>
    <w:rsid w:val="00EF6F10"/>
    <w:rsid w:val="00F12DDF"/>
    <w:rsid w:val="00F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2ABA"/>
  <w15:chartTrackingRefBased/>
  <w15:docId w15:val="{59414A0C-3FB8-459F-95BF-AE125B8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119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glitter</dc:creator>
  <cp:keywords/>
  <dc:description/>
  <cp:lastModifiedBy>glitter</cp:lastModifiedBy>
  <cp:revision>7</cp:revision>
  <dcterms:created xsi:type="dcterms:W3CDTF">2020-04-29T12:52:00Z</dcterms:created>
  <dcterms:modified xsi:type="dcterms:W3CDTF">2020-04-30T14:11:00Z</dcterms:modified>
</cp:coreProperties>
</file>