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A" w:rsidRDefault="00C902B0">
      <w:pPr>
        <w:pStyle w:val="Nagwek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52065" cy="131445"/>
                <wp:effectExtent l="0" t="0" r="5085" b="1905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6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D764A" w:rsidRDefault="00DD764A">
                            <w:pPr>
                              <w:pStyle w:val="Nagwek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0;width:4.1pt;height:10.35pt;z-index:-251657216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" filled="f" stroked="f">
                <v:textbox style="mso-fit-shape-to-text:t" inset="0,0,0,0">
                  <w:txbxContent>
                    <w:p w:rsidR="00DD764A" w:rsidRDefault="00DD764A">
                      <w:pPr>
                        <w:pStyle w:val="Nagwek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DD764A" w:rsidRDefault="00C902B0">
      <w:pPr>
        <w:pStyle w:val="Heading"/>
        <w:spacing w:after="12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 xml:space="preserve">Oznaczenie sprawy: PUB/28-2020/DZP-a                                                                                                                           załącznik nr 3 do </w:t>
      </w:r>
      <w:r>
        <w:rPr>
          <w:rFonts w:ascii="Calibri" w:hAnsi="Calibri" w:cs="Calibri"/>
          <w:sz w:val="16"/>
          <w:szCs w:val="16"/>
          <w:u w:val="single"/>
        </w:rPr>
        <w:t xml:space="preserve">zaproszenia        </w:t>
      </w:r>
    </w:p>
    <w:p w:rsidR="00DD764A" w:rsidRDefault="00C902B0">
      <w:pPr>
        <w:pStyle w:val="Heading"/>
        <w:spacing w:after="12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DD764A" w:rsidRDefault="00C902B0">
      <w:pPr>
        <w:pStyle w:val="Textbody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 pomiędzy:</w:t>
      </w:r>
    </w:p>
    <w:p w:rsidR="00DD764A" w:rsidRDefault="00C902B0">
      <w:pPr>
        <w:pStyle w:val="Textbody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>92,</w:t>
      </w:r>
    </w:p>
    <w:p w:rsidR="00DD764A" w:rsidRDefault="00C902B0">
      <w:pPr>
        <w:pStyle w:val="Textbody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</w:t>
      </w:r>
      <w:r>
        <w:rPr>
          <w:rFonts w:ascii="Calibri" w:hAnsi="Calibri" w:cs="Arial"/>
          <w:sz w:val="18"/>
          <w:szCs w:val="18"/>
        </w:rPr>
        <w:t>cym”, reprezentowanym przez:</w:t>
      </w:r>
      <w:r>
        <w:rPr>
          <w:rStyle w:val="StrongEmphasis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DD764A" w:rsidRDefault="00C902B0">
      <w:pPr>
        <w:pStyle w:val="Standard"/>
      </w:pPr>
      <w:r>
        <w:rPr>
          <w:rStyle w:val="StrongEmphasis"/>
          <w:rFonts w:ascii="Calibri" w:hAnsi="Calibri" w:cs="Calibri"/>
          <w:bCs w:val="0"/>
          <w:szCs w:val="18"/>
          <w:lang w:val="de-DE"/>
        </w:rPr>
        <w:t xml:space="preserve">przy kontrasygnacie Kwestora,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DD764A" w:rsidRDefault="00C902B0">
      <w:pPr>
        <w:pStyle w:val="Standard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Umowa niniejsza została zawarta po </w:t>
      </w:r>
      <w:r>
        <w:rPr>
          <w:rFonts w:ascii="Calibri" w:hAnsi="Calibri" w:cs="Calibri"/>
          <w:szCs w:val="18"/>
        </w:rPr>
        <w:t>przeprowadzonym postępowaniu na podstawie art. 4d ust. 1 pkt 1 ustawy z dnia 29 stycznia 2004r. Prawo zamówień publicznych (Dz. U. z 2019r. poz. 1843) – zwanej dalej ustawą oraz zgodnie z obowiązującym Regulaminem zamówień z dziedziny nauki, działalności k</w:t>
      </w:r>
      <w:r>
        <w:rPr>
          <w:rFonts w:ascii="Calibri" w:hAnsi="Calibri" w:cs="Calibri"/>
          <w:szCs w:val="18"/>
        </w:rPr>
        <w:t>ulturalnej, na usługi, społeczne i inne szczególne usługi – Zarządzenie Nr 25/2017 Rektora Uniwersytetu Marii Curie-Skłodowskiej w Lublinie z dnia 30 maja 2017 r. w sprawie wprowadzenia regulaminów udzielania zamówień publicznych w Uniwersytecie Marii Curi</w:t>
      </w:r>
      <w:r>
        <w:rPr>
          <w:rFonts w:ascii="Calibri" w:hAnsi="Calibri" w:cs="Calibri"/>
          <w:szCs w:val="18"/>
        </w:rPr>
        <w:t>e-Skłodowskiej.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DD764A" w:rsidRDefault="00C902B0">
      <w:pPr>
        <w:pStyle w:val="Nagwek1"/>
        <w:numPr>
          <w:ilvl w:val="0"/>
          <w:numId w:val="25"/>
        </w:numPr>
        <w:tabs>
          <w:tab w:val="left" w:pos="568"/>
        </w:tabs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czterech sond TDR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wymienionych  w ofercie Wykonawcy, zgodnie z opisem przedmiotu zamówienia (załącznik nr 1 do zaproszenia).</w:t>
      </w:r>
    </w:p>
    <w:p w:rsidR="00DD764A" w:rsidRDefault="00C902B0">
      <w:pPr>
        <w:pStyle w:val="Standard"/>
        <w:numPr>
          <w:ilvl w:val="0"/>
          <w:numId w:val="7"/>
        </w:numPr>
        <w:tabs>
          <w:tab w:val="left" w:pos="568"/>
        </w:tabs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przedmiot umowy </w:t>
      </w:r>
      <w:r>
        <w:rPr>
          <w:rFonts w:ascii="Calibri" w:hAnsi="Calibri" w:cs="Calibri"/>
          <w:szCs w:val="18"/>
        </w:rPr>
        <w:t xml:space="preserve">jest nowy, nieużywany oraz nieeksponowany na wystawach lub imprezach targowych, sprawny technicznie, bezpieczny, kompletny i gotowy do pracy, wyprodukowany nie wcześniej niż w 2019r., a także musi spełniać wymagania techniczno-funkcjonalne wyszczególnione </w:t>
      </w:r>
      <w:r>
        <w:rPr>
          <w:rFonts w:ascii="Calibri" w:hAnsi="Calibri" w:cs="Calibri"/>
          <w:szCs w:val="18"/>
        </w:rPr>
        <w:t>w opisie przedmiotu zamówienia.</w:t>
      </w:r>
    </w:p>
    <w:p w:rsidR="00DD764A" w:rsidRDefault="00C902B0">
      <w:pPr>
        <w:pStyle w:val="Standard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realizacji umowy</w:t>
      </w:r>
    </w:p>
    <w:p w:rsidR="00DD764A" w:rsidRDefault="00C902B0">
      <w:pPr>
        <w:pStyle w:val="Standard"/>
        <w:numPr>
          <w:ilvl w:val="0"/>
          <w:numId w:val="26"/>
        </w:numPr>
        <w:tabs>
          <w:tab w:val="left" w:pos="284"/>
        </w:tabs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>do 28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DD764A" w:rsidRDefault="00C902B0">
      <w:pPr>
        <w:pStyle w:val="Standard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DD764A" w:rsidRDefault="00C902B0">
      <w:pPr>
        <w:pStyle w:val="Standard"/>
        <w:numPr>
          <w:ilvl w:val="0"/>
          <w:numId w:val="27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</w:t>
      </w:r>
      <w:r>
        <w:rPr>
          <w:rFonts w:ascii="Calibri" w:hAnsi="Calibri" w:cs="Calibri"/>
          <w:szCs w:val="18"/>
        </w:rPr>
        <w:t xml:space="preserve"> i ryzyko na adres:…………………………</w:t>
      </w:r>
    </w:p>
    <w:p w:rsidR="00DD764A" w:rsidRDefault="00C902B0">
      <w:pPr>
        <w:pStyle w:val="Standard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Dostawa przedmiotu umowy obejmuje: transport do miejsca dostawy, koszty załadunku, rozładunku, wniesienia do pomieszczenia wskazanego przez Użytkownika.</w:t>
      </w:r>
    </w:p>
    <w:p w:rsidR="00DD764A" w:rsidRDefault="00C902B0">
      <w:pPr>
        <w:pStyle w:val="Standard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Wykonawca, przy dostawie dołączy do przedmiotu umowy kartę gwarancyjną </w:t>
      </w:r>
      <w:r>
        <w:rPr>
          <w:rFonts w:ascii="Calibri" w:hAnsi="Calibri" w:cs="Calibri"/>
          <w:szCs w:val="18"/>
        </w:rPr>
        <w:t>oraz instrukcję obsługi w języku polskim lub angielskim.</w:t>
      </w:r>
    </w:p>
    <w:p w:rsidR="00DD764A" w:rsidRDefault="00C902B0">
      <w:pPr>
        <w:pStyle w:val="Standard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DD764A" w:rsidRDefault="00C902B0">
      <w:pPr>
        <w:pStyle w:val="Standard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</w:t>
      </w:r>
      <w:r>
        <w:rPr>
          <w:rFonts w:ascii="Calibri" w:hAnsi="Calibri" w:cs="Calibri"/>
          <w:szCs w:val="18"/>
        </w:rPr>
        <w:t>ze stron. Jeżeli w trakcie odbioru zostaną stwierdzone wady nadające się do usunięcia, Zamawiający odmówi przyjęcia dostawy do czasu usunięcia wad przez Wykonawcę.</w:t>
      </w:r>
    </w:p>
    <w:p w:rsidR="00DD764A" w:rsidRDefault="00C902B0">
      <w:pPr>
        <w:pStyle w:val="Standard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Braki ilościowe lub wady jakościowe stwierdzone w dostawie Zamawiający reklamuje w ciągu 5 d</w:t>
      </w:r>
      <w:r>
        <w:rPr>
          <w:rFonts w:ascii="Calibri" w:hAnsi="Calibri" w:cs="Calibri"/>
          <w:szCs w:val="18"/>
        </w:rPr>
        <w:t xml:space="preserve">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DD764A" w:rsidRDefault="00C902B0">
      <w:pPr>
        <w:pStyle w:val="Standard"/>
        <w:numPr>
          <w:ilvl w:val="0"/>
          <w:numId w:val="2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</w:t>
      </w:r>
      <w:r>
        <w:rPr>
          <w:rFonts w:ascii="Calibri" w:hAnsi="Calibri" w:cs="Calibri"/>
          <w:szCs w:val="18"/>
        </w:rPr>
        <w:t>uje się do dostawy przedmiotu umowy po cenie wymienionej w formularzu oferty złożonym przez Wykonawcę w trakcie postępowania.</w:t>
      </w:r>
    </w:p>
    <w:p w:rsidR="00DD764A" w:rsidRDefault="00C902B0">
      <w:pPr>
        <w:pStyle w:val="Standard"/>
        <w:numPr>
          <w:ilvl w:val="0"/>
          <w:numId w:val="9"/>
        </w:numPr>
        <w:ind w:left="284" w:hanging="284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</w:t>
      </w:r>
      <w:r>
        <w:rPr>
          <w:rFonts w:ascii="Calibri" w:hAnsi="Calibri" w:cs="Calibri"/>
          <w:szCs w:val="18"/>
        </w:rPr>
        <w:t>rzedmiotu umowy: ………… PLN (słownie:………).</w:t>
      </w:r>
    </w:p>
    <w:p w:rsidR="00DD764A" w:rsidRDefault="00C902B0">
      <w:pPr>
        <w:pStyle w:val="Standard"/>
        <w:numPr>
          <w:ilvl w:val="0"/>
          <w:numId w:val="9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Cena brutto zawiera wszelkie koszty, opłaty i podatki związane z dostawą przedmiotu umowy do Zamawiającego.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DD764A" w:rsidRDefault="00C902B0">
      <w:pPr>
        <w:pStyle w:val="Standard"/>
        <w:numPr>
          <w:ilvl w:val="0"/>
          <w:numId w:val="29"/>
        </w:numPr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Podstawę do zapłaty wynagrodzenia za przedmiot umowy będzie stanowiła </w:t>
      </w:r>
      <w:r>
        <w:rPr>
          <w:rFonts w:ascii="Calibri" w:hAnsi="Calibri" w:cs="Calibri"/>
          <w:szCs w:val="18"/>
        </w:rPr>
        <w:t>prawidłowo wystawiona faktura na podstawie protokołu odbioru (sporządzonego przez Wykonawcę) podpisanego bez zastrzeżeń.</w:t>
      </w:r>
    </w:p>
    <w:p w:rsidR="00DD764A" w:rsidRDefault="00C902B0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oświadcza, że na dzień zlecenia przelewu rachunek bankowy Wykonawcy określony w umowie figuruje w wykazie podmiotów o którym </w:t>
      </w:r>
      <w:r>
        <w:rPr>
          <w:rFonts w:ascii="Calibri" w:hAnsi="Calibri" w:cs="Calibri"/>
          <w:szCs w:val="18"/>
        </w:rPr>
        <w:t>mowa w art. 96 b ust. 1 ustawy o podatku od towarów i usług  (Dz. U. 2020, poz. 106 ).</w:t>
      </w:r>
    </w:p>
    <w:p w:rsidR="00DD764A" w:rsidRDefault="00C902B0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</w:t>
      </w:r>
      <w:r>
        <w:rPr>
          <w:rFonts w:ascii="Calibri" w:hAnsi="Calibri" w:cs="Calibri"/>
          <w:szCs w:val="18"/>
        </w:rPr>
        <w:t>ytuacji przewidzianej w §3 ust. 5 i 6, gdzie 30-dniowy termin płatności liczony będzie od daty prawidłowego wykonania dostawy poprzez dostarczenie całego asortymentu wolnego od wad.</w:t>
      </w:r>
    </w:p>
    <w:p w:rsidR="00DD764A" w:rsidRDefault="00C902B0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</w:t>
      </w:r>
      <w:r>
        <w:rPr>
          <w:rFonts w:ascii="Calibri" w:hAnsi="Calibri" w:cs="Calibri"/>
          <w:szCs w:val="18"/>
        </w:rPr>
        <w:t>cego. Termin uważa się za zachowany, jeżeli obciążenie rachunku bankowego Zamawiającego nastąpi najpóźniej w ostatnim dniu terminu płatności.</w:t>
      </w:r>
    </w:p>
    <w:p w:rsidR="00DD764A" w:rsidRDefault="00C902B0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przenosić wierzytelności wynikającej z umowy na rzecz osoby trzeciej, bez pisemnej zgody Zamawi</w:t>
      </w:r>
      <w:r>
        <w:rPr>
          <w:rFonts w:ascii="Calibri" w:hAnsi="Calibri" w:cs="Calibri"/>
          <w:szCs w:val="18"/>
        </w:rPr>
        <w:t>ającego. Treść dokumentów, dotyczących przenoszonej wierzytelności (umowy o przelew, pożyczki, zawiadomienia, oświadczenia itp.) nie może stać w sprzeczności z postanowieniami niniejszej umowy.</w:t>
      </w:r>
    </w:p>
    <w:p w:rsidR="00DD764A" w:rsidRDefault="00C902B0">
      <w:pPr>
        <w:pStyle w:val="Standard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nie może bez pisemnej zgody Zamawiającego powierzyć </w:t>
      </w:r>
      <w:r>
        <w:rPr>
          <w:rFonts w:ascii="Calibri" w:hAnsi="Calibri" w:cs="Calibri"/>
          <w:szCs w:val="18"/>
        </w:rPr>
        <w:t>podmiotowi trzeciemu wykonywania zobowiązań wynikających z niniejszej umowy.</w:t>
      </w:r>
    </w:p>
    <w:p w:rsidR="00DD764A" w:rsidRDefault="00DD764A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</w:p>
    <w:p w:rsidR="00DD764A" w:rsidRDefault="00DD764A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</w:p>
    <w:p w:rsidR="00DD764A" w:rsidRDefault="00DD764A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lastRenderedPageBreak/>
        <w:t>§6</w:t>
      </w: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 niewykonania lub nienależytego wykonania umowy Wykonawca zapłaci Zamawiającemu karę umowną w wysokości 20%  wartości brutto umowy, o której mowa w §4</w:t>
      </w:r>
      <w:r>
        <w:rPr>
          <w:rFonts w:ascii="Calibri" w:hAnsi="Calibri"/>
          <w:szCs w:val="18"/>
        </w:rPr>
        <w:t xml:space="preserve"> ust. 2.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zapłaci Zamawiającemu karę umowną w wysokości 0,2% łącznej wartości brutto umowy określonej w §4 ust. 2 za przedmiot umowy za każdy dzień zwłoki w jego dostawie lub zwłoki w usunięciu wad, nie więcej niż 30% łącznej wartości brutto umowy</w:t>
      </w:r>
      <w:r>
        <w:rPr>
          <w:rFonts w:ascii="Calibri" w:hAnsi="Calibri"/>
          <w:szCs w:val="18"/>
        </w:rPr>
        <w:t xml:space="preserve"> o której mowa w §4 ust.2.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 gdy zamawiający z winy wykonawcy poniesie szkodę związaną z tym, iż na dzień zlecenia przelewu rachunek bankowy Wykonawcy określony na fakturze, nie figuruje w wykazie podmiotów których mowa w art. 96b ust. 1 ustawy o</w:t>
      </w:r>
      <w:r>
        <w:rPr>
          <w:rFonts w:ascii="Calibri" w:hAnsi="Calibri"/>
          <w:szCs w:val="18"/>
        </w:rPr>
        <w:t xml:space="preserve"> podatku od towarów i usług (Dz. U. 2020r. poz. 106 t. j.), Wykonawca zapłaci karę w wysokości 30% wartości  faktury brutto.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przypadku, w którym rachunek bankowy Wykonawcy nie widnieje w wykazie podmiotów udostępnionym w Biuletynie Informacji Publicznej </w:t>
      </w:r>
      <w:r>
        <w:rPr>
          <w:rFonts w:ascii="Calibri" w:hAnsi="Calibri"/>
          <w:szCs w:val="18"/>
        </w:rPr>
        <w:t>na stronie podmiotowej Ministerstwa Finansów, Zamawiający uprawniony jest do zrealizowania zapłaty na ten rachunek bankowy z tym tylko zastrzeżeniem, że wówczas zawiadomi o zapłacie należności na ten właśnie rachunek Naczelnika Urzędu Skarbowego właściwego</w:t>
      </w:r>
      <w:r>
        <w:rPr>
          <w:rFonts w:ascii="Calibri" w:hAnsi="Calibri"/>
          <w:szCs w:val="18"/>
        </w:rPr>
        <w:t xml:space="preserve"> dla Wykonawcy w terminie trzech dni od dnia zlecenia przelewu.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</w:pPr>
      <w:r>
        <w:rPr>
          <w:rFonts w:ascii="Calibri" w:hAnsi="Calibri" w:cs="Calibri"/>
          <w:szCs w:val="18"/>
        </w:rPr>
        <w:t>Wykonawca zapłaci Zamawiającemu karę umowną w wysokości 10% łącznej wartości brutto umowy określonej w §4 ust. 2  z tytułu odstąpienia Zamawiającego od umowy z powodu okoliczności, za które od</w:t>
      </w:r>
      <w:r>
        <w:rPr>
          <w:rFonts w:ascii="Calibri" w:hAnsi="Calibri" w:cs="Calibri"/>
          <w:szCs w:val="18"/>
        </w:rPr>
        <w:t>powiada Wykonawca.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dochodzenia odszkodowania uzupełniającego do wysokości faktycznie poniesionej szkody, niezależnie od kar umownych.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ma prawo potrącania kar umownych z należnego Wykonawcy wynagrodzenia, po </w:t>
      </w:r>
      <w:r>
        <w:rPr>
          <w:rFonts w:ascii="Calibri" w:hAnsi="Calibri"/>
          <w:szCs w:val="18"/>
        </w:rPr>
        <w:t>uprzednim wystawieniu noty obciążeniowej. Wykonawca wyraża zgodę na potrącenie kar umownych z przysługującego mu wynagrodzenia.</w:t>
      </w:r>
    </w:p>
    <w:p w:rsidR="00DD764A" w:rsidRDefault="00C902B0">
      <w:pPr>
        <w:pStyle w:val="Akapitzlist"/>
        <w:numPr>
          <w:ilvl w:val="0"/>
          <w:numId w:val="30"/>
        </w:numPr>
        <w:ind w:left="426" w:hanging="426"/>
      </w:pPr>
      <w:r>
        <w:rPr>
          <w:rFonts w:ascii="Calibri" w:hAnsi="Calibri" w:cs="Calibri"/>
          <w:szCs w:val="18"/>
        </w:rPr>
        <w:t>Łączna wysokość kar umownych nie może przekroczyć 30% maksymalnej wartości umowy brutto określonej w §4 ust.2 niniejszej umowy.</w:t>
      </w: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DD764A" w:rsidRDefault="00C902B0">
      <w:pPr>
        <w:pStyle w:val="Textbody"/>
        <w:numPr>
          <w:ilvl w:val="0"/>
          <w:numId w:val="31"/>
        </w:numPr>
        <w:ind w:left="426" w:hanging="42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Oprócz przyczyn wynikających z obowiązujących przepisów, Zamawiającemu przysługuje prawo odstąpienia od umowy gdy Wykonawca wykonuje umowę niezgodnie z jej warunkami, w szczególności nie zachowuje właściwej jakości oraz terminów </w:t>
      </w:r>
      <w:r>
        <w:rPr>
          <w:rFonts w:ascii="Calibri" w:hAnsi="Calibri" w:cs="Arial"/>
          <w:sz w:val="18"/>
          <w:szCs w:val="18"/>
        </w:rPr>
        <w:t>określonych w §2 oraz w §3 ust. 5 i ust. 6 niniejszej umowy.</w:t>
      </w:r>
    </w:p>
    <w:p w:rsidR="00DD764A" w:rsidRDefault="00C902B0">
      <w:pPr>
        <w:pStyle w:val="Textbody"/>
        <w:numPr>
          <w:ilvl w:val="0"/>
          <w:numId w:val="19"/>
        </w:numPr>
        <w:ind w:left="426" w:hanging="42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Odstąpienie następuje z chwilą pisemnego zawiadomienia o przyczynie odstąpienia od umowy. Oświadczenie o odstąpieniu od umowy może zostać złożone w terminie 30 dni od dnia powzięcia wiadomości o </w:t>
      </w:r>
      <w:r>
        <w:rPr>
          <w:rFonts w:ascii="Calibri" w:hAnsi="Calibri" w:cs="Arial"/>
          <w:sz w:val="18"/>
          <w:szCs w:val="18"/>
        </w:rPr>
        <w:t>przyczynie odstąpienia.</w:t>
      </w:r>
    </w:p>
    <w:p w:rsidR="00DD764A" w:rsidRDefault="00C902B0">
      <w:pPr>
        <w:pStyle w:val="Textbody"/>
        <w:numPr>
          <w:ilvl w:val="0"/>
          <w:numId w:val="19"/>
        </w:numPr>
        <w:ind w:left="426" w:hanging="426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 żądania kar umownych.</w:t>
      </w: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DD764A" w:rsidRDefault="00C902B0">
      <w:pPr>
        <w:pStyle w:val="Standard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Warunki gwarancji i serwisu</w:t>
      </w:r>
    </w:p>
    <w:p w:rsidR="00DD764A" w:rsidRDefault="00C902B0">
      <w:pPr>
        <w:pStyle w:val="Standard"/>
        <w:numPr>
          <w:ilvl w:val="0"/>
          <w:numId w:val="32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</w:t>
      </w:r>
      <w:r>
        <w:rPr>
          <w:rFonts w:ascii="Calibri" w:hAnsi="Calibri" w:cs="Calibri"/>
          <w:szCs w:val="18"/>
        </w:rPr>
        <w:t>edmiotu umowy, potwierdzonego protokołem odbioru bez zastrzeżeń.</w:t>
      </w:r>
    </w:p>
    <w:p w:rsidR="00DD764A" w:rsidRDefault="00C902B0">
      <w:pPr>
        <w:pStyle w:val="Standard"/>
        <w:numPr>
          <w:ilvl w:val="0"/>
          <w:numId w:val="16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zapewnia bezpłatny serwis gwarancyjny.</w:t>
      </w:r>
    </w:p>
    <w:p w:rsidR="00DD764A" w:rsidRDefault="00C902B0">
      <w:pPr>
        <w:pStyle w:val="Standard"/>
        <w:numPr>
          <w:ilvl w:val="0"/>
          <w:numId w:val="16"/>
        </w:numPr>
        <w:tabs>
          <w:tab w:val="left" w:pos="568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DD764A" w:rsidRDefault="00C902B0">
      <w:pPr>
        <w:pStyle w:val="Standard"/>
        <w:numPr>
          <w:ilvl w:val="0"/>
          <w:numId w:val="33"/>
        </w:numPr>
        <w:ind w:left="709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czas przystąpienia do naprawy (podjęcie działań naprawczych) przy zgłoszeniu usterki telefonicznie, fa</w:t>
      </w:r>
      <w:r>
        <w:rPr>
          <w:rFonts w:ascii="Calibri" w:hAnsi="Calibri" w:cs="Calibri"/>
          <w:szCs w:val="18"/>
        </w:rPr>
        <w:t>ksem lub drogą elektroniczną: maksymalnie do 72 godzin;</w:t>
      </w:r>
    </w:p>
    <w:p w:rsidR="00DD764A" w:rsidRDefault="00C902B0">
      <w:pPr>
        <w:pStyle w:val="Standard"/>
        <w:numPr>
          <w:ilvl w:val="0"/>
          <w:numId w:val="17"/>
        </w:numPr>
        <w:ind w:left="709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naprawę w miejscu użytkowania sprzętu;</w:t>
      </w:r>
    </w:p>
    <w:p w:rsidR="00DD764A" w:rsidRDefault="00C902B0">
      <w:pPr>
        <w:pStyle w:val="Standard"/>
        <w:numPr>
          <w:ilvl w:val="0"/>
          <w:numId w:val="17"/>
        </w:numPr>
        <w:ind w:left="709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</w:t>
      </w:r>
      <w:r>
        <w:rPr>
          <w:rFonts w:ascii="Calibri" w:hAnsi="Calibri" w:cs="Calibri"/>
          <w:szCs w:val="18"/>
        </w:rPr>
        <w:t>naniu naprawy.</w:t>
      </w:r>
      <w:r>
        <w:rPr>
          <w:rFonts w:ascii="Calibri" w:hAnsi="Calibri" w:cs="Calibri"/>
          <w:szCs w:val="18"/>
        </w:rPr>
        <w:tab/>
      </w:r>
    </w:p>
    <w:p w:rsidR="00DD764A" w:rsidRDefault="00DD764A">
      <w:pPr>
        <w:pStyle w:val="Standard"/>
        <w:ind w:left="644"/>
        <w:jc w:val="both"/>
        <w:rPr>
          <w:rFonts w:ascii="Calibri" w:hAnsi="Calibri" w:cs="Calibri"/>
          <w:szCs w:val="18"/>
        </w:rPr>
      </w:pPr>
    </w:p>
    <w:p w:rsidR="00DD764A" w:rsidRDefault="00C902B0">
      <w:pPr>
        <w:pStyle w:val="Standard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DD764A" w:rsidRDefault="00C902B0">
      <w:pPr>
        <w:pStyle w:val="Standard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DD764A" w:rsidRDefault="00C902B0">
      <w:pPr>
        <w:pStyle w:val="Tekstpodstawowywcity3"/>
        <w:numPr>
          <w:ilvl w:val="0"/>
          <w:numId w:val="34"/>
        </w:numPr>
        <w:tabs>
          <w:tab w:val="left" w:pos="568"/>
        </w:tabs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zastrzega sobie prawo zmiany postanowień umowy w przypadku gdy nastąpi zmiana powszechnie obowiązujących przepisów prawa w zakresie mającym wpływ na realizację umowy, w tym zmiana stawki podatku od towarów i </w:t>
      </w:r>
      <w:r>
        <w:rPr>
          <w:rFonts w:ascii="Calibri" w:hAnsi="Calibri" w:cs="Arial"/>
          <w:sz w:val="18"/>
          <w:szCs w:val="18"/>
        </w:rPr>
        <w:t>usług na asortyment stanowiący przedmiot umowy.</w:t>
      </w:r>
    </w:p>
    <w:p w:rsidR="00DD764A" w:rsidRDefault="00C902B0">
      <w:pPr>
        <w:pStyle w:val="Standard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wymagają zachowania formy pisemnej - w formie aneksu – pod rygorem ich nieważności.</w:t>
      </w:r>
    </w:p>
    <w:p w:rsidR="00DD764A" w:rsidRDefault="00C902B0">
      <w:pPr>
        <w:pStyle w:val="Standard"/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Inicjatorem zmian może być Zamawiający lub Wykonawca poprzez pisemne wystąpienie zawierające opis prop</w:t>
      </w:r>
      <w:r>
        <w:rPr>
          <w:rFonts w:ascii="Calibri" w:hAnsi="Calibri" w:cs="Calibri"/>
          <w:szCs w:val="18"/>
        </w:rPr>
        <w:t>onowanych zmian i ich uzasadnienie.</w:t>
      </w: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DD764A" w:rsidRDefault="00C902B0">
      <w:pPr>
        <w:pStyle w:val="Standard"/>
        <w:tabs>
          <w:tab w:val="left" w:pos="426"/>
        </w:tabs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DD764A" w:rsidRDefault="00C902B0">
      <w:pPr>
        <w:pStyle w:val="Standard"/>
        <w:numPr>
          <w:ilvl w:val="0"/>
          <w:numId w:val="36"/>
        </w:numPr>
        <w:autoSpaceDE w:val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Postanowienia niniejszej umowy mają charakter rozłączny, a uznanie którekolwiek z nich za nieważne nie uchybia mocy wiążącej pozostałych.</w:t>
      </w:r>
    </w:p>
    <w:p w:rsidR="00DD764A" w:rsidRDefault="00C902B0">
      <w:pPr>
        <w:pStyle w:val="Nagwek1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</w:t>
      </w:r>
      <w:r>
        <w:rPr>
          <w:rFonts w:ascii="Calibri" w:hAnsi="Calibri" w:cs="Arial"/>
          <w:sz w:val="18"/>
          <w:szCs w:val="18"/>
        </w:rPr>
        <w:t>pisy Kodeksu cywilnego.</w:t>
      </w:r>
    </w:p>
    <w:p w:rsidR="00DD764A" w:rsidRDefault="00C902B0">
      <w:pPr>
        <w:pStyle w:val="Standard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Spory wynikłe na tle niniejszej umowy rozpatrywane będą przez sąd właściwy miejscowo dla Zamawiającego.</w:t>
      </w:r>
    </w:p>
    <w:p w:rsidR="00DD764A" w:rsidRDefault="00C902B0">
      <w:pPr>
        <w:pStyle w:val="Tekstpodstawowy2"/>
        <w:numPr>
          <w:ilvl w:val="0"/>
          <w:numId w:val="13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DD764A" w:rsidRDefault="00C902B0">
      <w:pPr>
        <w:pStyle w:val="Standard"/>
        <w:autoSpaceDE w:val="0"/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DD764A" w:rsidRDefault="00C902B0">
      <w:pPr>
        <w:pStyle w:val="Standard"/>
        <w:numPr>
          <w:ilvl w:val="0"/>
          <w:numId w:val="37"/>
        </w:numPr>
        <w:autoSpaceDE w:val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DD764A" w:rsidRDefault="00C902B0">
      <w:pPr>
        <w:pStyle w:val="Tekstpodstawowy2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DD764A">
      <w:headerReference w:type="default" r:id="rId8"/>
      <w:footerReference w:type="default" r:id="rId9"/>
      <w:pgSz w:w="11906" w:h="16838"/>
      <w:pgMar w:top="943" w:right="964" w:bottom="1418" w:left="1276" w:header="284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B0" w:rsidRDefault="00C902B0">
      <w:r>
        <w:separator/>
      </w:r>
    </w:p>
  </w:endnote>
  <w:endnote w:type="continuationSeparator" w:id="0">
    <w:p w:rsidR="00C902B0" w:rsidRDefault="00C9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98" w:rsidRDefault="00C902B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9879835</wp:posOffset>
              </wp:positionV>
              <wp:extent cx="69210" cy="175263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0" cy="17526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15598" w:rsidRDefault="00C902B0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8" type="#_x0000_t202" style="position:absolute;margin-left:-45.75pt;margin-top:777.95pt;width:5.45pt;height:13.8pt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" stroked="f">
              <v:fill opacity="0"/>
              <v:textbox style="mso-fit-shape-to-text:t" inset="0,0,0,0">
                <w:txbxContent>
                  <w:p w:rsidR="00715598" w:rsidRDefault="00C902B0">
                    <w:pPr>
                      <w:pStyle w:val="Stopka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B0" w:rsidRDefault="00C902B0">
      <w:r>
        <w:rPr>
          <w:color w:val="000000"/>
        </w:rPr>
        <w:separator/>
      </w:r>
    </w:p>
  </w:footnote>
  <w:footnote w:type="continuationSeparator" w:id="0">
    <w:p w:rsidR="00C902B0" w:rsidRDefault="00C9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98" w:rsidRDefault="00C902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margin">
                <wp:align>top</wp:align>
              </wp:positionV>
              <wp:extent cx="52065" cy="131445"/>
              <wp:effectExtent l="0" t="0" r="5085" b="1905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15598" w:rsidRDefault="00C902B0">
                          <w:pPr>
                            <w:pStyle w:val="Nagwek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0;margin-top:0;width:4.1pt;height:10.35pt;z-index:-251657216;visibility:visible;mso-wrap-style:none;mso-wrap-distance-left:9pt;mso-wrap-distance-top:0;mso-wrap-distance-right:9pt;mso-wrap-distance-bottom:0;mso-position-horizontal:left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" filled="f" stroked="f">
              <v:textbox style="mso-fit-shape-to-text:t" inset="0,0,0,0">
                <w:txbxContent>
                  <w:p w:rsidR="00715598" w:rsidRDefault="00C902B0">
                    <w:pPr>
                      <w:pStyle w:val="Nagwek"/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364"/>
    <w:multiLevelType w:val="multilevel"/>
    <w:tmpl w:val="49AEE49E"/>
    <w:styleLink w:val="WW8Num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35486D"/>
    <w:multiLevelType w:val="multilevel"/>
    <w:tmpl w:val="8B7A6540"/>
    <w:styleLink w:val="WW8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4AB128C"/>
    <w:multiLevelType w:val="multilevel"/>
    <w:tmpl w:val="826010A6"/>
    <w:styleLink w:val="WW8Num15"/>
    <w:lvl w:ilvl="0">
      <w:start w:val="1"/>
      <w:numFmt w:val="decimal"/>
      <w:lvlText w:val="%1."/>
      <w:lvlJc w:val="left"/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szCs w:val="18"/>
      </w:rPr>
    </w:lvl>
  </w:abstractNum>
  <w:abstractNum w:abstractNumId="3">
    <w:nsid w:val="16881D83"/>
    <w:multiLevelType w:val="multilevel"/>
    <w:tmpl w:val="C166E424"/>
    <w:styleLink w:val="WW8Num19"/>
    <w:lvl w:ilvl="0">
      <w:start w:val="1"/>
      <w:numFmt w:val="decimal"/>
      <w:lvlText w:val="%1."/>
      <w:lvlJc w:val="left"/>
      <w:rPr>
        <w:rFonts w:ascii="Calibri" w:hAnsi="Calibri" w:cs="Arial"/>
        <w:sz w:val="18"/>
        <w:szCs w:val="18"/>
      </w:rPr>
    </w:lvl>
    <w:lvl w:ilvl="1">
      <w:start w:val="1"/>
      <w:numFmt w:val="decimal"/>
      <w:lvlText w:val="%2.1."/>
      <w:lvlJc w:val="left"/>
    </w:lvl>
    <w:lvl w:ilvl="2">
      <w:start w:val="1"/>
      <w:numFmt w:val="decimal"/>
      <w:lvlText w:val="%3.2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DC25967"/>
    <w:multiLevelType w:val="multilevel"/>
    <w:tmpl w:val="FF3C6538"/>
    <w:styleLink w:val="WW8Num11"/>
    <w:lvl w:ilvl="0">
      <w:start w:val="2"/>
      <w:numFmt w:val="decimal"/>
      <w:lvlText w:val="%1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5FD08EC"/>
    <w:multiLevelType w:val="multilevel"/>
    <w:tmpl w:val="D8FA6684"/>
    <w:styleLink w:val="WW8Num18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104D0F"/>
    <w:multiLevelType w:val="multilevel"/>
    <w:tmpl w:val="F664EB6A"/>
    <w:styleLink w:val="WW8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C9506FE"/>
    <w:multiLevelType w:val="multilevel"/>
    <w:tmpl w:val="F2042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6F86"/>
    <w:multiLevelType w:val="multilevel"/>
    <w:tmpl w:val="90E87FFC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b w:val="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0BF59E8"/>
    <w:multiLevelType w:val="multilevel"/>
    <w:tmpl w:val="B650D344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4A00F06"/>
    <w:multiLevelType w:val="multilevel"/>
    <w:tmpl w:val="F1F862BA"/>
    <w:styleLink w:val="WW8Num4"/>
    <w:lvl w:ilvl="0">
      <w:start w:val="1"/>
      <w:numFmt w:val="decimal"/>
      <w:lvlText w:val="%1."/>
      <w:lvlJc w:val="left"/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sz w:val="18"/>
        <w:szCs w:val="18"/>
      </w:rPr>
    </w:lvl>
  </w:abstractNum>
  <w:abstractNum w:abstractNumId="11">
    <w:nsid w:val="37905C2B"/>
    <w:multiLevelType w:val="multilevel"/>
    <w:tmpl w:val="6FCC6450"/>
    <w:styleLink w:val="WW8Num2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8CB04FC"/>
    <w:multiLevelType w:val="multilevel"/>
    <w:tmpl w:val="F14EEBE8"/>
    <w:styleLink w:val="WW8Num13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F584BAB"/>
    <w:multiLevelType w:val="multilevel"/>
    <w:tmpl w:val="21C6EB68"/>
    <w:styleLink w:val="WW8Num21"/>
    <w:lvl w:ilvl="0">
      <w:start w:val="1"/>
      <w:numFmt w:val="decimal"/>
      <w:lvlText w:val="%1)"/>
      <w:lvlJc w:val="left"/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8703168"/>
    <w:multiLevelType w:val="multilevel"/>
    <w:tmpl w:val="4F8C19E4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AEC721C"/>
    <w:multiLevelType w:val="multilevel"/>
    <w:tmpl w:val="B442B78E"/>
    <w:styleLink w:val="WW8Num12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58F1ECD"/>
    <w:multiLevelType w:val="multilevel"/>
    <w:tmpl w:val="9970CB0E"/>
    <w:styleLink w:val="WW8Num22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83A7417"/>
    <w:multiLevelType w:val="multilevel"/>
    <w:tmpl w:val="BAEEF1C2"/>
    <w:styleLink w:val="WW8Num24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0A90992"/>
    <w:multiLevelType w:val="multilevel"/>
    <w:tmpl w:val="8D322C8C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A034908"/>
    <w:multiLevelType w:val="multilevel"/>
    <w:tmpl w:val="D87C8C5E"/>
    <w:styleLink w:val="WW8Num8"/>
    <w:lvl w:ilvl="0">
      <w:start w:val="4"/>
      <w:numFmt w:val="decimal"/>
      <w:lvlText w:val="%1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BD05ACB"/>
    <w:multiLevelType w:val="multilevel"/>
    <w:tmpl w:val="AA36671C"/>
    <w:styleLink w:val="WW8Num10"/>
    <w:lvl w:ilvl="0">
      <w:start w:val="1"/>
      <w:numFmt w:val="decimal"/>
      <w:lvlText w:val="%1"/>
      <w:lvlJc w:val="left"/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EAB610D"/>
    <w:multiLevelType w:val="multilevel"/>
    <w:tmpl w:val="16A2891E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4DB4145"/>
    <w:multiLevelType w:val="multilevel"/>
    <w:tmpl w:val="4F0E2BB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7BA12822"/>
    <w:multiLevelType w:val="multilevel"/>
    <w:tmpl w:val="C01A4C52"/>
    <w:styleLink w:val="WW8Num20"/>
    <w:lvl w:ilvl="0">
      <w:start w:val="1"/>
      <w:numFmt w:val="decimal"/>
      <w:lvlText w:val="%1."/>
      <w:lvlJc w:val="left"/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BB10DAE"/>
    <w:multiLevelType w:val="multilevel"/>
    <w:tmpl w:val="09460ECE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0"/>
  </w:num>
  <w:num w:numId="5">
    <w:abstractNumId w:val="0"/>
  </w:num>
  <w:num w:numId="6">
    <w:abstractNumId w:val="1"/>
  </w:num>
  <w:num w:numId="7">
    <w:abstractNumId w:val="21"/>
  </w:num>
  <w:num w:numId="8">
    <w:abstractNumId w:val="19"/>
  </w:num>
  <w:num w:numId="9">
    <w:abstractNumId w:val="6"/>
  </w:num>
  <w:num w:numId="10">
    <w:abstractNumId w:val="20"/>
  </w:num>
  <w:num w:numId="11">
    <w:abstractNumId w:val="4"/>
  </w:num>
  <w:num w:numId="12">
    <w:abstractNumId w:val="15"/>
  </w:num>
  <w:num w:numId="13">
    <w:abstractNumId w:val="12"/>
  </w:num>
  <w:num w:numId="14">
    <w:abstractNumId w:val="22"/>
  </w:num>
  <w:num w:numId="15">
    <w:abstractNumId w:val="2"/>
  </w:num>
  <w:num w:numId="16">
    <w:abstractNumId w:val="24"/>
  </w:num>
  <w:num w:numId="17">
    <w:abstractNumId w:val="8"/>
  </w:num>
  <w:num w:numId="18">
    <w:abstractNumId w:val="5"/>
  </w:num>
  <w:num w:numId="19">
    <w:abstractNumId w:val="3"/>
  </w:num>
  <w:num w:numId="20">
    <w:abstractNumId w:val="23"/>
  </w:num>
  <w:num w:numId="21">
    <w:abstractNumId w:val="13"/>
  </w:num>
  <w:num w:numId="22">
    <w:abstractNumId w:val="16"/>
  </w:num>
  <w:num w:numId="23">
    <w:abstractNumId w:val="14"/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7"/>
  </w:num>
  <w:num w:numId="31">
    <w:abstractNumId w:val="3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5"/>
    <w:lvlOverride w:ilvl="0">
      <w:startOverride w:val="2"/>
    </w:lvlOverride>
  </w:num>
  <w:num w:numId="36">
    <w:abstractNumId w:val="12"/>
    <w:lvlOverride w:ilvl="0">
      <w:startOverride w:val="1"/>
    </w:lvlOverride>
  </w:num>
  <w:num w:numId="37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4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764A"/>
    <w:rsid w:val="00C902B0"/>
    <w:rsid w:val="00DD764A"/>
    <w:rsid w:val="00E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cs="Times New Roman"/>
      <w:sz w:val="36"/>
      <w:szCs w:val="20"/>
    </w:rPr>
  </w:style>
  <w:style w:type="paragraph" w:customStyle="1" w:styleId="Textbody">
    <w:name w:val="Text body"/>
    <w:basedOn w:val="Standard"/>
    <w:pPr>
      <w:jc w:val="both"/>
    </w:pPr>
    <w:rPr>
      <w:rFonts w:cs="Times New Roman"/>
      <w:sz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3">
    <w:name w:val="Body Text 3"/>
    <w:basedOn w:val="Standard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Znak2">
    <w:name w:val="Znak2"/>
    <w:basedOn w:val="Standard"/>
    <w:rPr>
      <w:rFonts w:ascii="Arial" w:hAnsi="Arial"/>
      <w:sz w:val="24"/>
    </w:rPr>
  </w:style>
  <w:style w:type="paragraph" w:customStyle="1" w:styleId="Tekstkomentarza1">
    <w:name w:val="Tekst komentarza1"/>
    <w:basedOn w:val="Standard"/>
    <w:rPr>
      <w:rFonts w:cs="Times New Roman"/>
      <w:sz w:val="20"/>
      <w:szCs w:val="20"/>
    </w:rPr>
  </w:style>
  <w:style w:type="paragraph" w:styleId="NormalnyWeb">
    <w:name w:val="Normal (Web)"/>
    <w:basedOn w:val="Standard"/>
    <w:pPr>
      <w:spacing w:before="100" w:after="119"/>
    </w:pPr>
    <w:rPr>
      <w:rFonts w:cs="Times New Roman"/>
      <w:sz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Znak">
    <w:name w:val="Znak"/>
    <w:basedOn w:val="Standard"/>
    <w:rPr>
      <w:rFonts w:ascii="Arial" w:hAnsi="Arial"/>
      <w:sz w:val="24"/>
    </w:rPr>
  </w:style>
  <w:style w:type="paragraph" w:styleId="Tekstdymka">
    <w:name w:val="Balloon Text"/>
    <w:basedOn w:val="Standard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18"/>
      <w:szCs w:val="18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Calibri" w:hAnsi="Calibri" w:cs="Calibri"/>
      <w:b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Calibri" w:hAnsi="Calibri" w:cs="Arial"/>
      <w:b w:val="0"/>
      <w:i w:val="0"/>
      <w:sz w:val="18"/>
      <w:szCs w:val="18"/>
    </w:rPr>
  </w:style>
  <w:style w:type="character" w:customStyle="1" w:styleId="WW8Num10z1">
    <w:name w:val="WW8Num10z1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Cs w:val="18"/>
    </w:rPr>
  </w:style>
  <w:style w:type="character" w:customStyle="1" w:styleId="WW8Num16z0">
    <w:name w:val="WW8Num16z0"/>
    <w:rPr>
      <w:rFonts w:ascii="Calibri" w:hAnsi="Calibri" w:cs="Calibri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Arial"/>
      <w:sz w:val="18"/>
      <w:szCs w:val="1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color w:val="000000"/>
      <w:szCs w:val="18"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Calibri" w:eastAsia="Times New Roman" w:hAnsi="Calibri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rPr>
      <w:sz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Arial"/>
      <w:sz w:val="18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cs="Times New Roman"/>
      <w:sz w:val="36"/>
      <w:szCs w:val="20"/>
    </w:rPr>
  </w:style>
  <w:style w:type="paragraph" w:customStyle="1" w:styleId="Textbody">
    <w:name w:val="Text body"/>
    <w:basedOn w:val="Standard"/>
    <w:pPr>
      <w:jc w:val="both"/>
    </w:pPr>
    <w:rPr>
      <w:rFonts w:cs="Times New Roman"/>
      <w:sz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3">
    <w:name w:val="Body Text 3"/>
    <w:basedOn w:val="Standard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Znak2">
    <w:name w:val="Znak2"/>
    <w:basedOn w:val="Standard"/>
    <w:rPr>
      <w:rFonts w:ascii="Arial" w:hAnsi="Arial"/>
      <w:sz w:val="24"/>
    </w:rPr>
  </w:style>
  <w:style w:type="paragraph" w:customStyle="1" w:styleId="Tekstkomentarza1">
    <w:name w:val="Tekst komentarza1"/>
    <w:basedOn w:val="Standard"/>
    <w:rPr>
      <w:rFonts w:cs="Times New Roman"/>
      <w:sz w:val="20"/>
      <w:szCs w:val="20"/>
    </w:rPr>
  </w:style>
  <w:style w:type="paragraph" w:styleId="NormalnyWeb">
    <w:name w:val="Normal (Web)"/>
    <w:basedOn w:val="Standard"/>
    <w:pPr>
      <w:spacing w:before="100" w:after="119"/>
    </w:pPr>
    <w:rPr>
      <w:rFonts w:cs="Times New Roman"/>
      <w:sz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Znak">
    <w:name w:val="Znak"/>
    <w:basedOn w:val="Standard"/>
    <w:rPr>
      <w:rFonts w:ascii="Arial" w:hAnsi="Arial"/>
      <w:sz w:val="24"/>
    </w:rPr>
  </w:style>
  <w:style w:type="paragraph" w:styleId="Tekstdymka">
    <w:name w:val="Balloon Text"/>
    <w:basedOn w:val="Standard"/>
    <w:rPr>
      <w:rFonts w:ascii="Tahoma" w:hAnsi="Tahoma" w:cs="Times New Roman"/>
      <w:sz w:val="16"/>
      <w:szCs w:val="1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sz w:val="18"/>
      <w:szCs w:val="18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7z0">
    <w:name w:val="WW8Num7z0"/>
    <w:rPr>
      <w:rFonts w:ascii="Calibri" w:hAnsi="Calibri" w:cs="Calibri"/>
      <w:b w:val="0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10z0">
    <w:name w:val="WW8Num10z0"/>
    <w:rPr>
      <w:rFonts w:ascii="Calibri" w:hAnsi="Calibri" w:cs="Arial"/>
      <w:b w:val="0"/>
      <w:i w:val="0"/>
      <w:sz w:val="18"/>
      <w:szCs w:val="18"/>
    </w:rPr>
  </w:style>
  <w:style w:type="character" w:customStyle="1" w:styleId="WW8Num10z1">
    <w:name w:val="WW8Num10z1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/>
      <w:b w:val="0"/>
      <w:i w:val="0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Cs w:val="18"/>
    </w:rPr>
  </w:style>
  <w:style w:type="character" w:customStyle="1" w:styleId="WW8Num16z0">
    <w:name w:val="WW8Num16z0"/>
    <w:rPr>
      <w:rFonts w:ascii="Calibri" w:hAnsi="Calibri" w:cs="Calibri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Arial"/>
      <w:sz w:val="18"/>
      <w:szCs w:val="1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  <w:color w:val="000000"/>
      <w:szCs w:val="18"/>
    </w:rPr>
  </w:style>
  <w:style w:type="character" w:customStyle="1" w:styleId="WW8Num20z1">
    <w:name w:val="WW8Num20z1"/>
  </w:style>
  <w:style w:type="character" w:customStyle="1" w:styleId="WW8Num21z0">
    <w:name w:val="WW8Num21z0"/>
    <w:rPr>
      <w:rFonts w:ascii="Calibri" w:eastAsia="Times New Roman" w:hAnsi="Calibri"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1Znak">
    <w:name w:val="Nagłówek 1 Znak"/>
    <w:rPr>
      <w:sz w:val="3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7894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czterech sond TDR do UMCS,   wymienion</vt:lpstr>
      <vt:lpstr>W sprawach nieuregulowanych umową mają zastosowanie przepisy Kodeksu cywilnego.</vt:lpstr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2018-02-01T09:25:00Z</cp:lastPrinted>
  <dcterms:created xsi:type="dcterms:W3CDTF">2020-04-01T08:51:00Z</dcterms:created>
  <dcterms:modified xsi:type="dcterms:W3CDTF">2020-04-01T08:51:00Z</dcterms:modified>
</cp:coreProperties>
</file>