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6C" w:rsidRPr="00FA5E87" w:rsidRDefault="0097406C" w:rsidP="0097406C">
      <w:pPr>
        <w:tabs>
          <w:tab w:val="left" w:pos="10722"/>
        </w:tabs>
        <w:autoSpaceDE w:val="0"/>
        <w:autoSpaceDN w:val="0"/>
        <w:adjustRightInd w:val="0"/>
        <w:ind w:left="100"/>
        <w:rPr>
          <w:rFonts w:ascii="Times New Roman" w:hAnsi="Times New Roman" w:cs="Times New Roman"/>
          <w:b/>
          <w:bCs/>
          <w:color w:val="000000"/>
        </w:rPr>
      </w:pPr>
      <w:r w:rsidRPr="00FA5E87">
        <w:rPr>
          <w:rFonts w:ascii="Times New Roman" w:hAnsi="Times New Roman" w:cs="Times New Roman"/>
          <w:b/>
          <w:bCs/>
          <w:color w:val="000000"/>
        </w:rPr>
        <w:t xml:space="preserve">I rok – </w:t>
      </w:r>
      <w:r w:rsidRPr="00FA5E87">
        <w:rPr>
          <w:rFonts w:ascii="Times New Roman" w:hAnsi="Times New Roman" w:cs="Times New Roman"/>
          <w:color w:val="000000"/>
          <w:u w:val="single"/>
        </w:rPr>
        <w:t>Prawno-menedżerski</w:t>
      </w:r>
      <w:r w:rsidRPr="00FA5E87">
        <w:rPr>
          <w:rFonts w:ascii="Times New Roman" w:hAnsi="Times New Roman" w:cs="Times New Roman"/>
          <w:b/>
          <w:bCs/>
          <w:color w:val="000000"/>
        </w:rPr>
        <w:t xml:space="preserve"> -</w:t>
      </w:r>
      <w:r w:rsidRPr="00FA5E87">
        <w:rPr>
          <w:rFonts w:ascii="Times New Roman" w:hAnsi="Times New Roman" w:cs="Times New Roman"/>
          <w:color w:val="000000"/>
          <w:u w:val="single"/>
        </w:rPr>
        <w:t>II stopień</w:t>
      </w:r>
      <w:r w:rsidRPr="00FA5E87">
        <w:rPr>
          <w:rFonts w:ascii="Times New Roman" w:hAnsi="Times New Roman" w:cs="Times New Roman"/>
          <w:b/>
          <w:bCs/>
          <w:color w:val="000000"/>
        </w:rPr>
        <w:t xml:space="preserve"> - studia niestacjonarne (1 grupa)                                                         Sala 1  DSZ. Kronos</w:t>
      </w:r>
    </w:p>
    <w:p w:rsidR="0097406C" w:rsidRPr="00FA5E87" w:rsidRDefault="0097406C" w:rsidP="00FA5E87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rFonts w:ascii="Times New Roman" w:hAnsi="Times New Roman" w:cs="Times New Roman"/>
          <w:b/>
          <w:bCs/>
          <w:color w:val="000000"/>
        </w:rPr>
      </w:pPr>
      <w:r w:rsidRPr="00FA5E87">
        <w:rPr>
          <w:rFonts w:ascii="Times New Roman" w:hAnsi="Times New Roman" w:cs="Times New Roman"/>
          <w:b/>
          <w:bCs/>
          <w:color w:val="000000"/>
        </w:rPr>
        <w:t xml:space="preserve">Semestr letni - rok akademicki 2019/2020   </w:t>
      </w:r>
      <w:r w:rsidRPr="00FA5E87">
        <w:rPr>
          <w:rFonts w:ascii="Times New Roman" w:hAnsi="Times New Roman" w:cs="Times New Roman"/>
          <w:b/>
          <w:bCs/>
          <w:color w:val="000000"/>
        </w:rPr>
        <w:tab/>
        <w:t>Wydział Prawa i Administracji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5"/>
        <w:gridCol w:w="509"/>
        <w:gridCol w:w="437"/>
        <w:gridCol w:w="494"/>
        <w:gridCol w:w="432"/>
        <w:gridCol w:w="451"/>
        <w:gridCol w:w="480"/>
        <w:gridCol w:w="456"/>
        <w:gridCol w:w="456"/>
      </w:tblGrid>
      <w:tr w:rsidR="0097406C" w:rsidRPr="00FA5E87" w:rsidTr="0097406C">
        <w:trPr>
          <w:trHeight w:val="9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22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Termin</w:t>
            </w:r>
            <w:proofErr w:type="spellEnd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1650 1735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1745 1830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1840 1925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1935 2020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Termin</w:t>
            </w:r>
            <w:proofErr w:type="spellEnd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ind w:left="8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800 845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36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855 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9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40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403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9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50 10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>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1045 1130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1140 1225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1235 1320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1405 1450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1500 1545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1555 1640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31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16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50 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1745 1830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79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1840 19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35 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</w:t>
            </w: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Termin</w:t>
            </w:r>
            <w:proofErr w:type="spellEnd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A5E87">
              <w:rPr>
                <w:rFonts w:ascii="Times New Roman" w:hAnsi="Times New Roman" w:cs="Times New Roman"/>
                <w:color w:val="000000"/>
                <w:sz w:val="15"/>
                <w:szCs w:val="15"/>
                <w:lang w:val="en-US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800 845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36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855 940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 950</w:t>
            </w:r>
          </w:p>
          <w:p w:rsidR="0097406C" w:rsidRPr="00FA5E87" w:rsidRDefault="0097406C">
            <w:pPr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1035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1045 1130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1140 1225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1235 1320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1405 1450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1500 1555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1605 1650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79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1700 1745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79" w:lineRule="atLeas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1755</w:t>
            </w:r>
          </w:p>
          <w:p w:rsidR="0097406C" w:rsidRPr="00FA5E87" w:rsidRDefault="0097406C">
            <w:pPr>
              <w:autoSpaceDE w:val="0"/>
              <w:autoSpaceDN w:val="0"/>
              <w:adjustRightInd w:val="0"/>
              <w:spacing w:line="379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 xml:space="preserve">1840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1850</w:t>
            </w:r>
          </w:p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1935</w:t>
            </w:r>
          </w:p>
          <w:p w:rsidR="0097406C" w:rsidRPr="00FA5E87" w:rsidRDefault="0097406C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2020</w:t>
            </w:r>
          </w:p>
        </w:tc>
      </w:tr>
      <w:tr w:rsidR="0097406C" w:rsidRPr="00FA5E87" w:rsidTr="0097406C">
        <w:trPr>
          <w:trHeight w:val="4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28.02. 2020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29.02. 2020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01.03. 2020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K1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7406C" w:rsidRPr="00FA5E87" w:rsidTr="0097406C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14.03. 2020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15.03. 2020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7406C" w:rsidRPr="00FA5E87" w:rsidTr="0097406C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27.03. 2020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28.03. 2020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29.03. 2020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 w:rsidP="00FA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97406C" w:rsidRPr="00FA5E87" w:rsidTr="0097406C">
        <w:trPr>
          <w:trHeight w:val="4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17.04. 2020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18.04. 2020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 </w:t>
            </w: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 </w:t>
            </w: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19.04. 2020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97406C" w:rsidRPr="00FA5E87" w:rsidTr="0097406C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15.05. 2020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16.05. 2020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17.05. 2020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7406C" w:rsidRPr="00FA5E87" w:rsidTr="0097406C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22.05. 2020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23.05. 2020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24.05. 2020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1cw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K1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K1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K1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K1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97406C" w:rsidRPr="00FA5E87" w:rsidTr="00FA5E87">
        <w:trPr>
          <w:trHeight w:val="79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12.06. 2020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13.06. 2020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14.06. 2020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 w:rsidP="00FA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 w:rsidP="00FA5E87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2cw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K1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K1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K1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7406C" w:rsidRPr="00FA5E87" w:rsidTr="0097406C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19.06. 2020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20.06. 2020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2CW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1cw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  <w:t>21.06. 2020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K1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K1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E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6C" w:rsidRPr="00FA5E87" w:rsidRDefault="0097406C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7406C" w:rsidRPr="00FA5E87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</w:pPr>
      <w:r w:rsidRPr="00FA5E87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 xml:space="preserve"> </w:t>
      </w:r>
    </w:p>
    <w:p w:rsidR="0097406C" w:rsidRPr="00FA5E87" w:rsidRDefault="00FA5E87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A5E87">
        <w:rPr>
          <w:rFonts w:ascii="Times New Roman" w:hAnsi="Times New Roman" w:cs="Times New Roman"/>
          <w:bCs/>
          <w:color w:val="000000"/>
          <w:highlight w:val="white"/>
        </w:rPr>
        <w:br w:type="column"/>
      </w:r>
      <w:r w:rsidR="0097406C" w:rsidRPr="00FA5E87">
        <w:rPr>
          <w:rFonts w:ascii="Times New Roman" w:hAnsi="Times New Roman" w:cs="Times New Roman"/>
          <w:b/>
          <w:bCs/>
          <w:color w:val="000000"/>
          <w:highlight w:val="white"/>
        </w:rPr>
        <w:lastRenderedPageBreak/>
        <w:t>1.</w:t>
      </w:r>
      <w:r w:rsidR="0097406C" w:rsidRPr="00FA5E87">
        <w:rPr>
          <w:rFonts w:ascii="Times New Roman" w:hAnsi="Times New Roman" w:cs="Times New Roman"/>
          <w:bCs/>
          <w:color w:val="000000"/>
          <w:highlight w:val="white"/>
        </w:rPr>
        <w:t xml:space="preserve"> Finansowanie działalności gospodarczej</w:t>
      </w:r>
      <w:r w:rsidR="0097406C" w:rsidRPr="00FA5E87">
        <w:rPr>
          <w:rFonts w:ascii="Times New Roman" w:hAnsi="Times New Roman" w:cs="Times New Roman"/>
          <w:color w:val="000000"/>
          <w:highlight w:val="white"/>
        </w:rPr>
        <w:t xml:space="preserve">, wykład 9 godz./ 9 godz. ćw., egzamin 4 pkt - </w:t>
      </w:r>
      <w:r w:rsidR="0097406C" w:rsidRPr="00FA5E87">
        <w:rPr>
          <w:rFonts w:ascii="Times New Roman" w:hAnsi="Times New Roman" w:cs="Times New Roman"/>
          <w:bCs/>
          <w:color w:val="000000"/>
          <w:highlight w:val="white"/>
        </w:rPr>
        <w:t>dr Paweł Szczęśniak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2. </w:t>
      </w:r>
      <w:r w:rsidRPr="00FA5E87">
        <w:rPr>
          <w:rFonts w:ascii="Times New Roman" w:hAnsi="Times New Roman" w:cs="Times New Roman"/>
          <w:color w:val="000000"/>
          <w:highlight w:val="white"/>
        </w:rPr>
        <w:t xml:space="preserve">Nieruchomości w działalności gospodarczej, wykład 18 godz./ 9 godz. ćw., egzamin 5 pkt </w:t>
      </w: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– </w:t>
      </w:r>
      <w:r w:rsidRPr="00FA5E87">
        <w:rPr>
          <w:rFonts w:ascii="Times New Roman" w:hAnsi="Times New Roman" w:cs="Times New Roman"/>
          <w:bCs/>
          <w:color w:val="000000"/>
          <w:highlight w:val="white"/>
        </w:rPr>
        <w:t>dr hab. Radosław Pastuszko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3. </w:t>
      </w:r>
      <w:r w:rsidRPr="00FA5E87">
        <w:rPr>
          <w:rFonts w:ascii="Times New Roman" w:hAnsi="Times New Roman" w:cs="Times New Roman"/>
          <w:color w:val="000000"/>
          <w:highlight w:val="white"/>
        </w:rPr>
        <w:t xml:space="preserve">Prawo handlowe w praktyce menedżera, wykład 18 godz./ 9 godz. ćw., egzamin 5 pkt - </w:t>
      </w:r>
      <w:r w:rsidRPr="00FA5E87">
        <w:rPr>
          <w:rFonts w:ascii="Times New Roman" w:hAnsi="Times New Roman" w:cs="Times New Roman"/>
          <w:bCs/>
          <w:color w:val="000000"/>
          <w:highlight w:val="white"/>
        </w:rPr>
        <w:t xml:space="preserve">dr Paweł </w:t>
      </w:r>
      <w:proofErr w:type="spellStart"/>
      <w:r w:rsidRPr="00FA5E87">
        <w:rPr>
          <w:rFonts w:ascii="Times New Roman" w:hAnsi="Times New Roman" w:cs="Times New Roman"/>
          <w:bCs/>
          <w:color w:val="000000"/>
          <w:highlight w:val="white"/>
        </w:rPr>
        <w:t>Daszczuk</w:t>
      </w:r>
      <w:proofErr w:type="spellEnd"/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4. </w:t>
      </w:r>
      <w:r w:rsidRPr="00FA5E87">
        <w:rPr>
          <w:rFonts w:ascii="Times New Roman" w:hAnsi="Times New Roman" w:cs="Times New Roman"/>
          <w:color w:val="000000"/>
          <w:highlight w:val="white"/>
        </w:rPr>
        <w:t xml:space="preserve">Kształtowanie kompetencji menedżera, wykład 18 godz./egzamin 4 pkt – </w:t>
      </w:r>
      <w:r w:rsidRPr="00FA5E87">
        <w:rPr>
          <w:rFonts w:ascii="Times New Roman" w:hAnsi="Times New Roman" w:cs="Times New Roman"/>
          <w:bCs/>
          <w:color w:val="000000"/>
          <w:highlight w:val="white"/>
        </w:rPr>
        <w:t>dr Barbara Smoczyńska</w:t>
      </w: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5. </w:t>
      </w:r>
      <w:r w:rsidRPr="00FA5E87">
        <w:rPr>
          <w:rFonts w:ascii="Times New Roman" w:hAnsi="Times New Roman" w:cs="Times New Roman"/>
          <w:bCs/>
          <w:color w:val="000000"/>
          <w:highlight w:val="white"/>
        </w:rPr>
        <w:t>Kultura organizacji,</w:t>
      </w:r>
      <w:r w:rsidRPr="00FA5E87"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 w:rsidRPr="00FA5E87">
        <w:rPr>
          <w:rFonts w:ascii="Times New Roman" w:hAnsi="Times New Roman" w:cs="Times New Roman"/>
          <w:color w:val="000000"/>
          <w:highlight w:val="white"/>
        </w:rPr>
        <w:t>wykład 18 godz./egzamin 3 pkt – dr hab. Grzegorz Kozieł, prof. UMCS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FA5E87">
        <w:rPr>
          <w:rFonts w:ascii="Times New Roman" w:hAnsi="Times New Roman" w:cs="Times New Roman"/>
          <w:b/>
          <w:color w:val="000000"/>
          <w:highlight w:val="white"/>
        </w:rPr>
        <w:t>6.</w:t>
      </w:r>
      <w:r w:rsidRPr="00FA5E87">
        <w:rPr>
          <w:rFonts w:ascii="Times New Roman" w:hAnsi="Times New Roman" w:cs="Times New Roman"/>
          <w:color w:val="000000"/>
          <w:highlight w:val="white"/>
        </w:rPr>
        <w:t xml:space="preserve"> Język obcy, 30 godz./zaliczenie z oceną.- 2 pkt.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highlight w:val="white"/>
        </w:rPr>
      </w:pP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highlight w:val="white"/>
        </w:rPr>
      </w:pPr>
      <w:r w:rsidRPr="00FA5E87">
        <w:rPr>
          <w:rFonts w:ascii="Times New Roman" w:hAnsi="Times New Roman" w:cs="Times New Roman"/>
          <w:color w:val="000000"/>
          <w:highlight w:val="white"/>
        </w:rPr>
        <w:t>CW- Ćwiczenia z przedmiotów podstawowych: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A5E87">
        <w:rPr>
          <w:rFonts w:ascii="Times New Roman" w:hAnsi="Times New Roman" w:cs="Times New Roman"/>
          <w:color w:val="000000"/>
          <w:highlight w:val="white"/>
        </w:rPr>
        <w:t xml:space="preserve">1cw - </w:t>
      </w:r>
      <w:r w:rsidRPr="00FA5E87">
        <w:rPr>
          <w:rFonts w:ascii="Times New Roman" w:hAnsi="Times New Roman" w:cs="Times New Roman"/>
          <w:bCs/>
          <w:color w:val="000000"/>
          <w:highlight w:val="white"/>
        </w:rPr>
        <w:t>Finansowanie działalności gospodarczej</w:t>
      </w:r>
      <w:r w:rsidRPr="00FA5E87">
        <w:rPr>
          <w:rFonts w:ascii="Times New Roman" w:hAnsi="Times New Roman" w:cs="Times New Roman"/>
          <w:color w:val="000000"/>
          <w:highlight w:val="white"/>
        </w:rPr>
        <w:t>, ćwiczenia 9 godz. - mgr Agata Lipińska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A5E87">
        <w:rPr>
          <w:rFonts w:ascii="Times New Roman" w:hAnsi="Times New Roman" w:cs="Times New Roman"/>
          <w:color w:val="000000"/>
          <w:highlight w:val="white"/>
        </w:rPr>
        <w:t xml:space="preserve">2cw - Nieruchomości w działalności gospodarczej, ćwiczenia 9 godz. – mgr Emilia Nawrotek </w:t>
      </w: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5E87">
        <w:rPr>
          <w:rFonts w:ascii="Times New Roman" w:hAnsi="Times New Roman" w:cs="Times New Roman"/>
          <w:color w:val="000000"/>
        </w:rPr>
        <w:t xml:space="preserve">3cw - </w:t>
      </w:r>
      <w:r w:rsidRPr="00FA5E87">
        <w:rPr>
          <w:rFonts w:ascii="Times New Roman" w:hAnsi="Times New Roman" w:cs="Times New Roman"/>
          <w:color w:val="000000"/>
          <w:highlight w:val="white"/>
        </w:rPr>
        <w:t xml:space="preserve">Prawo handlowe w praktyce menedżera, </w:t>
      </w:r>
      <w:r w:rsidRPr="00FA5E87">
        <w:rPr>
          <w:rFonts w:ascii="Times New Roman" w:hAnsi="Times New Roman" w:cs="Times New Roman"/>
          <w:color w:val="000000"/>
        </w:rPr>
        <w:t>ćwiczenia 9 godz. -</w:t>
      </w:r>
      <w:r w:rsidRPr="00FA5E87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FA5E87">
        <w:rPr>
          <w:rFonts w:ascii="Times New Roman" w:hAnsi="Times New Roman" w:cs="Times New Roman"/>
          <w:bCs/>
          <w:color w:val="000000"/>
          <w:highlight w:val="white"/>
        </w:rPr>
        <w:t xml:space="preserve">dr </w:t>
      </w:r>
      <w:r w:rsidRPr="00FA5E87">
        <w:rPr>
          <w:rFonts w:ascii="Times New Roman" w:hAnsi="Times New Roman" w:cs="Times New Roman"/>
          <w:bCs/>
          <w:color w:val="000000"/>
        </w:rPr>
        <w:t xml:space="preserve">Paweł </w:t>
      </w:r>
      <w:proofErr w:type="spellStart"/>
      <w:r w:rsidRPr="00FA5E87">
        <w:rPr>
          <w:rFonts w:ascii="Times New Roman" w:hAnsi="Times New Roman" w:cs="Times New Roman"/>
          <w:bCs/>
          <w:color w:val="000000"/>
        </w:rPr>
        <w:t>Daszczuk</w:t>
      </w:r>
      <w:proofErr w:type="spellEnd"/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highlight w:val="white"/>
        </w:rPr>
      </w:pPr>
    </w:p>
    <w:p w:rsidR="0097406C" w:rsidRPr="00FA5E87" w:rsidRDefault="0097406C" w:rsidP="00FA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A5E87">
        <w:rPr>
          <w:rFonts w:ascii="Times New Roman" w:hAnsi="Times New Roman" w:cs="Times New Roman"/>
          <w:color w:val="000000"/>
          <w:highlight w:val="white"/>
        </w:rPr>
        <w:t>S-seminaria magisterskie- 30godzin/ zaliczenie z oceną.- 2 pkt. (odbywają się w pokojach Promotorów)</w:t>
      </w:r>
    </w:p>
    <w:p w:rsidR="0097406C" w:rsidRPr="00FA5E87" w:rsidRDefault="0097406C" w:rsidP="00FA5E87">
      <w:pPr>
        <w:spacing w:after="0" w:line="240" w:lineRule="auto"/>
        <w:rPr>
          <w:rFonts w:ascii="Times New Roman" w:hAnsi="Times New Roman" w:cs="Times New Roman"/>
        </w:rPr>
      </w:pPr>
      <w:r w:rsidRPr="00FA5E87">
        <w:rPr>
          <w:rFonts w:ascii="Times New Roman" w:hAnsi="Times New Roman" w:cs="Times New Roman"/>
        </w:rPr>
        <w:t>K1-Techniki negocjacji i mediacji w biznesie, wykład 18 godz., egzamin, 4 pkt. – dr Marzena Myślińska</w:t>
      </w:r>
    </w:p>
    <w:p w:rsidR="0097406C" w:rsidRPr="00FA5E87" w:rsidRDefault="0097406C" w:rsidP="00FA5E87">
      <w:pPr>
        <w:pStyle w:val="Textbody"/>
        <w:spacing w:after="0"/>
        <w:jc w:val="both"/>
        <w:rPr>
          <w:rFonts w:cs="Times New Roman"/>
          <w:sz w:val="20"/>
          <w:szCs w:val="20"/>
        </w:rPr>
      </w:pPr>
    </w:p>
    <w:p w:rsidR="0097406C" w:rsidRPr="00FA5E87" w:rsidRDefault="0097406C" w:rsidP="00FA5E87">
      <w:pPr>
        <w:pStyle w:val="Textbody"/>
        <w:spacing w:after="0"/>
        <w:rPr>
          <w:rFonts w:cs="Times New Roman"/>
          <w:sz w:val="20"/>
          <w:szCs w:val="20"/>
        </w:rPr>
      </w:pPr>
      <w:r w:rsidRPr="00FA5E87">
        <w:rPr>
          <w:rFonts w:cs="Times New Roman"/>
          <w:b/>
          <w:sz w:val="20"/>
          <w:szCs w:val="20"/>
        </w:rPr>
        <w:t>6</w:t>
      </w:r>
      <w:r w:rsidRPr="00FA5E87">
        <w:rPr>
          <w:rFonts w:cs="Times New Roman"/>
          <w:sz w:val="20"/>
          <w:szCs w:val="20"/>
        </w:rPr>
        <w:t xml:space="preserve"> - obejmuje lektoraty -L1 i L2 </w:t>
      </w:r>
    </w:p>
    <w:p w:rsidR="0097406C" w:rsidRPr="00FA5E87" w:rsidRDefault="0097406C" w:rsidP="00FA5E87">
      <w:pPr>
        <w:pStyle w:val="Textbody"/>
        <w:spacing w:after="0"/>
        <w:rPr>
          <w:rFonts w:cs="Times New Roman"/>
          <w:sz w:val="20"/>
          <w:szCs w:val="20"/>
        </w:rPr>
      </w:pPr>
      <w:r w:rsidRPr="00FA5E87">
        <w:rPr>
          <w:rFonts w:cs="Times New Roman"/>
          <w:sz w:val="20"/>
          <w:szCs w:val="20"/>
        </w:rPr>
        <w:t>L1 – mgr A. Hubala – sala 1 DSZ. Kronos</w:t>
      </w:r>
    </w:p>
    <w:p w:rsidR="0097406C" w:rsidRPr="00FA5E87" w:rsidRDefault="0097406C" w:rsidP="00FA5E87">
      <w:pPr>
        <w:pStyle w:val="Textbody"/>
        <w:spacing w:after="0"/>
        <w:rPr>
          <w:rFonts w:cs="Times New Roman"/>
          <w:sz w:val="20"/>
          <w:szCs w:val="20"/>
        </w:rPr>
      </w:pPr>
      <w:r w:rsidRPr="00FA5E87">
        <w:rPr>
          <w:rFonts w:cs="Times New Roman"/>
          <w:sz w:val="20"/>
          <w:szCs w:val="20"/>
        </w:rPr>
        <w:t xml:space="preserve">L2 mgr M. </w:t>
      </w:r>
      <w:proofErr w:type="spellStart"/>
      <w:r w:rsidRPr="00FA5E87">
        <w:rPr>
          <w:rFonts w:cs="Times New Roman"/>
          <w:sz w:val="20"/>
          <w:szCs w:val="20"/>
        </w:rPr>
        <w:t>Jakubaszek</w:t>
      </w:r>
      <w:proofErr w:type="spellEnd"/>
      <w:r w:rsidRPr="00FA5E87">
        <w:rPr>
          <w:rFonts w:cs="Times New Roman"/>
          <w:sz w:val="20"/>
          <w:szCs w:val="20"/>
        </w:rPr>
        <w:t xml:space="preserve"> – sala 2 DSZ. Kronos</w:t>
      </w:r>
    </w:p>
    <w:p w:rsidR="00FA5E87" w:rsidRPr="00FA5E87" w:rsidRDefault="0097406C" w:rsidP="00FA5E87">
      <w:pPr>
        <w:pStyle w:val="Textbody"/>
        <w:spacing w:after="0"/>
        <w:rPr>
          <w:rFonts w:cs="Times New Roman"/>
          <w:sz w:val="20"/>
          <w:szCs w:val="20"/>
        </w:rPr>
      </w:pPr>
      <w:r w:rsidRPr="00FA5E87">
        <w:rPr>
          <w:rFonts w:cs="Times New Roman"/>
          <w:sz w:val="20"/>
          <w:szCs w:val="20"/>
        </w:rPr>
        <w:t>Kontynuacja podziału na grupy z semestru I</w:t>
      </w:r>
    </w:p>
    <w:p w:rsidR="0097406C" w:rsidRPr="00FA5E87" w:rsidRDefault="00FA5E87" w:rsidP="00FA5E87">
      <w:pPr>
        <w:pStyle w:val="Textbody"/>
        <w:spacing w:after="0"/>
        <w:rPr>
          <w:rFonts w:cs="Times New Roman"/>
          <w:sz w:val="20"/>
          <w:szCs w:val="20"/>
        </w:rPr>
      </w:pPr>
      <w:r w:rsidRPr="00FA5E87">
        <w:rPr>
          <w:rFonts w:cs="Times New Roman"/>
          <w:sz w:val="20"/>
          <w:szCs w:val="20"/>
        </w:rPr>
        <w:br w:type="column"/>
      </w:r>
    </w:p>
    <w:p w:rsidR="00FA5E87" w:rsidRDefault="00FA5E87" w:rsidP="00FA5E87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II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grupa)                                                         Sala 2</w:t>
      </w:r>
    </w:p>
    <w:p w:rsidR="00FA5E87" w:rsidRDefault="00FA5E87" w:rsidP="00FA5E87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letni - rok akademicki 2019/2020 </w:t>
      </w:r>
      <w:r>
        <w:rPr>
          <w:b/>
          <w:bCs/>
          <w:color w:val="000000"/>
        </w:rPr>
        <w:tab/>
        <w:t>Wydział Prawa i Administracji</w:t>
      </w: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31"/>
        <w:gridCol w:w="425"/>
        <w:gridCol w:w="565"/>
        <w:gridCol w:w="494"/>
        <w:gridCol w:w="432"/>
        <w:gridCol w:w="451"/>
        <w:gridCol w:w="480"/>
        <w:gridCol w:w="456"/>
        <w:gridCol w:w="456"/>
      </w:tblGrid>
      <w:tr w:rsidR="00FA5E87" w:rsidTr="00961F4A">
        <w:trPr>
          <w:trHeight w:val="9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22" w:lineRule="atLeast"/>
              <w:ind w:left="6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color w:val="000000"/>
                <w:sz w:val="15"/>
                <w:szCs w:val="15"/>
                <w:lang w:val="en-US"/>
              </w:rPr>
              <w:t>Termin</w:t>
            </w:r>
            <w:proofErr w:type="spellEnd"/>
            <w:r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1650 1735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1745 1830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1840 1925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1935 2020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color w:val="000000"/>
                <w:sz w:val="15"/>
                <w:szCs w:val="15"/>
                <w:lang w:val="en-US"/>
              </w:rPr>
              <w:t>Termin</w:t>
            </w:r>
            <w:proofErr w:type="spellEnd"/>
            <w:r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  <w:lang w:val="en-US"/>
              </w:rP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ind w:left="8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800 845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36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855 </w:t>
            </w:r>
            <w:r>
              <w:rPr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9</w:t>
            </w: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40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403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vertAlign w:val="subscript"/>
                <w:lang w:val="en-US"/>
              </w:rPr>
              <w:t>9</w:t>
            </w: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50 10</w:t>
            </w:r>
            <w:r>
              <w:rPr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>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1045 1130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1140 1225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1235 1320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1405 1450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1500 1545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1555 1640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31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16</w:t>
            </w:r>
            <w:r>
              <w:rPr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50 </w:t>
            </w: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1745 1830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79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1840 19</w:t>
            </w:r>
            <w:r>
              <w:rPr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19</w:t>
            </w:r>
            <w:r>
              <w:rPr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 xml:space="preserve">35 </w:t>
            </w: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20</w:t>
            </w:r>
            <w:r>
              <w:rPr>
                <w:b/>
                <w:bCs/>
                <w:color w:val="000000"/>
                <w:sz w:val="15"/>
                <w:szCs w:val="15"/>
                <w:vertAlign w:val="superscript"/>
                <w:lang w:val="en-US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26" w:lineRule="atLeast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color w:val="000000"/>
                <w:sz w:val="15"/>
                <w:szCs w:val="15"/>
                <w:lang w:val="en-US"/>
              </w:rPr>
              <w:t>Termin</w:t>
            </w:r>
            <w:proofErr w:type="spellEnd"/>
            <w:r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  <w:lang w:val="en-US"/>
              </w:rP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800 845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36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855 940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 950</w:t>
            </w:r>
          </w:p>
          <w:p w:rsidR="00FA5E87" w:rsidRDefault="00FA5E87" w:rsidP="00961F4A">
            <w:pPr>
              <w:autoSpaceDE w:val="0"/>
              <w:autoSpaceDN w:val="0"/>
              <w:adjustRightInd w:val="0"/>
              <w:spacing w:line="403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1035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1045 1130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1140 1225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1235 1320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1405 1450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1500 1555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1605 1650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79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1700 1745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79" w:lineRule="atLeas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1755</w:t>
            </w:r>
          </w:p>
          <w:p w:rsidR="00FA5E87" w:rsidRDefault="00FA5E87" w:rsidP="00961F4A">
            <w:pPr>
              <w:autoSpaceDE w:val="0"/>
              <w:autoSpaceDN w:val="0"/>
              <w:adjustRightInd w:val="0"/>
              <w:spacing w:line="379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 xml:space="preserve">1840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1850</w:t>
            </w:r>
          </w:p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1925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1935</w:t>
            </w:r>
          </w:p>
          <w:p w:rsidR="00FA5E87" w:rsidRDefault="00FA5E87" w:rsidP="00961F4A">
            <w:pPr>
              <w:autoSpaceDE w:val="0"/>
              <w:autoSpaceDN w:val="0"/>
              <w:adjustRightInd w:val="0"/>
              <w:spacing w:line="355" w:lineRule="atLeast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2020</w:t>
            </w:r>
          </w:p>
        </w:tc>
      </w:tr>
      <w:tr w:rsidR="00FA5E87" w:rsidTr="00961F4A">
        <w:trPr>
          <w:trHeight w:val="4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28.02. 2020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29.02. 2020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01.03. 2020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A5E87" w:rsidTr="00961F4A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13.03. 2020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14.03. 2020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15.03. 2020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</w:p>
        </w:tc>
      </w:tr>
      <w:tr w:rsidR="00FA5E87" w:rsidTr="00961F4A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27.03. 2020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28.03. 2020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29.03. 2020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A5E87" w:rsidTr="00961F4A">
        <w:trPr>
          <w:trHeight w:val="4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17.04. 2020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18.04. 2020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WO1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19.04. 2020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K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A5E87" w:rsidTr="00961F4A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15.05. 2020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16.05. 2020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17.05. 2020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A5E87" w:rsidTr="00961F4A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22.05. 2020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23.05. 2020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24.05. 2020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WO1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K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A5E87" w:rsidTr="00961F4A">
        <w:trPr>
          <w:trHeight w:val="8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12.06. 2020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13.06. 2020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P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P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14.06. 2020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P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K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E87" w:rsidRDefault="00FA5E87" w:rsidP="00961F4A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  <w:lang w:val="en-US"/>
              </w:rPr>
            </w:pPr>
          </w:p>
        </w:tc>
      </w:tr>
    </w:tbl>
    <w:p w:rsidR="00FA5E87" w:rsidRDefault="00FA5E87" w:rsidP="00FA5E87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 xml:space="preserve"> </w:t>
      </w:r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b/>
          <w:bCs/>
          <w:color w:val="000000"/>
          <w:highlight w:val="white"/>
        </w:rPr>
      </w:pPr>
      <w:r>
        <w:rPr>
          <w:bCs/>
          <w:color w:val="000000"/>
          <w:highlight w:val="white"/>
        </w:rPr>
        <w:br w:type="column"/>
      </w:r>
      <w:r w:rsidRPr="00FA5E87">
        <w:rPr>
          <w:b/>
          <w:bCs/>
          <w:color w:val="000000"/>
          <w:highlight w:val="white"/>
        </w:rPr>
        <w:lastRenderedPageBreak/>
        <w:t>1.</w:t>
      </w:r>
      <w:r>
        <w:rPr>
          <w:bCs/>
          <w:color w:val="000000"/>
          <w:highlight w:val="white"/>
        </w:rPr>
        <w:t xml:space="preserve"> Pozakodeksowe umowy handlowe</w:t>
      </w:r>
      <w:r>
        <w:rPr>
          <w:color w:val="000000"/>
          <w:highlight w:val="white"/>
        </w:rPr>
        <w:t xml:space="preserve">, wykład 18 godz./egzamin 4 pkt - </w:t>
      </w:r>
      <w:r>
        <w:rPr>
          <w:b/>
          <w:bCs/>
          <w:color w:val="000000"/>
          <w:highlight w:val="white"/>
        </w:rPr>
        <w:t xml:space="preserve">dr Sebastian </w:t>
      </w:r>
      <w:proofErr w:type="spellStart"/>
      <w:r>
        <w:rPr>
          <w:b/>
          <w:bCs/>
          <w:color w:val="000000"/>
          <w:highlight w:val="white"/>
        </w:rPr>
        <w:t>Kidyba</w:t>
      </w:r>
      <w:proofErr w:type="spellEnd"/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2. </w:t>
      </w:r>
      <w:r>
        <w:rPr>
          <w:color w:val="000000"/>
          <w:highlight w:val="white"/>
        </w:rPr>
        <w:t xml:space="preserve">Prawo rynku kapitałowego, wykład 18 godz./ egzamin 4 pkt </w:t>
      </w:r>
      <w:r>
        <w:rPr>
          <w:b/>
          <w:bCs/>
          <w:color w:val="000000"/>
          <w:highlight w:val="white"/>
        </w:rPr>
        <w:t xml:space="preserve">- dr Jan </w:t>
      </w:r>
      <w:proofErr w:type="spellStart"/>
      <w:r>
        <w:rPr>
          <w:b/>
          <w:bCs/>
          <w:color w:val="000000"/>
          <w:highlight w:val="white"/>
        </w:rPr>
        <w:t>Mojak</w:t>
      </w:r>
      <w:proofErr w:type="spellEnd"/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3. </w:t>
      </w:r>
      <w:r>
        <w:rPr>
          <w:color w:val="000000"/>
          <w:highlight w:val="white"/>
        </w:rPr>
        <w:t xml:space="preserve">Psychologia w zarządzaniu, wykład 18 godz./ egzamin 4 pkt - </w:t>
      </w:r>
      <w:r>
        <w:rPr>
          <w:b/>
          <w:bCs/>
          <w:color w:val="000000"/>
          <w:highlight w:val="white"/>
        </w:rPr>
        <w:t>dr Barbara Smoczyńska</w:t>
      </w:r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4. </w:t>
      </w:r>
      <w:r>
        <w:rPr>
          <w:color w:val="000000"/>
          <w:highlight w:val="white"/>
        </w:rPr>
        <w:t xml:space="preserve">Prawo marketingu, wykład 18 godz./ egzamin 4 pkt – </w:t>
      </w:r>
      <w:r>
        <w:rPr>
          <w:b/>
          <w:bCs/>
          <w:color w:val="000000"/>
          <w:highlight w:val="white"/>
        </w:rPr>
        <w:t>dr Ewelina Duda-</w:t>
      </w:r>
      <w:proofErr w:type="spellStart"/>
      <w:r>
        <w:rPr>
          <w:b/>
          <w:bCs/>
          <w:color w:val="000000"/>
          <w:highlight w:val="white"/>
        </w:rPr>
        <w:t>Staworko</w:t>
      </w:r>
      <w:proofErr w:type="spellEnd"/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color w:val="000000"/>
          <w:highlight w:val="white"/>
        </w:rPr>
      </w:pPr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K – Organizacje pozarządowe w obrocie gospodarczym - wykład 18 godz./ egzamin 4 pkt – </w:t>
      </w:r>
      <w:r>
        <w:rPr>
          <w:b/>
          <w:bCs/>
          <w:color w:val="000000"/>
          <w:highlight w:val="white"/>
        </w:rPr>
        <w:t>dr Ewelina Duda-</w:t>
      </w:r>
      <w:proofErr w:type="spellStart"/>
      <w:r>
        <w:rPr>
          <w:b/>
          <w:bCs/>
          <w:color w:val="000000"/>
          <w:highlight w:val="white"/>
        </w:rPr>
        <w:t>Staworko</w:t>
      </w:r>
      <w:bookmarkStart w:id="0" w:name="_GoBack"/>
      <w:bookmarkEnd w:id="0"/>
      <w:proofErr w:type="spellEnd"/>
    </w:p>
    <w:p w:rsidR="00FA5E87" w:rsidRDefault="00FA5E87" w:rsidP="00FA5E87">
      <w:pPr>
        <w:spacing w:line="240" w:lineRule="auto"/>
        <w:rPr>
          <w:color w:val="000000"/>
        </w:rPr>
      </w:pPr>
    </w:p>
    <w:p w:rsidR="00FA5E87" w:rsidRDefault="00FA5E87" w:rsidP="00FA5E87">
      <w:pPr>
        <w:spacing w:line="240" w:lineRule="auto"/>
        <w:rPr>
          <w:sz w:val="24"/>
          <w:szCs w:val="24"/>
        </w:rPr>
      </w:pPr>
      <w:r>
        <w:t>WO1-Prawne instrumenty zabezpieczenia wierzytelności, wykład 15 godz./</w:t>
      </w:r>
      <w:r>
        <w:rPr>
          <w:color w:val="000000"/>
          <w:highlight w:val="white"/>
        </w:rPr>
        <w:t xml:space="preserve">zaliczenie z oceną.- </w:t>
      </w:r>
      <w:r>
        <w:t xml:space="preserve">2 pkt. – dr Jan </w:t>
      </w:r>
      <w:proofErr w:type="spellStart"/>
      <w:r>
        <w:t>Mojak</w:t>
      </w:r>
      <w:proofErr w:type="spellEnd"/>
    </w:p>
    <w:p w:rsidR="00FA5E87" w:rsidRDefault="00FA5E87" w:rsidP="00FA5E87">
      <w:pPr>
        <w:spacing w:line="240" w:lineRule="auto"/>
      </w:pPr>
      <w:r>
        <w:t>WO2- Prawo fundacyjne, wykład 15 godz./</w:t>
      </w:r>
      <w:r>
        <w:rPr>
          <w:color w:val="000000"/>
          <w:highlight w:val="white"/>
        </w:rPr>
        <w:t xml:space="preserve">zaliczenie z oceną.- </w:t>
      </w:r>
      <w:r>
        <w:t>2 pkt. – dr hab. Grzegorz Kozieł, prof. UMCS</w:t>
      </w:r>
    </w:p>
    <w:p w:rsidR="00FA5E87" w:rsidRDefault="00FA5E87" w:rsidP="00FA5E87">
      <w:pPr>
        <w:spacing w:line="240" w:lineRule="auto"/>
      </w:pPr>
    </w:p>
    <w:p w:rsidR="00FA5E87" w:rsidRDefault="00FA5E87" w:rsidP="00FA5E87">
      <w:pPr>
        <w:autoSpaceDE w:val="0"/>
        <w:autoSpaceDN w:val="0"/>
        <w:adjustRightInd w:val="0"/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>S-seminaria magisterskie – 30 godzin/ zaliczenie z oceną.- 2 pkt. (odbywają się w pokojach Promotorów)</w:t>
      </w:r>
    </w:p>
    <w:p w:rsidR="0097406C" w:rsidRPr="00FA5E87" w:rsidRDefault="0097406C" w:rsidP="0097406C">
      <w:pPr>
        <w:rPr>
          <w:rFonts w:ascii="Times New Roman" w:hAnsi="Times New Roman" w:cs="Times New Roman"/>
          <w:sz w:val="24"/>
          <w:szCs w:val="24"/>
        </w:rPr>
      </w:pPr>
    </w:p>
    <w:p w:rsidR="00EB6224" w:rsidRPr="00FA5E87" w:rsidRDefault="00EB6224" w:rsidP="0097406C">
      <w:pPr>
        <w:rPr>
          <w:rFonts w:ascii="Times New Roman" w:hAnsi="Times New Roman" w:cs="Times New Roman"/>
        </w:rPr>
      </w:pPr>
    </w:p>
    <w:sectPr w:rsidR="00EB6224" w:rsidRPr="00FA5E87" w:rsidSect="00FA5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0"/>
    <w:rsid w:val="0001397B"/>
    <w:rsid w:val="000A7445"/>
    <w:rsid w:val="0015666C"/>
    <w:rsid w:val="00175988"/>
    <w:rsid w:val="001D256D"/>
    <w:rsid w:val="00200F4E"/>
    <w:rsid w:val="00225939"/>
    <w:rsid w:val="00274C08"/>
    <w:rsid w:val="003C471A"/>
    <w:rsid w:val="003E06D0"/>
    <w:rsid w:val="00425063"/>
    <w:rsid w:val="00523195"/>
    <w:rsid w:val="005F23CF"/>
    <w:rsid w:val="00606D8E"/>
    <w:rsid w:val="006602D7"/>
    <w:rsid w:val="0066769E"/>
    <w:rsid w:val="0067488D"/>
    <w:rsid w:val="007502DC"/>
    <w:rsid w:val="00783CA7"/>
    <w:rsid w:val="00791D6F"/>
    <w:rsid w:val="008D4D82"/>
    <w:rsid w:val="008F0DB4"/>
    <w:rsid w:val="0097406C"/>
    <w:rsid w:val="00A11822"/>
    <w:rsid w:val="00B0558D"/>
    <w:rsid w:val="00B97E5F"/>
    <w:rsid w:val="00BF6999"/>
    <w:rsid w:val="00C2430C"/>
    <w:rsid w:val="00C4116F"/>
    <w:rsid w:val="00C52CF5"/>
    <w:rsid w:val="00C94991"/>
    <w:rsid w:val="00D10F26"/>
    <w:rsid w:val="00D43FC0"/>
    <w:rsid w:val="00D81F36"/>
    <w:rsid w:val="00EB6224"/>
    <w:rsid w:val="00F23F44"/>
    <w:rsid w:val="00FA015D"/>
    <w:rsid w:val="00FA5E87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A8E8-A516-40AD-81B5-C5E83E7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40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WPAIKDI1</dc:creator>
  <cp:lastModifiedBy>Kamil</cp:lastModifiedBy>
  <cp:revision>2</cp:revision>
  <cp:lastPrinted>2017-07-11T11:53:00Z</cp:lastPrinted>
  <dcterms:created xsi:type="dcterms:W3CDTF">2020-02-24T12:59:00Z</dcterms:created>
  <dcterms:modified xsi:type="dcterms:W3CDTF">2020-02-24T12:59:00Z</dcterms:modified>
</cp:coreProperties>
</file>