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2" w:rsidRPr="00393502" w:rsidRDefault="00393502" w:rsidP="00393502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393502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Produkcja medialna, studia stacjonarne drugiego stopnia ( POL-PM-2S )</w:t>
      </w:r>
    </w:p>
    <w:p w:rsidR="00393502" w:rsidRDefault="00393502">
      <w:r>
        <w:t xml:space="preserve">Specjalność: </w:t>
      </w:r>
      <w:r w:rsidRPr="00393502">
        <w:t>Produkcja w branży gier</w:t>
      </w:r>
      <w:r>
        <w:t xml:space="preserve">, </w:t>
      </w:r>
    </w:p>
    <w:p w:rsidR="00393502" w:rsidRDefault="00393502">
      <w:r>
        <w:t xml:space="preserve">II rok drugi stopień </w:t>
      </w:r>
    </w:p>
    <w:p w:rsidR="00393502" w:rsidRDefault="00393502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393502" w:rsidRPr="00393502" w:rsidTr="00393502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272334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263165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272332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257894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272319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264453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261939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274376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272309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272278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270370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272307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256824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272295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272291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270653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274519</w:t>
            </w:r>
          </w:p>
        </w:tc>
      </w:tr>
      <w:tr w:rsidR="00393502" w:rsidRPr="00393502" w:rsidTr="0039350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93502" w:rsidRPr="00393502" w:rsidRDefault="00393502" w:rsidP="00393502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9350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293992</w:t>
            </w:r>
          </w:p>
        </w:tc>
      </w:tr>
    </w:tbl>
    <w:p w:rsidR="00393502" w:rsidRDefault="00393502"/>
    <w:p w:rsidR="00393502" w:rsidRDefault="003A72AA">
      <w:r>
        <w:t>1 CA  1-8</w:t>
      </w:r>
    </w:p>
    <w:p w:rsidR="006B3A96" w:rsidRDefault="006B3A96">
      <w:r>
        <w:t xml:space="preserve">2 CA  </w:t>
      </w:r>
      <w:r w:rsidR="003A72AA">
        <w:t>9</w:t>
      </w:r>
      <w:bookmarkStart w:id="0" w:name="_GoBack"/>
      <w:bookmarkEnd w:id="0"/>
      <w:r>
        <w:t>-18</w:t>
      </w:r>
    </w:p>
    <w:sectPr w:rsidR="006B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2"/>
    <w:rsid w:val="000F6CF0"/>
    <w:rsid w:val="00393502"/>
    <w:rsid w:val="003A72AA"/>
    <w:rsid w:val="006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ICom</cp:lastModifiedBy>
  <cp:revision>3</cp:revision>
  <dcterms:created xsi:type="dcterms:W3CDTF">2020-02-18T09:46:00Z</dcterms:created>
  <dcterms:modified xsi:type="dcterms:W3CDTF">2020-02-24T12:10:00Z</dcterms:modified>
</cp:coreProperties>
</file>