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D7" w:rsidRPr="007030A9" w:rsidRDefault="00A017D7" w:rsidP="00811222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30A9">
        <w:rPr>
          <w:rFonts w:ascii="Times New Roman" w:hAnsi="Times New Roman" w:cs="Times New Roman"/>
          <w:i/>
          <w:iCs/>
          <w:sz w:val="20"/>
          <w:szCs w:val="20"/>
        </w:rPr>
        <w:t xml:space="preserve">Załącznik nr 1 do Uchwały Senatu NR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</w:p>
    <w:p w:rsidR="00A017D7" w:rsidRPr="007030A9" w:rsidRDefault="00A017D7" w:rsidP="00CF11B9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030A9">
        <w:rPr>
          <w:rFonts w:ascii="Times New Roman" w:hAnsi="Times New Roman" w:cs="Times New Roman"/>
          <w:i/>
          <w:iCs/>
          <w:sz w:val="20"/>
          <w:szCs w:val="20"/>
        </w:rPr>
        <w:t>Nazwa kierunku: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Społeczeństwo informacyjne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030A9">
        <w:rPr>
          <w:rFonts w:ascii="Times New Roman" w:hAnsi="Times New Roman" w:cs="Times New Roman"/>
          <w:i/>
          <w:iCs/>
          <w:sz w:val="20"/>
          <w:szCs w:val="20"/>
        </w:rPr>
        <w:t>Profil: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ogólnoakademicki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030A9">
        <w:rPr>
          <w:rFonts w:ascii="Times New Roman" w:hAnsi="Times New Roman" w:cs="Times New Roman"/>
          <w:i/>
          <w:iCs/>
          <w:sz w:val="20"/>
          <w:szCs w:val="20"/>
        </w:rPr>
        <w:t>Poziom studiów: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pierwszego stopnia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030A9">
        <w:rPr>
          <w:rFonts w:ascii="Times New Roman" w:hAnsi="Times New Roman" w:cs="Times New Roman"/>
          <w:i/>
          <w:iCs/>
          <w:sz w:val="20"/>
          <w:szCs w:val="20"/>
        </w:rPr>
        <w:t>Dziedzina: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nauk społecznych (wiodąca 70%), nauk ścisłych i przyrodniczych (30%)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030A9">
        <w:rPr>
          <w:rFonts w:ascii="Times New Roman" w:hAnsi="Times New Roman" w:cs="Times New Roman"/>
          <w:i/>
          <w:iCs/>
          <w:sz w:val="20"/>
          <w:szCs w:val="20"/>
        </w:rPr>
        <w:t>Dyscyplina naukowa: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1) 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nauki o polityce i administracji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(5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0%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); 2) nauki o komunikacji społecznej i mediach (20%); 3)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informatyka (30%)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7030A9">
        <w:rPr>
          <w:rFonts w:ascii="Times New Roman" w:hAnsi="Times New Roman" w:cs="Times New Roman"/>
          <w:i/>
          <w:iCs/>
          <w:sz w:val="20"/>
          <w:szCs w:val="20"/>
        </w:rPr>
        <w:t>Poziom Polskiej Ramy Kwalifikacji</w:t>
      </w:r>
      <w:r w:rsidRPr="007030A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szósty (6.)</w:t>
      </w:r>
    </w:p>
    <w:p w:rsidR="00A017D7" w:rsidRPr="00811222" w:rsidRDefault="00A017D7" w:rsidP="00CF1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222">
        <w:rPr>
          <w:rFonts w:ascii="Times New Roman" w:hAnsi="Times New Roman" w:cs="Times New Roman"/>
          <w:b/>
          <w:bCs/>
          <w:sz w:val="24"/>
          <w:szCs w:val="24"/>
        </w:rPr>
        <w:t xml:space="preserve">Efekty uczenia się dla kierunku studiów </w:t>
      </w:r>
      <w:r w:rsidRPr="00811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Społeczeństwo informacyjne</w:t>
      </w:r>
    </w:p>
    <w:p w:rsidR="00A017D7" w:rsidRPr="00811222" w:rsidRDefault="00A017D7" w:rsidP="00CF1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222">
        <w:rPr>
          <w:rFonts w:ascii="Times New Roman" w:hAnsi="Times New Roman" w:cs="Times New Roman"/>
          <w:b/>
          <w:bCs/>
          <w:sz w:val="24"/>
          <w:szCs w:val="24"/>
        </w:rPr>
        <w:t>między</w:t>
      </w:r>
      <w:r>
        <w:rPr>
          <w:rFonts w:ascii="Times New Roman" w:hAnsi="Times New Roman" w:cs="Times New Roman"/>
          <w:b/>
          <w:bCs/>
          <w:sz w:val="24"/>
          <w:szCs w:val="24"/>
        </w:rPr>
        <w:t>dziedzinowe</w:t>
      </w:r>
      <w:bookmarkStart w:id="0" w:name="_GoBack"/>
      <w:bookmarkEnd w:id="0"/>
      <w:r w:rsidRPr="00811222">
        <w:rPr>
          <w:rFonts w:ascii="Times New Roman" w:hAnsi="Times New Roman" w:cs="Times New Roman"/>
          <w:b/>
          <w:bCs/>
          <w:sz w:val="24"/>
          <w:szCs w:val="24"/>
        </w:rPr>
        <w:t xml:space="preserve"> studia pierwszego stopnia </w:t>
      </w:r>
    </w:p>
    <w:p w:rsidR="00A017D7" w:rsidRPr="00811222" w:rsidRDefault="00A017D7" w:rsidP="00CF11B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2"/>
        <w:gridCol w:w="10798"/>
        <w:gridCol w:w="1572"/>
        <w:gridCol w:w="1631"/>
      </w:tblGrid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Symbole efektów kierunkowych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Kierunkowe efekty uczenia się</w:t>
            </w:r>
          </w:p>
        </w:tc>
        <w:tc>
          <w:tcPr>
            <w:tcW w:w="505" w:type="pct"/>
            <w:tcMar>
              <w:left w:w="85" w:type="dxa"/>
              <w:right w:w="57" w:type="dxa"/>
            </w:tcMar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uniwersalnych charakterystyk</w:t>
            </w:r>
          </w:p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PRK</w:t>
            </w:r>
          </w:p>
        </w:tc>
        <w:tc>
          <w:tcPr>
            <w:tcW w:w="524" w:type="pct"/>
            <w:tcMar>
              <w:left w:w="85" w:type="dxa"/>
              <w:right w:w="57" w:type="dxa"/>
            </w:tcMar>
            <w:vAlign w:val="center"/>
          </w:tcPr>
          <w:p w:rsidR="00A017D7" w:rsidRPr="007030A9" w:rsidRDefault="00A017D7" w:rsidP="00537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charakterystyki drugiego stopnia PRK dla właściwego poziomu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shd w:val="clear" w:color="auto" w:fill="D6E3BC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9" w:type="pct"/>
            <w:shd w:val="clear" w:color="auto" w:fill="D6E3BC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WIEDZA: ABSOLWENT ZNA I ROZUMIE</w:t>
            </w:r>
          </w:p>
        </w:tc>
        <w:tc>
          <w:tcPr>
            <w:tcW w:w="505" w:type="pct"/>
            <w:shd w:val="clear" w:color="auto" w:fill="D6E3BC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składnika opisu</w:t>
            </w:r>
          </w:p>
        </w:tc>
        <w:tc>
          <w:tcPr>
            <w:tcW w:w="524" w:type="pct"/>
            <w:shd w:val="clear" w:color="auto" w:fill="D6E3BC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 opisu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K_W01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W zaawansowanym stopniu wybrane fakty, obiekty i zjawiska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społeczeństwie informacyjnym </w:t>
            </w: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oraz dotyczące ich metody i teorie wyjaśniające złożone zależności między nimi, z zakresu politologii, socjologii, medioznawstwa, ekonomii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prawa i informatyki, obejmujące</w:t>
            </w: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 procesy społeczne i kulturowe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sprzężeniu</w:t>
            </w: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 technologii informacyjnych, komunikacyjnych, komputerowych i sieci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K_W02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Sposoby naukowego konceptualizowania rozwoju społecznego i technologicznego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K_W03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Historię rozwoju społecznego i politycznego, ewolucji technologii informacyjnych, mediów i komunikacji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K_W04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Lokalne, krajowe i międzynarodowe uwarunkowania przepływów informacji, upowszechniania form technologicznych, rozwoju systemów cyfrowych oraz ich społecznej percepcji i adaptacji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K_W05</w:t>
            </w:r>
          </w:p>
        </w:tc>
        <w:tc>
          <w:tcPr>
            <w:tcW w:w="3469" w:type="pct"/>
            <w:vAlign w:val="center"/>
          </w:tcPr>
          <w:p w:rsidR="00A017D7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Więzi oraz relacje społeczne i kulturowe w zakresie wzajemnego oddziaływania człowieka, grup społecznych i środowiska technologicznego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K_W06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Fundamentalne dylematy współczesnej cywilizacji, w tym p</w:t>
            </w: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rzemiany prawne, polityczne, ekonomiczne, etyczne  i obyczajowe związane ze społecznym obiegiem informacji i usieciowieniem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K_W07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Dane i informacje potrzebne do konstruowania i interpretacji rzeczywistości, z uwzględnieniem różnorodności ich technologicznych formatów, języków i interfejsów/mediów, w tym podstawowe pojęcia i zasady z zakresu ochrony własności przemysłowej i prawa autorskiego</w:t>
            </w: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K_W08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Metody obliczeniowe i algorytmiczne stosowane do rozwiązywania prostych problemów informatycznych oraz na temat konstrukcji i inżynierii systemów informatycznych i programowania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K_W09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Sposoby matematycznej i informatycznej reprezentacji zagadnień o charakterze społecznym i kulturowym oraz metodologiczne zasady doboru odpowiednich narzędzi cyfrowych do rozwiązywania problemów w tym zakresie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K_W10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Podstawowe aspekty budowy, działania i wdrażania technologii informatycznych i sieciowych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K_W11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Sposoby rozwijania przedsiębiorczości oraz jej ekonomiczne, polityczne i społeczno-kulturowe konteksty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shd w:val="clear" w:color="auto" w:fill="D6E3BC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9" w:type="pct"/>
            <w:shd w:val="clear" w:color="auto" w:fill="D6E3BC"/>
            <w:vAlign w:val="center"/>
          </w:tcPr>
          <w:p w:rsidR="00A017D7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UMIEJĘTNOŚCI: ABSOLWENT POTRAFI</w:t>
            </w:r>
          </w:p>
          <w:p w:rsidR="00A017D7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6E3BC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składnika opisu</w:t>
            </w:r>
          </w:p>
        </w:tc>
        <w:tc>
          <w:tcPr>
            <w:tcW w:w="524" w:type="pct"/>
            <w:shd w:val="clear" w:color="auto" w:fill="D6E3BC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 opisu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Formułować i rozwiązywać złożone i nietypowe problemy oraz wykonywać zadania w warunkach nie w pełni przewidywalnych, przez właściwy dobór źródeł i informacji z nich pochodzących, dokonywanie oceny, krytycznej analizy i syntezy tych informacji, dotyczących społeczeństwa informacyjnego 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K_U02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Interpretować zjawiska i procesy społeczne, polityczne, ekonomiczne, technologiczne i kulturowe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K_U03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537BF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Samodzielnie wyszukiwać informacje i dane, opracowywać je i/lub zlecać opracowanie analiz, ekspertyz i zbiorów danych pod kątem rozwiązywania konkretnych problemów, poprzez dobór oraz stosowanie właściwych dla społeczeństwa informacyjnego metod i narzędzi, w tym zaawansowanych technik informacyjno-komunikacyjnych </w:t>
            </w:r>
          </w:p>
          <w:p w:rsidR="00A017D7" w:rsidRPr="007030A9" w:rsidRDefault="00A017D7" w:rsidP="00CF11B9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K_U04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030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Dobierać, oceniać, adaptować i przygotowywać oprogramowanie potrzebne do analizy i rozwiązywania prostych problemów społeczno-technologicznych 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K_U05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Analizować i prognozować zjawiska oraz procesy społeczne, kulturowe, technologiczne i gospodarcze z wykorzystaniem niezbędnych narzędzi informatycznych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K_U06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Dokonywać reprezentacji zjawisk i problemów społecznych w odpowiedniej formie informatycznej oraz komunikować się z otoczeniem z użyciem specjalistycznej terminologii właściwej dla społeczeństwa informacyjnego, w tym sprawnie i elastycznie posługiwać się formami medialnymi i technikami komunikacji społecznej na poziomie organizacji i w jej kontaktach z otoczeniem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K_U07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Brać udział w debacie – przedstawiać i oceniać różne opinie i stanowiska oraz dyskutować o nich, w tym Sprawnie i poprawnie posługiwać się różnymi formami wypowiedzi w mowie, piśmie oraz zgodnie z logiką technologicznych formatów i kanałów komunikacyjnych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K_U08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Gromadzić, porządkować, publikować dane i informacje za pomocą narzędzi cyfrowych według różnych logik operacyjnych </w:t>
            </w:r>
            <w:r w:rsidRPr="007030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 dokonywać na tej podstawie ich analiz ilościowych i jakościowych, oraz z wykorzystaniem metod statystycznych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K_U09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Posługiwać się językiem obcym na poziomie B2 Europejskiego Systemu Opisu Kształcenia Językowego 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Planować i organizować pracę indywidualną oraz w zespole, w tym gromadzić, porządkować, publikować dane i informacje za pomocą narzędzi cyfrowych według różnych logik operacyjnych </w:t>
            </w:r>
            <w:r w:rsidRPr="007030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 dokonywać na tej podstawie ich analiz ilościowych i jakościowych, oraz z wykorzystaniem metod statystycznych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K_U1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Współdziałać z innymi osobami w ramach prac zespołowych, w tym także o charakterze interdyscyplinarnym, w tym aranżować i przewodzić we współpracy międzysektorowej i interdyscyplinarnej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K_U12</w:t>
            </w:r>
          </w:p>
        </w:tc>
        <w:tc>
          <w:tcPr>
            <w:tcW w:w="3469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Samodzielnie podejmować decyzje, oraz planować i realizować własne uczenie się przez całe życie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shd w:val="clear" w:color="auto" w:fill="D6E3BC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pct"/>
            <w:shd w:val="clear" w:color="auto" w:fill="D6E3BC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505" w:type="pct"/>
            <w:shd w:val="clear" w:color="auto" w:fill="D6E3BC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składnika opisu</w:t>
            </w:r>
          </w:p>
        </w:tc>
        <w:tc>
          <w:tcPr>
            <w:tcW w:w="524" w:type="pct"/>
            <w:shd w:val="clear" w:color="auto" w:fill="D6E3BC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składnik opisu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</w:tc>
        <w:tc>
          <w:tcPr>
            <w:tcW w:w="3469" w:type="pct"/>
            <w:vAlign w:val="center"/>
          </w:tcPr>
          <w:p w:rsidR="00A017D7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treści, samodzielnego podejmowania decyzji i zachowania krytycznej świadomości własnych umiejętności w społeczeństwie informacyjnym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K_K02</w:t>
            </w:r>
          </w:p>
        </w:tc>
        <w:tc>
          <w:tcPr>
            <w:tcW w:w="3469" w:type="pct"/>
            <w:vAlign w:val="center"/>
          </w:tcPr>
          <w:p w:rsidR="00A017D7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 xml:space="preserve">Uznawania znaczenia wiedzy w rozwiązywaniu problemów  poznawczych i praktycznych dotyczących społeczeństwa informacyjnego 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3469" w:type="pct"/>
            <w:vAlign w:val="center"/>
          </w:tcPr>
          <w:p w:rsidR="00A017D7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Zasięgania opinii ekspertów w przypadku trudności z samodzielnym rozwiązaniem problemu, z zachowaniem otwartości na wiedzę, kompetencje i umiejętności wobec różnych światopoglądów, kultur i tradycji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3469" w:type="pct"/>
            <w:vAlign w:val="center"/>
          </w:tcPr>
          <w:p w:rsidR="00A017D7" w:rsidRDefault="00A017D7" w:rsidP="00703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współorganizowania działalności na rzecz środowiska społecznego: społeczeństwa informacyjnego, w tym podejmowania roli tłumacza i negocjatora pomiędzy różnymi grupami i środowiskami</w:t>
            </w:r>
          </w:p>
          <w:p w:rsidR="00A017D7" w:rsidRPr="007030A9" w:rsidRDefault="00A017D7" w:rsidP="00703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K_K05</w:t>
            </w:r>
          </w:p>
        </w:tc>
        <w:tc>
          <w:tcPr>
            <w:tcW w:w="3469" w:type="pct"/>
            <w:vAlign w:val="center"/>
          </w:tcPr>
          <w:p w:rsidR="00A017D7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Inicjowania działań na rzecz interesu publicznego, w szczególności wskazywania, problematyzowania i komunikowania zagadnień na styku technologii i społeczeństwa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K_K06</w:t>
            </w:r>
          </w:p>
        </w:tc>
        <w:tc>
          <w:tcPr>
            <w:tcW w:w="3469" w:type="pct"/>
            <w:vAlign w:val="center"/>
          </w:tcPr>
          <w:p w:rsidR="00A017D7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 w społeczeństwie informacyjnym, w tym gotowości do kreowania i realizacji zadań wykraczających poza utarte kategoryzacje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K_K07</w:t>
            </w:r>
          </w:p>
        </w:tc>
        <w:tc>
          <w:tcPr>
            <w:tcW w:w="3469" w:type="pct"/>
            <w:vAlign w:val="center"/>
          </w:tcPr>
          <w:p w:rsidR="00A017D7" w:rsidRDefault="00A017D7" w:rsidP="00703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 w społeczeństwie informacyjnym, w tym przestrzegania zasad etyki zawodowej i wymagania tego od innych, z zachowaniem krytycznej świadomości na temat realizowanej roli w grupie zawodowej i społecznej połączonej z gotowością do jej elastycznego definiowania</w:t>
            </w:r>
          </w:p>
          <w:p w:rsidR="00A017D7" w:rsidRPr="007030A9" w:rsidRDefault="00A017D7" w:rsidP="00703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P6S_KR</w:t>
            </w:r>
          </w:p>
        </w:tc>
      </w:tr>
      <w:tr w:rsidR="00A017D7" w:rsidRPr="007030A9">
        <w:trPr>
          <w:trHeight w:val="284"/>
        </w:trPr>
        <w:tc>
          <w:tcPr>
            <w:tcW w:w="502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3469" w:type="pct"/>
            <w:vAlign w:val="center"/>
          </w:tcPr>
          <w:p w:rsidR="00A017D7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Dbałości o dorobek i tradycję zawodów związanych ze społeczeństwem informacyjnym, z zachowaniem otwartości na nowe formy i konteksty rozwoju społecznego, kulturowego i technologicznego</w:t>
            </w:r>
          </w:p>
          <w:p w:rsidR="00A017D7" w:rsidRPr="007030A9" w:rsidRDefault="00A017D7" w:rsidP="00CF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</w:tc>
        <w:tc>
          <w:tcPr>
            <w:tcW w:w="524" w:type="pct"/>
            <w:vAlign w:val="center"/>
          </w:tcPr>
          <w:p w:rsidR="00A017D7" w:rsidRPr="007030A9" w:rsidRDefault="00A017D7" w:rsidP="00CF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0A9">
              <w:rPr>
                <w:rFonts w:ascii="Times New Roman" w:hAnsi="Times New Roman" w:cs="Times New Roman"/>
                <w:sz w:val="20"/>
                <w:szCs w:val="20"/>
              </w:rPr>
              <w:t>P6S_KR</w:t>
            </w:r>
          </w:p>
        </w:tc>
      </w:tr>
    </w:tbl>
    <w:p w:rsidR="00A017D7" w:rsidRPr="007030A9" w:rsidRDefault="00A017D7" w:rsidP="00CF11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017D7" w:rsidRPr="007030A9" w:rsidSect="00EA529C">
      <w:footerReference w:type="default" r:id="rId7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D7" w:rsidRDefault="00A017D7" w:rsidP="00442E83">
      <w:pPr>
        <w:spacing w:after="0" w:line="240" w:lineRule="auto"/>
      </w:pPr>
      <w:r>
        <w:separator/>
      </w:r>
    </w:p>
  </w:endnote>
  <w:endnote w:type="continuationSeparator" w:id="0">
    <w:p w:rsidR="00A017D7" w:rsidRDefault="00A017D7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D7" w:rsidRPr="008C6F17" w:rsidRDefault="00A017D7">
    <w:pPr>
      <w:pStyle w:val="Footer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C6F17">
      <w:rPr>
        <w:sz w:val="16"/>
        <w:szCs w:val="16"/>
      </w:rPr>
      <w:fldChar w:fldCharType="end"/>
    </w:r>
  </w:p>
  <w:p w:rsidR="00A017D7" w:rsidRDefault="00A017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D7" w:rsidRDefault="00A017D7" w:rsidP="00442E83">
      <w:pPr>
        <w:spacing w:after="0" w:line="240" w:lineRule="auto"/>
      </w:pPr>
      <w:r>
        <w:separator/>
      </w:r>
    </w:p>
  </w:footnote>
  <w:footnote w:type="continuationSeparator" w:id="0">
    <w:p w:rsidR="00A017D7" w:rsidRDefault="00A017D7" w:rsidP="0044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E09"/>
    <w:rsid w:val="000075F1"/>
    <w:rsid w:val="00010210"/>
    <w:rsid w:val="00015ABA"/>
    <w:rsid w:val="00031E8F"/>
    <w:rsid w:val="00033149"/>
    <w:rsid w:val="0004125E"/>
    <w:rsid w:val="00091B08"/>
    <w:rsid w:val="00093DE6"/>
    <w:rsid w:val="000A411C"/>
    <w:rsid w:val="000A41F0"/>
    <w:rsid w:val="00102C28"/>
    <w:rsid w:val="0010428A"/>
    <w:rsid w:val="00126834"/>
    <w:rsid w:val="001341AA"/>
    <w:rsid w:val="00163420"/>
    <w:rsid w:val="001736ED"/>
    <w:rsid w:val="00176AE7"/>
    <w:rsid w:val="001919AB"/>
    <w:rsid w:val="00195384"/>
    <w:rsid w:val="001D75E2"/>
    <w:rsid w:val="001E024E"/>
    <w:rsid w:val="001E1010"/>
    <w:rsid w:val="001F414B"/>
    <w:rsid w:val="001F44A6"/>
    <w:rsid w:val="00224273"/>
    <w:rsid w:val="002461EF"/>
    <w:rsid w:val="002543C6"/>
    <w:rsid w:val="00285DE7"/>
    <w:rsid w:val="0028665B"/>
    <w:rsid w:val="002A030E"/>
    <w:rsid w:val="002A2BF6"/>
    <w:rsid w:val="002A459A"/>
    <w:rsid w:val="002A46E4"/>
    <w:rsid w:val="002B4992"/>
    <w:rsid w:val="002B4C8F"/>
    <w:rsid w:val="002D7E09"/>
    <w:rsid w:val="002E53A2"/>
    <w:rsid w:val="002F07CC"/>
    <w:rsid w:val="002F6E3B"/>
    <w:rsid w:val="00313661"/>
    <w:rsid w:val="003314A7"/>
    <w:rsid w:val="00334B6C"/>
    <w:rsid w:val="00340403"/>
    <w:rsid w:val="0034741A"/>
    <w:rsid w:val="00366980"/>
    <w:rsid w:val="00395C11"/>
    <w:rsid w:val="003B098A"/>
    <w:rsid w:val="003F4506"/>
    <w:rsid w:val="00400E02"/>
    <w:rsid w:val="004161A2"/>
    <w:rsid w:val="004279FD"/>
    <w:rsid w:val="00435ABD"/>
    <w:rsid w:val="00442E83"/>
    <w:rsid w:val="00476A82"/>
    <w:rsid w:val="00487074"/>
    <w:rsid w:val="004875DE"/>
    <w:rsid w:val="004A7B98"/>
    <w:rsid w:val="004E4CF3"/>
    <w:rsid w:val="004F60E0"/>
    <w:rsid w:val="005055BD"/>
    <w:rsid w:val="005122F8"/>
    <w:rsid w:val="005308E0"/>
    <w:rsid w:val="00537BFC"/>
    <w:rsid w:val="005474A3"/>
    <w:rsid w:val="00557BA7"/>
    <w:rsid w:val="00561649"/>
    <w:rsid w:val="0056559F"/>
    <w:rsid w:val="005723BF"/>
    <w:rsid w:val="00576282"/>
    <w:rsid w:val="0058790D"/>
    <w:rsid w:val="005A6ABA"/>
    <w:rsid w:val="005A77C1"/>
    <w:rsid w:val="005B132E"/>
    <w:rsid w:val="005B4ABC"/>
    <w:rsid w:val="005C7E9A"/>
    <w:rsid w:val="005D5F7F"/>
    <w:rsid w:val="005E755A"/>
    <w:rsid w:val="006031A8"/>
    <w:rsid w:val="0061556C"/>
    <w:rsid w:val="0062573E"/>
    <w:rsid w:val="00626EFD"/>
    <w:rsid w:val="0065207E"/>
    <w:rsid w:val="0065276D"/>
    <w:rsid w:val="00660621"/>
    <w:rsid w:val="00667293"/>
    <w:rsid w:val="006A68C8"/>
    <w:rsid w:val="006B4535"/>
    <w:rsid w:val="006B7DD8"/>
    <w:rsid w:val="006E12E7"/>
    <w:rsid w:val="006F0837"/>
    <w:rsid w:val="006F2D67"/>
    <w:rsid w:val="007030A9"/>
    <w:rsid w:val="00741F55"/>
    <w:rsid w:val="0075150C"/>
    <w:rsid w:val="007B2C25"/>
    <w:rsid w:val="007D1D2A"/>
    <w:rsid w:val="007E1722"/>
    <w:rsid w:val="007F1033"/>
    <w:rsid w:val="008055C7"/>
    <w:rsid w:val="0080603D"/>
    <w:rsid w:val="00810C14"/>
    <w:rsid w:val="00811222"/>
    <w:rsid w:val="0082647D"/>
    <w:rsid w:val="00840B2C"/>
    <w:rsid w:val="00870153"/>
    <w:rsid w:val="0087451A"/>
    <w:rsid w:val="008C148D"/>
    <w:rsid w:val="008C6F17"/>
    <w:rsid w:val="008C7071"/>
    <w:rsid w:val="008D17C2"/>
    <w:rsid w:val="008D6762"/>
    <w:rsid w:val="009055E4"/>
    <w:rsid w:val="0092166A"/>
    <w:rsid w:val="009220A4"/>
    <w:rsid w:val="00926B02"/>
    <w:rsid w:val="0093799D"/>
    <w:rsid w:val="00951D7C"/>
    <w:rsid w:val="00962274"/>
    <w:rsid w:val="00972419"/>
    <w:rsid w:val="009877BA"/>
    <w:rsid w:val="009A62AD"/>
    <w:rsid w:val="009B2A5C"/>
    <w:rsid w:val="009E2D81"/>
    <w:rsid w:val="00A017D7"/>
    <w:rsid w:val="00A04707"/>
    <w:rsid w:val="00A14D97"/>
    <w:rsid w:val="00A15917"/>
    <w:rsid w:val="00A43D73"/>
    <w:rsid w:val="00A60860"/>
    <w:rsid w:val="00A87A96"/>
    <w:rsid w:val="00A97A6E"/>
    <w:rsid w:val="00AA0665"/>
    <w:rsid w:val="00AA313C"/>
    <w:rsid w:val="00AA5893"/>
    <w:rsid w:val="00AB367A"/>
    <w:rsid w:val="00AD13A9"/>
    <w:rsid w:val="00AE39C7"/>
    <w:rsid w:val="00AE7681"/>
    <w:rsid w:val="00B217D0"/>
    <w:rsid w:val="00B87C0A"/>
    <w:rsid w:val="00B9548A"/>
    <w:rsid w:val="00B96B96"/>
    <w:rsid w:val="00BA3F26"/>
    <w:rsid w:val="00BA76E2"/>
    <w:rsid w:val="00BB3F4F"/>
    <w:rsid w:val="00BB5860"/>
    <w:rsid w:val="00BE44A8"/>
    <w:rsid w:val="00C07F60"/>
    <w:rsid w:val="00C317A8"/>
    <w:rsid w:val="00C32B88"/>
    <w:rsid w:val="00C624DE"/>
    <w:rsid w:val="00C65AE5"/>
    <w:rsid w:val="00C915C9"/>
    <w:rsid w:val="00CA0D3D"/>
    <w:rsid w:val="00CA4A9E"/>
    <w:rsid w:val="00CC493E"/>
    <w:rsid w:val="00CD2B49"/>
    <w:rsid w:val="00CF11B9"/>
    <w:rsid w:val="00CF7AF5"/>
    <w:rsid w:val="00D0338E"/>
    <w:rsid w:val="00D11083"/>
    <w:rsid w:val="00D23DB6"/>
    <w:rsid w:val="00D6230F"/>
    <w:rsid w:val="00D90FE5"/>
    <w:rsid w:val="00DA5465"/>
    <w:rsid w:val="00DC1543"/>
    <w:rsid w:val="00DD7C40"/>
    <w:rsid w:val="00DE58F9"/>
    <w:rsid w:val="00E1340A"/>
    <w:rsid w:val="00E90CFB"/>
    <w:rsid w:val="00EA529C"/>
    <w:rsid w:val="00EA6BBC"/>
    <w:rsid w:val="00EB601B"/>
    <w:rsid w:val="00EE1C6D"/>
    <w:rsid w:val="00EE23BC"/>
    <w:rsid w:val="00EF3D41"/>
    <w:rsid w:val="00F70814"/>
    <w:rsid w:val="00F81219"/>
    <w:rsid w:val="00FD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7A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3B2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2E83"/>
  </w:style>
  <w:style w:type="paragraph" w:styleId="Footer">
    <w:name w:val="footer"/>
    <w:basedOn w:val="Normal"/>
    <w:link w:val="FooterChar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2E83"/>
  </w:style>
  <w:style w:type="paragraph" w:styleId="ListParagraph">
    <w:name w:val="List Paragraph"/>
    <w:basedOn w:val="Normal"/>
    <w:uiPriority w:val="99"/>
    <w:qFormat/>
    <w:rsid w:val="00DE58F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65207E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52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20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76A82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76A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76A82"/>
    <w:rPr>
      <w:vertAlign w:val="superscript"/>
    </w:rPr>
  </w:style>
  <w:style w:type="table" w:customStyle="1" w:styleId="Tabela-Siatka1">
    <w:name w:val="Tabela - Siatka1"/>
    <w:uiPriority w:val="99"/>
    <w:rsid w:val="004161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5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150C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51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150C"/>
    <w:rPr>
      <w:b/>
      <w:bCs/>
    </w:rPr>
  </w:style>
  <w:style w:type="paragraph" w:styleId="NoSpacing">
    <w:name w:val="No Spacing"/>
    <w:uiPriority w:val="99"/>
    <w:qFormat/>
    <w:rsid w:val="001D75E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894</Words>
  <Characters>6636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</dc:title>
  <dc:subject/>
  <dc:creator>borzeckaa</dc:creator>
  <cp:keywords/>
  <dc:description/>
  <cp:lastModifiedBy>admin</cp:lastModifiedBy>
  <cp:revision>2</cp:revision>
  <dcterms:created xsi:type="dcterms:W3CDTF">2019-12-10T13:08:00Z</dcterms:created>
  <dcterms:modified xsi:type="dcterms:W3CDTF">2019-12-10T13:08:00Z</dcterms:modified>
</cp:coreProperties>
</file>