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213EB2" w:rsidRDefault="001B146F" w:rsidP="001B146F">
      <w:pPr>
        <w:jc w:val="center"/>
        <w:rPr>
          <w:b/>
          <w:sz w:val="28"/>
          <w:szCs w:val="28"/>
        </w:rPr>
      </w:pPr>
      <w:r w:rsidRPr="00213EB2">
        <w:rPr>
          <w:b/>
          <w:sz w:val="28"/>
          <w:szCs w:val="28"/>
        </w:rPr>
        <w:t xml:space="preserve">EFEKTY UCZENIA SIĘ DLA KIERUNKU </w:t>
      </w:r>
      <w:r w:rsidR="005B5E46" w:rsidRPr="00213EB2">
        <w:rPr>
          <w:b/>
          <w:sz w:val="28"/>
          <w:szCs w:val="28"/>
        </w:rPr>
        <w:t xml:space="preserve">LOGISTYKA </w:t>
      </w:r>
      <w:r w:rsidRPr="00213EB2">
        <w:rPr>
          <w:b/>
          <w:sz w:val="28"/>
          <w:szCs w:val="28"/>
        </w:rPr>
        <w:t>I st.</w:t>
      </w:r>
    </w:p>
    <w:p w:rsidR="001B146F" w:rsidRPr="00213EB2" w:rsidRDefault="001B146F" w:rsidP="001B146F">
      <w:pPr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B5E46" w:rsidRPr="00213EB2" w:rsidTr="00724192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5B5E46" w:rsidRPr="00213EB2" w:rsidRDefault="005B5E46" w:rsidP="005B5E46">
            <w:pPr>
              <w:spacing w:after="120" w:line="276" w:lineRule="auto"/>
              <w:jc w:val="center"/>
              <w:rPr>
                <w:rFonts w:ascii="Calibri Light" w:hAnsi="Calibri Light"/>
                <w:b/>
              </w:rPr>
            </w:pPr>
            <w:r w:rsidRPr="00213EB2">
              <w:rPr>
                <w:rFonts w:ascii="Calibri Light" w:hAnsi="Calibri Light"/>
                <w:b/>
              </w:rPr>
              <w:t>Opis efektu</w:t>
            </w:r>
          </w:p>
        </w:tc>
      </w:tr>
      <w:tr w:rsidR="005B5E46" w:rsidRPr="00213EB2" w:rsidTr="00724192">
        <w:tc>
          <w:tcPr>
            <w:tcW w:w="9067" w:type="dxa"/>
            <w:shd w:val="clear" w:color="auto" w:fill="auto"/>
          </w:tcPr>
          <w:p w:rsidR="005B5E46" w:rsidRPr="00213EB2" w:rsidRDefault="005B5E46" w:rsidP="005B5E46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13EB2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13EB2">
              <w:rPr>
                <w:rFonts w:eastAsia="Times New Roman" w:cs="Calibri"/>
                <w:lang w:eastAsia="pl-PL"/>
              </w:rPr>
              <w:t xml:space="preserve">prawidłowo przeprowadzić analizę wybranych obszarów funkcjonalnych przedsiębiorstwa oraz jego otoczenia konkurencyjnego i </w:t>
            </w:r>
            <w:proofErr w:type="spellStart"/>
            <w:r w:rsidRPr="00213EB2">
              <w:rPr>
                <w:rFonts w:eastAsia="Times New Roman" w:cs="Calibri"/>
                <w:lang w:eastAsia="pl-PL"/>
              </w:rPr>
              <w:t>makrootoczenia</w:t>
            </w:r>
            <w:proofErr w:type="spellEnd"/>
          </w:p>
        </w:tc>
      </w:tr>
      <w:tr w:rsidR="005B5E46" w:rsidRPr="00213EB2" w:rsidTr="007241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46" w:rsidRPr="00213EB2" w:rsidRDefault="005B5E46" w:rsidP="005B5E46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13EB2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13EB2">
              <w:rPr>
                <w:rFonts w:eastAsia="Times New Roman" w:cs="Calibri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</w:tr>
      <w:tr w:rsidR="005B5E46" w:rsidRPr="00213EB2" w:rsidTr="007241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46" w:rsidRPr="00213EB2" w:rsidRDefault="005B5E46" w:rsidP="005B5E46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13EB2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13EB2">
              <w:rPr>
                <w:rFonts w:eastAsia="Times New Roman" w:cs="Calibri"/>
                <w:lang w:eastAsia="pl-PL"/>
              </w:rPr>
              <w:t>komunikować się z otoczeniem z użyciem specjalistycznej terminologii</w:t>
            </w:r>
          </w:p>
        </w:tc>
      </w:tr>
      <w:tr w:rsidR="005B5E46" w:rsidRPr="00213EB2" w:rsidTr="007241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46" w:rsidRPr="00213EB2" w:rsidRDefault="005B5E46" w:rsidP="005B5E46">
            <w:pPr>
              <w:spacing w:after="120" w:line="276" w:lineRule="auto"/>
              <w:rPr>
                <w:rFonts w:eastAsia="Times New Roman" w:cs="Calibri"/>
                <w:lang w:eastAsia="pl-PL"/>
              </w:rPr>
            </w:pPr>
            <w:r w:rsidRPr="00213EB2">
              <w:rPr>
                <w:rFonts w:eastAsia="Times New Roman" w:cs="Calibri"/>
                <w:lang w:eastAsia="pl-PL"/>
              </w:rPr>
              <w:t>Jest gotów do współdziałania i pracowania w zespołach, organizacjach i instytucjach, pełniąc w nich różne role</w:t>
            </w:r>
          </w:p>
        </w:tc>
      </w:tr>
      <w:tr w:rsidR="005B5E46" w:rsidRPr="00FB624A" w:rsidTr="007241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46" w:rsidRPr="00FB624A" w:rsidRDefault="005B5E46" w:rsidP="005B5E46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13EB2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213EB2">
              <w:rPr>
                <w:rFonts w:eastAsia="Times New Roman" w:cs="Calibri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  <w:bookmarkStart w:id="0" w:name="_GoBack"/>
            <w:bookmarkEnd w:id="0"/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213EB2"/>
    <w:rsid w:val="005B5E46"/>
    <w:rsid w:val="00724192"/>
    <w:rsid w:val="007866DC"/>
    <w:rsid w:val="007F597B"/>
    <w:rsid w:val="00A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2019-09-30T19:10:00Z</dcterms:created>
  <dcterms:modified xsi:type="dcterms:W3CDTF">2019-10-01T06:41:00Z</dcterms:modified>
</cp:coreProperties>
</file>