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722F71">
        <w:rPr>
          <w:rFonts w:ascii="Calibri" w:hAnsi="Calibri" w:cs="Calibri"/>
          <w:sz w:val="18"/>
          <w:szCs w:val="18"/>
        </w:rPr>
        <w:t>Lublin, dnia 24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22F71">
        <w:rPr>
          <w:rFonts w:ascii="Calibri" w:hAnsi="Calibri" w:cs="Calibri"/>
          <w:bCs w:val="0"/>
          <w:sz w:val="18"/>
          <w:szCs w:val="18"/>
        </w:rPr>
        <w:t xml:space="preserve"> nr 2851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22F71">
        <w:rPr>
          <w:rFonts w:ascii="Calibri" w:hAnsi="Calibri" w:cs="Calibri"/>
          <w:sz w:val="18"/>
          <w:szCs w:val="18"/>
          <w:lang w:eastAsia="ar-SA"/>
        </w:rPr>
        <w:t xml:space="preserve"> pkt 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B43C5C">
        <w:trPr>
          <w:trHeight w:hRule="exact" w:val="966"/>
        </w:trPr>
        <w:tc>
          <w:tcPr>
            <w:tcW w:w="426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9F2E45" w:rsidRPr="003F0296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Materiały eksploatacyjne do dejonizatora wody, np. nr kat. HLP10UV lub produkty równoważne.</w:t>
            </w:r>
          </w:p>
        </w:tc>
        <w:tc>
          <w:tcPr>
            <w:tcW w:w="879" w:type="dxa"/>
            <w:vAlign w:val="center"/>
          </w:tcPr>
          <w:p w:rsidR="009F2E45" w:rsidRPr="003F0296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F71" w:rsidRPr="003F0296" w:rsidTr="00722F71">
        <w:trPr>
          <w:trHeight w:hRule="exact" w:val="289"/>
        </w:trPr>
        <w:tc>
          <w:tcPr>
            <w:tcW w:w="426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644" w:type="dxa"/>
            <w:vAlign w:val="center"/>
          </w:tcPr>
          <w:p w:rsidR="00722F71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Prefiltr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m 10’’.</w:t>
            </w:r>
          </w:p>
        </w:tc>
        <w:tc>
          <w:tcPr>
            <w:tcW w:w="879" w:type="dxa"/>
            <w:vAlign w:val="center"/>
          </w:tcPr>
          <w:p w:rsidR="00722F71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181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F71" w:rsidRPr="003F0296" w:rsidTr="00722F71">
        <w:trPr>
          <w:trHeight w:hRule="exact" w:val="280"/>
        </w:trPr>
        <w:tc>
          <w:tcPr>
            <w:tcW w:w="426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644" w:type="dxa"/>
            <w:vAlign w:val="center"/>
          </w:tcPr>
          <w:p w:rsidR="00722F71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Filtr osadowy 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m H1.</w:t>
            </w:r>
          </w:p>
        </w:tc>
        <w:tc>
          <w:tcPr>
            <w:tcW w:w="879" w:type="dxa"/>
            <w:vAlign w:val="center"/>
          </w:tcPr>
          <w:p w:rsidR="00722F71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F71" w:rsidRPr="003F0296" w:rsidTr="00722F71">
        <w:trPr>
          <w:trHeight w:hRule="exact" w:val="297"/>
        </w:trPr>
        <w:tc>
          <w:tcPr>
            <w:tcW w:w="426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644" w:type="dxa"/>
            <w:vAlign w:val="center"/>
          </w:tcPr>
          <w:p w:rsidR="00722F71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Filtr węglowy GAC H2.</w:t>
            </w:r>
          </w:p>
        </w:tc>
        <w:tc>
          <w:tcPr>
            <w:tcW w:w="879" w:type="dxa"/>
            <w:vAlign w:val="center"/>
          </w:tcPr>
          <w:p w:rsidR="00722F71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F71" w:rsidRPr="003F0296" w:rsidTr="00722F71">
        <w:trPr>
          <w:trHeight w:hRule="exact" w:val="274"/>
        </w:trPr>
        <w:tc>
          <w:tcPr>
            <w:tcW w:w="426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644" w:type="dxa"/>
            <w:vAlign w:val="center"/>
          </w:tcPr>
          <w:p w:rsidR="00722F71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Wkład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jednowymienny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500ml H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Align w:val="center"/>
          </w:tcPr>
          <w:p w:rsidR="00722F71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2F71" w:rsidRPr="003F0296" w:rsidTr="00722F71">
        <w:trPr>
          <w:trHeight w:hRule="exact" w:val="291"/>
        </w:trPr>
        <w:tc>
          <w:tcPr>
            <w:tcW w:w="426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4644" w:type="dxa"/>
            <w:vAlign w:val="center"/>
          </w:tcPr>
          <w:p w:rsidR="00722F71" w:rsidRDefault="00722F7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Wkład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jednowymienny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5000ml H6.</w:t>
            </w:r>
          </w:p>
        </w:tc>
        <w:tc>
          <w:tcPr>
            <w:tcW w:w="879" w:type="dxa"/>
            <w:vAlign w:val="center"/>
          </w:tcPr>
          <w:p w:rsidR="00722F71" w:rsidRDefault="00722F7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181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22F71" w:rsidRPr="003F0296" w:rsidRDefault="00722F71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22F71">
        <w:rPr>
          <w:rFonts w:ascii="Calibri" w:hAnsi="Calibri" w:cs="Calibri"/>
          <w:b/>
          <w:sz w:val="18"/>
          <w:szCs w:val="18"/>
        </w:rPr>
        <w:t>27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722F71">
        <w:rPr>
          <w:rFonts w:ascii="Calibri" w:hAnsi="Calibri" w:cs="Calibri"/>
          <w:b/>
          <w:sz w:val="18"/>
          <w:szCs w:val="18"/>
        </w:rPr>
        <w:t xml:space="preserve"> do godz. 12</w:t>
      </w:r>
      <w:bookmarkStart w:id="0" w:name="_GoBack"/>
      <w:bookmarkEnd w:id="0"/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22F71">
        <w:rPr>
          <w:rFonts w:ascii="Calibri" w:hAnsi="Calibri" w:cs="Calibri"/>
          <w:b/>
          <w:sz w:val="18"/>
          <w:szCs w:val="18"/>
        </w:rPr>
        <w:t xml:space="preserve"> pkt 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AD" w:rsidRDefault="007B24AD" w:rsidP="00570FB8">
      <w:r>
        <w:separator/>
      </w:r>
    </w:p>
  </w:endnote>
  <w:endnote w:type="continuationSeparator" w:id="0">
    <w:p w:rsidR="007B24AD" w:rsidRDefault="007B24A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AD" w:rsidRDefault="007B24AD" w:rsidP="00570FB8">
      <w:r>
        <w:separator/>
      </w:r>
    </w:p>
  </w:footnote>
  <w:footnote w:type="continuationSeparator" w:id="0">
    <w:p w:rsidR="007B24AD" w:rsidRDefault="007B24AD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D1E4F"/>
    <w:rsid w:val="006D339A"/>
    <w:rsid w:val="006D6464"/>
    <w:rsid w:val="006D6AAF"/>
    <w:rsid w:val="006F34D4"/>
    <w:rsid w:val="00701B1E"/>
    <w:rsid w:val="00722F71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43C5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F2CD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2019-09-24T10:05:00Z</dcterms:created>
  <dcterms:modified xsi:type="dcterms:W3CDTF">2019-09-24T10:05:00Z</dcterms:modified>
</cp:coreProperties>
</file>