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9253" w14:textId="77777777" w:rsidR="00EE7CD8" w:rsidRPr="00B02C02" w:rsidRDefault="00EE7CD8" w:rsidP="002B4B65">
      <w:pPr>
        <w:pStyle w:val="Bezodstpw"/>
        <w:spacing w:line="360" w:lineRule="auto"/>
        <w:jc w:val="center"/>
        <w:rPr>
          <w:b/>
          <w:sz w:val="24"/>
        </w:rPr>
      </w:pPr>
      <w:r w:rsidRPr="00B02C02">
        <w:rPr>
          <w:b/>
          <w:sz w:val="24"/>
        </w:rPr>
        <w:t>„</w:t>
      </w:r>
      <w:r w:rsidR="00B02C02" w:rsidRPr="00B02C02">
        <w:rPr>
          <w:b/>
        </w:rPr>
        <w:t xml:space="preserve">Specyfikacja istotnych warunków przetargu - sprzedaż nieruchomości </w:t>
      </w:r>
      <w:r w:rsidR="00AD6EDC">
        <w:rPr>
          <w:b/>
        </w:rPr>
        <w:t>Pedagogika</w:t>
      </w:r>
      <w:r w:rsidRPr="00B02C02">
        <w:rPr>
          <w:b/>
          <w:sz w:val="24"/>
        </w:rPr>
        <w:t>”</w:t>
      </w:r>
    </w:p>
    <w:p w14:paraId="4F0540A9" w14:textId="77777777" w:rsidR="006E34B8" w:rsidRDefault="006E34B8" w:rsidP="002B4B65">
      <w:pPr>
        <w:pStyle w:val="Bezodstpw"/>
        <w:spacing w:line="360" w:lineRule="auto"/>
        <w:jc w:val="center"/>
        <w:rPr>
          <w:b/>
          <w:sz w:val="24"/>
        </w:rPr>
      </w:pPr>
    </w:p>
    <w:p w14:paraId="178E6A50" w14:textId="77777777" w:rsidR="00AD6EDC" w:rsidRDefault="00AD6EDC" w:rsidP="00AD6EDC">
      <w:pPr>
        <w:pStyle w:val="Bezodstpw"/>
        <w:spacing w:line="360" w:lineRule="auto"/>
        <w:jc w:val="both"/>
      </w:pPr>
      <w:r w:rsidRPr="00B27521">
        <w:t xml:space="preserve">Specyfikacja warunków przetargu nieograniczonego na sprzedaż </w:t>
      </w:r>
      <w:r>
        <w:t xml:space="preserve">zabudowanej </w:t>
      </w:r>
      <w:r w:rsidRPr="00B27521">
        <w:t xml:space="preserve">nieruchomości  </w:t>
      </w:r>
      <w:r>
        <w:t>ozn</w:t>
      </w:r>
      <w:r>
        <w:t>a</w:t>
      </w:r>
      <w:r>
        <w:t>czonej w ewidencji gruntów,  prowadzonej przez Urząd Miasta w Lublinie, numerem działki</w:t>
      </w:r>
      <w:r w:rsidRPr="00BC060D">
        <w:t xml:space="preserve">  </w:t>
      </w:r>
      <w:r>
        <w:t xml:space="preserve">13 o pow. 0,6667 ha </w:t>
      </w:r>
      <w:r w:rsidRPr="00BC060D">
        <w:t xml:space="preserve"> (obręb </w:t>
      </w:r>
      <w:r>
        <w:t xml:space="preserve">34 STARE MIASTO), położonej w </w:t>
      </w:r>
      <w:r w:rsidRPr="00BC060D">
        <w:t xml:space="preserve">miejscowości Lublin przy ulicy </w:t>
      </w:r>
      <w:r>
        <w:t>Narutowicza 12</w:t>
      </w:r>
      <w:r w:rsidRPr="00BC060D">
        <w:t xml:space="preserve"> (województwo lubelskie), dla której prowadzona jest księga wieczysta nr </w:t>
      </w:r>
      <w:r w:rsidRPr="00AF2801">
        <w:t>LU1I/00164328/0</w:t>
      </w:r>
      <w:r w:rsidRPr="00BC060D">
        <w:t>, przez Sąd Rejonowy Lublin-Zachód w Lublinie, X Wydz. Ksiąg Wieczystych w Lublinie.</w:t>
      </w:r>
    </w:p>
    <w:p w14:paraId="4D914D83" w14:textId="77777777" w:rsidR="002B4B65" w:rsidRDefault="002B4B65" w:rsidP="00AD6EDC">
      <w:pPr>
        <w:pStyle w:val="Bezodstpw"/>
        <w:spacing w:line="360" w:lineRule="auto"/>
        <w:jc w:val="center"/>
      </w:pPr>
    </w:p>
    <w:p w14:paraId="5A577B3F" w14:textId="77777777"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14:paraId="692005DD" w14:textId="77777777" w:rsidR="002B4B65" w:rsidRDefault="00B07357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</w:t>
      </w:r>
      <w:r w:rsidR="00AD6EDC">
        <w:t>13 o pow. 0,6667 ha</w:t>
      </w:r>
      <w:r w:rsidR="00AD6EDC" w:rsidRPr="00BC060D">
        <w:t xml:space="preserve"> (obręb </w:t>
      </w:r>
      <w:r w:rsidR="00AD6EDC">
        <w:t>34 STARE MIASTO) ark. mapy 6</w:t>
      </w:r>
      <w:r w:rsidR="00692D8B">
        <w:t xml:space="preserve">, </w:t>
      </w:r>
      <w:r w:rsidR="002B4B65">
        <w:t xml:space="preserve">Księga wieczysta Nr  </w:t>
      </w:r>
      <w:r w:rsidR="00AD6EDC" w:rsidRPr="00AF2801">
        <w:t>LU1I/00164328/0</w:t>
      </w:r>
      <w:r w:rsidR="00AD6EDC">
        <w:t xml:space="preserve"> </w:t>
      </w:r>
      <w:r w:rsidR="00692D8B">
        <w:t xml:space="preserve">prowadzona </w:t>
      </w:r>
      <w:r>
        <w:t xml:space="preserve">przez Sąd Rejonowy Lublin-Zachód w Lublinie, </w:t>
      </w:r>
      <w:r w:rsidRPr="00B07357">
        <w:t>X Wydz. Ksiąg Wieczystych w Lublinie</w:t>
      </w:r>
      <w:r w:rsidR="002B4B65">
        <w:t xml:space="preserve">. </w:t>
      </w:r>
    </w:p>
    <w:p w14:paraId="0C8DD14B" w14:textId="77777777"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AD6EDC">
        <w:t>Lublin ul. Narutowicza 12</w:t>
      </w:r>
      <w:r w:rsidR="00B07357">
        <w:t>, województwo lubelskie</w:t>
      </w:r>
      <w:r w:rsidR="00AE0CAF">
        <w:t>.</w:t>
      </w:r>
    </w:p>
    <w:p w14:paraId="37A2F433" w14:textId="77777777" w:rsidR="00AE0CAF" w:rsidRDefault="00692D8B" w:rsidP="00AE0CAF">
      <w:pPr>
        <w:pStyle w:val="Bezodstpw"/>
        <w:numPr>
          <w:ilvl w:val="0"/>
          <w:numId w:val="1"/>
        </w:numPr>
        <w:spacing w:line="360" w:lineRule="auto"/>
      </w:pPr>
      <w:r>
        <w:t>M</w:t>
      </w:r>
      <w:r w:rsidR="0018109B">
        <w:t xml:space="preserve">inimalna </w:t>
      </w:r>
      <w:r>
        <w:t xml:space="preserve">cena sprzedaży </w:t>
      </w:r>
      <w:r w:rsidR="0018109B">
        <w:t xml:space="preserve">nieruchomości </w:t>
      </w:r>
      <w:r w:rsidR="0039217F">
        <w:t>netto</w:t>
      </w:r>
      <w:r w:rsidR="0018109B">
        <w:t xml:space="preserve">: </w:t>
      </w:r>
      <w:r w:rsidR="00AD6EDC" w:rsidRPr="00131FB1">
        <w:t>15.900</w:t>
      </w:r>
      <w:r w:rsidR="00B07357" w:rsidRPr="00131FB1">
        <w:t>.000,00</w:t>
      </w:r>
      <w:r w:rsidR="00AE0CAF">
        <w:t xml:space="preserve"> zł</w:t>
      </w:r>
      <w:r w:rsidR="00B07357">
        <w:t xml:space="preserve"> (</w:t>
      </w:r>
      <w:r w:rsidR="00AD6EDC">
        <w:t>piętnaście</w:t>
      </w:r>
      <w:r w:rsidR="00B07357">
        <w:t xml:space="preserve"> milion</w:t>
      </w:r>
      <w:r w:rsidR="00B25766">
        <w:t>ów</w:t>
      </w:r>
      <w:r w:rsidR="00BC060D">
        <w:t xml:space="preserve"> </w:t>
      </w:r>
      <w:r w:rsidR="00AD6EDC">
        <w:t>dzi</w:t>
      </w:r>
      <w:r w:rsidR="00AD6EDC">
        <w:t>e</w:t>
      </w:r>
      <w:r w:rsidR="00AD6EDC">
        <w:t xml:space="preserve">więćset </w:t>
      </w:r>
      <w:r w:rsidR="00B07357">
        <w:t>tysi</w:t>
      </w:r>
      <w:r w:rsidR="00AD6EDC">
        <w:t>ęcy</w:t>
      </w:r>
      <w:r w:rsidR="00B07357">
        <w:t xml:space="preserve"> zł)</w:t>
      </w:r>
      <w:r w:rsidR="00092EAE">
        <w:t>.</w:t>
      </w:r>
    </w:p>
    <w:p w14:paraId="017F2D16" w14:textId="77777777" w:rsidR="00AE0CAF" w:rsidRDefault="00B07357" w:rsidP="00AE0CAF">
      <w:pPr>
        <w:pStyle w:val="Bezodstpw"/>
        <w:spacing w:line="360" w:lineRule="auto"/>
        <w:ind w:left="360"/>
      </w:pPr>
      <w:r>
        <w:t xml:space="preserve">        </w:t>
      </w:r>
      <w:r w:rsidR="00AD6EDC">
        <w:t>Wadium: 800</w:t>
      </w:r>
      <w:r>
        <w:t>.</w:t>
      </w:r>
      <w:r w:rsidR="00AE0CAF">
        <w:t>000,00 zł</w:t>
      </w:r>
      <w:r w:rsidR="00AD7C6F">
        <w:t xml:space="preserve"> (</w:t>
      </w:r>
      <w:r w:rsidR="00AD6EDC">
        <w:t xml:space="preserve">osiemset </w:t>
      </w:r>
      <w:r w:rsidR="00AD7C6F">
        <w:t>tysi</w:t>
      </w:r>
      <w:r w:rsidR="00AD6EDC">
        <w:t>ęcy</w:t>
      </w:r>
      <w:r w:rsidR="00AD7C6F">
        <w:t xml:space="preserve"> zł)</w:t>
      </w:r>
      <w:r w:rsidR="00AE0CAF">
        <w:t>.</w:t>
      </w:r>
    </w:p>
    <w:p w14:paraId="06F14F55" w14:textId="77777777"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14:paraId="727D150B" w14:textId="43735917" w:rsidR="002F732E" w:rsidRDefault="00AE0CAF" w:rsidP="00237F7D">
      <w:pPr>
        <w:pStyle w:val="Bezodstpw"/>
        <w:spacing w:line="360" w:lineRule="auto"/>
        <w:ind w:left="720"/>
        <w:jc w:val="both"/>
      </w:pPr>
      <w:r>
        <w:t>N</w:t>
      </w:r>
      <w:r w:rsidR="0029141F">
        <w:t>i</w:t>
      </w:r>
      <w:r>
        <w:t>eruc</w:t>
      </w:r>
      <w:r w:rsidR="00B07357">
        <w:t xml:space="preserve">homość </w:t>
      </w:r>
      <w:r w:rsidR="00237F7D">
        <w:t>zabudowana p</w:t>
      </w:r>
      <w:r w:rsidR="00237F7D" w:rsidRPr="009E0C67">
        <w:t>ołożona jest w dzielnicy Śródmieście, obejmującej ścisłe ce</w:t>
      </w:r>
      <w:r w:rsidR="00237F7D" w:rsidRPr="009E0C67">
        <w:t>n</w:t>
      </w:r>
      <w:r w:rsidR="00237F7D" w:rsidRPr="009E0C67">
        <w:t>trum miasta. D</w:t>
      </w:r>
      <w:r w:rsidR="00237F7D">
        <w:t>zielnica ma c</w:t>
      </w:r>
      <w:r w:rsidR="00237F7D" w:rsidRPr="009E0C67">
        <w:t xml:space="preserve">harakter </w:t>
      </w:r>
      <w:r w:rsidR="00237F7D">
        <w:t>mieszkaniowo-</w:t>
      </w:r>
      <w:r w:rsidR="00237F7D" w:rsidRPr="009E0C67">
        <w:t xml:space="preserve">administracyjno-usługowy. </w:t>
      </w:r>
      <w:r w:rsidR="00835EAC" w:rsidRPr="00F11822">
        <w:rPr>
          <w:b/>
        </w:rPr>
        <w:t>Zarówno p</w:t>
      </w:r>
      <w:r w:rsidR="00835EAC" w:rsidRPr="003B5B2D">
        <w:rPr>
          <w:b/>
        </w:rPr>
        <w:t>o</w:t>
      </w:r>
      <w:r w:rsidR="00835EAC" w:rsidRPr="003B5B2D">
        <w:rPr>
          <w:b/>
        </w:rPr>
        <w:t xml:space="preserve">łożenie nieruchomości, jak i jej znaczna powierzchnia są bardzo atrakcyjne </w:t>
      </w:r>
      <w:r w:rsidR="00835EAC" w:rsidRPr="00F11822">
        <w:rPr>
          <w:b/>
        </w:rPr>
        <w:t>– na terenie m. Lublina w obrębie centrum miasta brak jest porównywalnych w tym względzie nieruch</w:t>
      </w:r>
      <w:r w:rsidR="00835EAC" w:rsidRPr="00F11822">
        <w:rPr>
          <w:b/>
        </w:rPr>
        <w:t>o</w:t>
      </w:r>
      <w:r w:rsidR="00835EAC" w:rsidRPr="00F11822">
        <w:rPr>
          <w:b/>
        </w:rPr>
        <w:t>mości na sprzedaż</w:t>
      </w:r>
      <w:r w:rsidR="00835EAC">
        <w:rPr>
          <w:b/>
        </w:rPr>
        <w:t>.</w:t>
      </w:r>
      <w:r w:rsidR="00961A33">
        <w:rPr>
          <w:b/>
        </w:rPr>
        <w:t xml:space="preserve"> </w:t>
      </w:r>
      <w:r w:rsidR="00961A33" w:rsidRPr="00961A33">
        <w:t>Nieruchomość ma kształt nieregularny – zbliżony do trapezu</w:t>
      </w:r>
      <w:r w:rsidR="00961A33">
        <w:t>, a teren jest płaski</w:t>
      </w:r>
      <w:r w:rsidR="00961A33" w:rsidRPr="00961A33">
        <w:t>.</w:t>
      </w:r>
      <w:r w:rsidR="00237F7D" w:rsidRPr="009E0C67">
        <w:t xml:space="preserve"> </w:t>
      </w:r>
      <w:r w:rsidR="00961A33">
        <w:t xml:space="preserve">Dojazd do nieruchomości drogą o nawierzchni asfaltowej. </w:t>
      </w:r>
      <w:r w:rsidR="002D7B87">
        <w:t>Wjazd na teren posesji z</w:t>
      </w:r>
      <w:r w:rsidR="002D7B87">
        <w:t>a</w:t>
      </w:r>
      <w:r w:rsidR="002D7B87">
        <w:t xml:space="preserve">bezpieczony jest szlabanem – dostęp do miejsc parkingowych dla osób uprawnionych. </w:t>
      </w:r>
      <w:r w:rsidR="00237F7D" w:rsidRPr="009E0C67">
        <w:t>Ogó</w:t>
      </w:r>
      <w:r w:rsidR="00237F7D" w:rsidRPr="009E0C67">
        <w:t>l</w:t>
      </w:r>
      <w:r w:rsidR="00237F7D" w:rsidRPr="009E0C67">
        <w:t>nodostępne miejsca parkingowe</w:t>
      </w:r>
      <w:r w:rsidR="00237F7D">
        <w:t xml:space="preserve"> u</w:t>
      </w:r>
      <w:r w:rsidR="00237F7D" w:rsidRPr="009E0C67">
        <w:t xml:space="preserve">sytuowane są wzdłuż ulicy </w:t>
      </w:r>
      <w:r w:rsidR="00BA30C7">
        <w:t xml:space="preserve">Narutowicza i Placu </w:t>
      </w:r>
      <w:r w:rsidR="00D14AA9">
        <w:t>Jana K</w:t>
      </w:r>
      <w:r w:rsidR="00D14AA9">
        <w:t>o</w:t>
      </w:r>
      <w:r w:rsidR="00D14AA9">
        <w:t>chanowskiego.</w:t>
      </w:r>
      <w:r w:rsidR="00237F7D" w:rsidRPr="009E0C67">
        <w:t xml:space="preserve"> </w:t>
      </w:r>
      <w:r w:rsidR="00593687" w:rsidRPr="009E0C67">
        <w:t xml:space="preserve">Od strony </w:t>
      </w:r>
      <w:r w:rsidR="00BA30C7">
        <w:t xml:space="preserve">Placu </w:t>
      </w:r>
      <w:r w:rsidR="00D14AA9">
        <w:t xml:space="preserve">J. Kochanowskiego </w:t>
      </w:r>
      <w:r w:rsidR="00593687" w:rsidRPr="009E0C67">
        <w:t>urządzone są niewielkie trawniki. Nier</w:t>
      </w:r>
      <w:r w:rsidR="00593687" w:rsidRPr="009E0C67">
        <w:t>u</w:t>
      </w:r>
      <w:r w:rsidR="00593687" w:rsidRPr="009E0C67">
        <w:t>chomość położona jest w terenie uzbrojonym w</w:t>
      </w:r>
      <w:r w:rsidR="00593687">
        <w:t xml:space="preserve"> sieć</w:t>
      </w:r>
      <w:r w:rsidR="00593687" w:rsidRPr="009E0C67">
        <w:t xml:space="preserve"> </w:t>
      </w:r>
      <w:r w:rsidR="00593687">
        <w:t>energetyczną</w:t>
      </w:r>
      <w:r w:rsidR="00593687" w:rsidRPr="009E0C67">
        <w:t xml:space="preserve">, </w:t>
      </w:r>
      <w:r w:rsidR="00593687">
        <w:t>wodociągową</w:t>
      </w:r>
      <w:r w:rsidR="00593687" w:rsidRPr="009E0C67">
        <w:t xml:space="preserve">, </w:t>
      </w:r>
      <w:r w:rsidR="00593687">
        <w:t>kanaliz</w:t>
      </w:r>
      <w:r w:rsidR="00593687">
        <w:t>a</w:t>
      </w:r>
      <w:r w:rsidR="00593687">
        <w:t xml:space="preserve">cyjną (sanitarną </w:t>
      </w:r>
      <w:r w:rsidR="00593687" w:rsidRPr="009E0C67">
        <w:t>i</w:t>
      </w:r>
      <w:r w:rsidR="00593687">
        <w:t xml:space="preserve"> deszczową</w:t>
      </w:r>
      <w:r w:rsidR="00593687" w:rsidRPr="009E0C67">
        <w:t xml:space="preserve">), </w:t>
      </w:r>
      <w:r w:rsidR="00593687">
        <w:t>gazową</w:t>
      </w:r>
      <w:r w:rsidR="00593687" w:rsidRPr="009E0C67">
        <w:t>, c.</w:t>
      </w:r>
      <w:r w:rsidR="00593687">
        <w:t>o</w:t>
      </w:r>
      <w:r w:rsidR="00593687" w:rsidRPr="009E0C67">
        <w:t xml:space="preserve">. </w:t>
      </w:r>
      <w:r w:rsidR="00593687">
        <w:t>i</w:t>
      </w:r>
      <w:r w:rsidR="00593687" w:rsidRPr="009E0C67">
        <w:t xml:space="preserve"> </w:t>
      </w:r>
      <w:r w:rsidR="00593687">
        <w:t>telekomunikacyjną</w:t>
      </w:r>
      <w:r w:rsidR="002F732E">
        <w:t>.</w:t>
      </w:r>
    </w:p>
    <w:p w14:paraId="439D2FEF" w14:textId="77777777" w:rsidR="002D7B87" w:rsidRDefault="002D7B87" w:rsidP="00237F7D">
      <w:pPr>
        <w:pStyle w:val="Bezodstpw"/>
        <w:spacing w:line="360" w:lineRule="auto"/>
        <w:ind w:left="720"/>
        <w:jc w:val="both"/>
      </w:pPr>
      <w:r>
        <w:t>Działka nr 12</w:t>
      </w:r>
      <w:r w:rsidR="003E34E6">
        <w:t xml:space="preserve"> </w:t>
      </w:r>
      <w:r w:rsidR="00237F7D" w:rsidRPr="009E0C67">
        <w:t>zabudowana jest</w:t>
      </w:r>
      <w:r>
        <w:t>:</w:t>
      </w:r>
    </w:p>
    <w:p w14:paraId="0044B979" w14:textId="77777777" w:rsidR="00237F7D" w:rsidRDefault="002D7B87" w:rsidP="002D7B87">
      <w:pPr>
        <w:pStyle w:val="Bezodstpw"/>
        <w:numPr>
          <w:ilvl w:val="0"/>
          <w:numId w:val="6"/>
        </w:numPr>
        <w:spacing w:line="360" w:lineRule="auto"/>
        <w:jc w:val="both"/>
      </w:pPr>
      <w:r>
        <w:t>B</w:t>
      </w:r>
      <w:r w:rsidRPr="009E0C67">
        <w:t>udynkiem</w:t>
      </w:r>
      <w:r w:rsidRPr="002D7B87">
        <w:t xml:space="preserve"> </w:t>
      </w:r>
      <w:r>
        <w:t xml:space="preserve">oświatowym o powierzchni użytkowej </w:t>
      </w:r>
      <w:r w:rsidRPr="002D7B87">
        <w:t>4602,51</w:t>
      </w:r>
      <w:r>
        <w:t xml:space="preserve"> m</w:t>
      </w:r>
      <w:r>
        <w:rPr>
          <w:vertAlign w:val="superscript"/>
        </w:rPr>
        <w:t>2</w:t>
      </w:r>
      <w:r w:rsidR="001B4458">
        <w:t>, wpisanym do rejestru z</w:t>
      </w:r>
      <w:r w:rsidR="001B4458">
        <w:t>a</w:t>
      </w:r>
      <w:r>
        <w:t>bytków województwa lubelskiego</w:t>
      </w:r>
      <w:r w:rsidR="00237F7D" w:rsidRPr="009E0C67">
        <w:t>, pełniącym aktualnie funkcje dydaktyczno-naukowe na potrzeby Inst</w:t>
      </w:r>
      <w:r w:rsidR="00237F7D">
        <w:t xml:space="preserve">ytutu </w:t>
      </w:r>
      <w:r>
        <w:t>Pedagogiki</w:t>
      </w:r>
      <w:r w:rsidR="00237F7D">
        <w:t xml:space="preserve"> UMCS.</w:t>
      </w:r>
    </w:p>
    <w:p w14:paraId="678BFBAB" w14:textId="5FD9C630" w:rsidR="002D7B87" w:rsidRDefault="002D7B87" w:rsidP="002D7B87">
      <w:pPr>
        <w:pStyle w:val="Bezodstpw"/>
        <w:numPr>
          <w:ilvl w:val="0"/>
          <w:numId w:val="6"/>
        </w:numPr>
        <w:spacing w:line="360" w:lineRule="auto"/>
        <w:jc w:val="both"/>
      </w:pPr>
      <w:r>
        <w:t>B</w:t>
      </w:r>
      <w:r w:rsidRPr="009E0C67">
        <w:t>udynkiem</w:t>
      </w:r>
      <w:r w:rsidRPr="002D7B87">
        <w:t xml:space="preserve"> </w:t>
      </w:r>
      <w:r>
        <w:t xml:space="preserve">oświatowym o powierzchni użytkowej </w:t>
      </w:r>
      <w:r w:rsidRPr="002D7B87">
        <w:t>374,57</w:t>
      </w:r>
      <w:r>
        <w:t xml:space="preserve"> m</w:t>
      </w:r>
      <w:r>
        <w:rPr>
          <w:vertAlign w:val="superscript"/>
        </w:rPr>
        <w:t>2</w:t>
      </w:r>
      <w:r>
        <w:t>.</w:t>
      </w:r>
    </w:p>
    <w:p w14:paraId="0042CF7B" w14:textId="77777777" w:rsidR="002D7B87" w:rsidRDefault="002D7B87" w:rsidP="002D7B87">
      <w:pPr>
        <w:pStyle w:val="Bezodstpw"/>
        <w:numPr>
          <w:ilvl w:val="0"/>
          <w:numId w:val="6"/>
        </w:numPr>
        <w:spacing w:line="360" w:lineRule="auto"/>
        <w:jc w:val="both"/>
      </w:pPr>
      <w:r>
        <w:t xml:space="preserve">Garażem wielostanowiskowym o powierzchni użytkowej </w:t>
      </w:r>
      <w:r w:rsidRPr="002D7B87">
        <w:t>95,02</w:t>
      </w:r>
      <w:r>
        <w:t xml:space="preserve"> m</w:t>
      </w:r>
      <w:r>
        <w:rPr>
          <w:vertAlign w:val="superscript"/>
        </w:rPr>
        <w:t>2</w:t>
      </w:r>
      <w:r>
        <w:t>.</w:t>
      </w:r>
    </w:p>
    <w:p w14:paraId="0ACE4FDA" w14:textId="2262A114" w:rsidR="00835EAC" w:rsidRDefault="00835EAC" w:rsidP="00526DD3">
      <w:pPr>
        <w:pStyle w:val="Bezodstpw"/>
        <w:spacing w:line="360" w:lineRule="auto"/>
        <w:ind w:left="720"/>
        <w:jc w:val="both"/>
      </w:pPr>
      <w:r>
        <w:lastRenderedPageBreak/>
        <w:t>Budynki wyposażone są odpowiednio w instalacje: wodociągową, kanalizacji sanitarnej, g</w:t>
      </w:r>
      <w:r>
        <w:t>a</w:t>
      </w:r>
      <w:r>
        <w:t>zową, c.o., elektryczną i telekomunikacyjną.</w:t>
      </w:r>
    </w:p>
    <w:p w14:paraId="1E1E42F4" w14:textId="77777777" w:rsidR="003550CC" w:rsidRDefault="003550CC" w:rsidP="003550CC">
      <w:pPr>
        <w:pStyle w:val="Bezodstpw"/>
        <w:numPr>
          <w:ilvl w:val="0"/>
          <w:numId w:val="1"/>
        </w:numPr>
        <w:spacing w:line="360" w:lineRule="auto"/>
      </w:pPr>
      <w:r>
        <w:t>Przeznaczenie nieruchomości w planie miejscowym i sposób jej zagospodarowania:</w:t>
      </w:r>
    </w:p>
    <w:p w14:paraId="09FB56FF" w14:textId="77777777" w:rsidR="003550CC" w:rsidRDefault="00470CFE" w:rsidP="00593687">
      <w:pPr>
        <w:pStyle w:val="Bezodstpw"/>
        <w:spacing w:line="360" w:lineRule="auto"/>
        <w:ind w:left="720"/>
        <w:jc w:val="both"/>
      </w:pPr>
      <w:r>
        <w:t>Obszar, na którym znajduje się nieruchomość</w:t>
      </w:r>
      <w:r w:rsidR="002D07E5">
        <w:t xml:space="preserve"> </w:t>
      </w:r>
      <w:r>
        <w:t>nie posiada Miejscowego Planu Zagospodar</w:t>
      </w:r>
      <w:r>
        <w:t>o</w:t>
      </w:r>
      <w:r>
        <w:t xml:space="preserve">wania Przestrzennego. </w:t>
      </w:r>
      <w:r w:rsidR="00092EAE">
        <w:t>W Studium Uwarunkowań i Kierunków Zagospodarowania Prz</w:t>
      </w:r>
      <w:r w:rsidR="00092EAE">
        <w:t>e</w:t>
      </w:r>
      <w:r w:rsidR="00092EAE">
        <w:t xml:space="preserve">strzennego Miasta Lublina obszar ten został określony jako: </w:t>
      </w:r>
      <w:r w:rsidR="00593687">
        <w:t xml:space="preserve">tereny intensywnej urbanizacji, </w:t>
      </w:r>
      <w:r w:rsidR="00593687" w:rsidRPr="00174A14">
        <w:t xml:space="preserve">obszar rozwoju funkcji </w:t>
      </w:r>
      <w:proofErr w:type="spellStart"/>
      <w:r w:rsidR="00593687" w:rsidRPr="00174A14">
        <w:t>centrotwó</w:t>
      </w:r>
      <w:r w:rsidR="004F2C91">
        <w:t>rczych</w:t>
      </w:r>
      <w:proofErr w:type="spellEnd"/>
      <w:r w:rsidR="004F2C91">
        <w:t xml:space="preserve"> /centrum miasta/</w:t>
      </w:r>
      <w:r w:rsidR="00593687">
        <w:t>.</w:t>
      </w:r>
    </w:p>
    <w:p w14:paraId="0A453A06" w14:textId="77777777"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>Warunkiem przystąpienia do przetargu jest wpłacenie wadium, w nieprzekrac</w:t>
      </w:r>
      <w:r w:rsidR="001D28A2">
        <w:t>zalnym term</w:t>
      </w:r>
      <w:r w:rsidR="001D28A2">
        <w:t>i</w:t>
      </w:r>
      <w:r w:rsidR="001D28A2">
        <w:t>nie podanym w pkt. 6</w:t>
      </w:r>
      <w:r>
        <w:t xml:space="preserve"> niniejszej specyfikacji. </w:t>
      </w:r>
    </w:p>
    <w:p w14:paraId="1CCFB34D" w14:textId="24150592" w:rsidR="000D497F" w:rsidRDefault="00474DFF" w:rsidP="00956A4B">
      <w:pPr>
        <w:pStyle w:val="Bezodstpw"/>
        <w:numPr>
          <w:ilvl w:val="0"/>
          <w:numId w:val="1"/>
        </w:numPr>
        <w:spacing w:line="360" w:lineRule="auto"/>
        <w:jc w:val="both"/>
      </w:pPr>
      <w:r w:rsidRPr="00DA6EC8">
        <w:rPr>
          <w:b/>
        </w:rPr>
        <w:t>Wadium</w:t>
      </w:r>
      <w:r>
        <w:t xml:space="preserve"> w wysokości 800</w:t>
      </w:r>
      <w:r w:rsidR="002D07E5">
        <w:t>.</w:t>
      </w:r>
      <w:r w:rsidR="000D497F">
        <w:t xml:space="preserve">000,00 zł należy wpłacić przelewem na rachunek </w:t>
      </w:r>
      <w:r w:rsidR="00486E2F">
        <w:t>mBank S.A. O</w:t>
      </w:r>
      <w:r w:rsidR="00486E2F">
        <w:t>d</w:t>
      </w:r>
      <w:r w:rsidR="00486E2F">
        <w:t>dział korporacyjny Lublin</w:t>
      </w:r>
      <w:r w:rsidR="000D497F">
        <w:t xml:space="preserve"> </w:t>
      </w:r>
      <w:r w:rsidR="00E3126D">
        <w:t xml:space="preserve">98 1140 1094 0000 2905 1600 1075 </w:t>
      </w:r>
      <w:r w:rsidR="000D497F">
        <w:t>z zaznaczenie</w:t>
      </w:r>
      <w:r w:rsidR="008454E7">
        <w:t>m</w:t>
      </w:r>
      <w:r w:rsidR="000D497F">
        <w:t xml:space="preserve"> „</w:t>
      </w:r>
      <w:bookmarkStart w:id="0" w:name="_GoBack"/>
      <w:r w:rsidR="00B760EB">
        <w:t>Wadium -</w:t>
      </w:r>
      <w:r w:rsidR="000D497F">
        <w:t xml:space="preserve">Przetarg UMCS – </w:t>
      </w:r>
      <w:r w:rsidR="004F2C91">
        <w:t>Pedagogika</w:t>
      </w:r>
      <w:bookmarkEnd w:id="0"/>
      <w:r w:rsidR="000D497F">
        <w:t>” najpóźniej do dnia</w:t>
      </w:r>
      <w:r w:rsidR="0018109B">
        <w:t xml:space="preserve"> </w:t>
      </w:r>
      <w:r w:rsidR="00DA6EC8" w:rsidRPr="00DA6EC8">
        <w:rPr>
          <w:b/>
        </w:rPr>
        <w:t>4 października</w:t>
      </w:r>
      <w:r w:rsidR="00065C0A" w:rsidRPr="00DA6EC8">
        <w:rPr>
          <w:b/>
        </w:rPr>
        <w:t xml:space="preserve"> </w:t>
      </w:r>
      <w:r w:rsidRPr="00DA6EC8">
        <w:rPr>
          <w:b/>
        </w:rPr>
        <w:t>2019</w:t>
      </w:r>
      <w:r w:rsidR="00373CA1" w:rsidRPr="00DA6EC8">
        <w:rPr>
          <w:b/>
        </w:rPr>
        <w:t xml:space="preserve"> r.</w:t>
      </w:r>
      <w:r w:rsidR="00373CA1">
        <w:t xml:space="preserve"> </w:t>
      </w:r>
      <w:r w:rsidR="0018109B">
        <w:t xml:space="preserve"> Za datę dokonania w</w:t>
      </w:r>
      <w:r w:rsidR="000D497F">
        <w:t>płaty przyjmuje się dzień uznania rachunku bankowego UMCS w Lublinie.</w:t>
      </w:r>
      <w:r w:rsidR="0061198C">
        <w:t xml:space="preserve"> </w:t>
      </w:r>
      <w:r w:rsidR="0061198C" w:rsidRPr="0044325F">
        <w:t xml:space="preserve">Wadium </w:t>
      </w:r>
      <w:r w:rsidR="0061198C">
        <w:t>wygr</w:t>
      </w:r>
      <w:r w:rsidR="0061198C">
        <w:t>y</w:t>
      </w:r>
      <w:r w:rsidR="0061198C">
        <w:t xml:space="preserve">wającego przetarg zostanie zaliczone na poczet ceny, a </w:t>
      </w:r>
      <w:r w:rsidR="0061198C" w:rsidRPr="0044325F">
        <w:t>wpłacone przez pozostałych uczestn</w:t>
      </w:r>
      <w:r w:rsidR="0061198C" w:rsidRPr="0044325F">
        <w:t>i</w:t>
      </w:r>
      <w:r w:rsidR="0061198C" w:rsidRPr="0044325F">
        <w:t>ków przetargu zostanie zwrócone bez odsetek niezwłocznie po wyborze wygrywającego of</w:t>
      </w:r>
      <w:r w:rsidR="0061198C" w:rsidRPr="0044325F">
        <w:t>e</w:t>
      </w:r>
      <w:r w:rsidR="0061198C" w:rsidRPr="0044325F">
        <w:t>renta.</w:t>
      </w:r>
    </w:p>
    <w:p w14:paraId="671E5083" w14:textId="740E8640" w:rsidR="00660C51" w:rsidRDefault="009C105B" w:rsidP="003B1FB5">
      <w:pPr>
        <w:pStyle w:val="Bezodstpw"/>
        <w:numPr>
          <w:ilvl w:val="0"/>
          <w:numId w:val="1"/>
        </w:numPr>
        <w:spacing w:line="360" w:lineRule="auto"/>
        <w:jc w:val="both"/>
      </w:pPr>
      <w:r w:rsidRPr="00AC11AB">
        <w:t>Ostateczny</w:t>
      </w:r>
      <w:r w:rsidRPr="00AB69CA">
        <w:t xml:space="preserve"> termin składania ofert upływa </w:t>
      </w:r>
      <w:r w:rsidR="0025521E">
        <w:t>7 października</w:t>
      </w:r>
      <w:r w:rsidR="0061395E">
        <w:t xml:space="preserve"> </w:t>
      </w:r>
      <w:r w:rsidR="00474DFF">
        <w:t>2019</w:t>
      </w:r>
      <w:r w:rsidR="001B4458">
        <w:t xml:space="preserve"> r.  </w:t>
      </w:r>
      <w:r w:rsidRPr="00AB69CA">
        <w:t xml:space="preserve">o godz. 12:00. </w:t>
      </w:r>
      <w:r w:rsidR="006255F2" w:rsidRPr="006255F2">
        <w:t xml:space="preserve"> Oferty nal</w:t>
      </w:r>
      <w:r w:rsidR="006255F2" w:rsidRPr="006255F2">
        <w:t>e</w:t>
      </w:r>
      <w:r w:rsidR="006255F2" w:rsidRPr="006255F2">
        <w:t>ży składać w zamkniętych kopertach w siedzibie Uniwersytetu Marii Curie – Skłodowskiej, Pl. Marii Curie – Skłodowskiej 5, 20-031 Lublin, piętro X</w:t>
      </w:r>
      <w:r w:rsidR="00BC3384">
        <w:t>V</w:t>
      </w:r>
      <w:r w:rsidR="006255F2" w:rsidRPr="006255F2">
        <w:t xml:space="preserve">  pok. </w:t>
      </w:r>
      <w:r w:rsidR="00BC3384">
        <w:t>1503</w:t>
      </w:r>
      <w:r w:rsidR="006255F2" w:rsidRPr="006255F2">
        <w:t xml:space="preserve"> (Rektorat) lub przesłać pocztą na adres: Pl. Marii Curie – Skłodowskiej 5, 20-031 Lublin</w:t>
      </w:r>
      <w:r w:rsidR="00CA443A">
        <w:t xml:space="preserve"> (decyduje </w:t>
      </w:r>
      <w:r w:rsidR="00A556F9">
        <w:t>termin</w:t>
      </w:r>
      <w:r w:rsidR="00CA443A">
        <w:t xml:space="preserve"> wpływu do Kancelarii UMCS)</w:t>
      </w:r>
      <w:r w:rsidR="006255F2" w:rsidRPr="006255F2">
        <w:t>. Koperty powinny być opatrzone zapisem „</w:t>
      </w:r>
      <w:r w:rsidR="00A02886">
        <w:t xml:space="preserve">Przetarg </w:t>
      </w:r>
      <w:r w:rsidR="006526D0">
        <w:t xml:space="preserve">– </w:t>
      </w:r>
      <w:r w:rsidR="0039217F">
        <w:t>sprzedaż nieruch</w:t>
      </w:r>
      <w:r w:rsidR="0039217F">
        <w:t>o</w:t>
      </w:r>
      <w:r w:rsidR="0039217F">
        <w:t xml:space="preserve">mości </w:t>
      </w:r>
      <w:r w:rsidR="00474DFF">
        <w:t>Pedagogika</w:t>
      </w:r>
      <w:r w:rsidR="006526D0">
        <w:t>. N</w:t>
      </w:r>
      <w:r w:rsidR="006255F2" w:rsidRPr="006255F2">
        <w:t xml:space="preserve">ie otwierać przed </w:t>
      </w:r>
      <w:r w:rsidR="0025521E">
        <w:t>7 października</w:t>
      </w:r>
      <w:r w:rsidR="00474DFF">
        <w:t xml:space="preserve"> 2019 </w:t>
      </w:r>
      <w:r w:rsidR="001B4458">
        <w:t xml:space="preserve">r.  </w:t>
      </w:r>
      <w:r w:rsidR="006255F2" w:rsidRPr="006255F2">
        <w:t>godz. 12:15”.</w:t>
      </w:r>
      <w:r w:rsidR="00287F5D">
        <w:t xml:space="preserve"> </w:t>
      </w:r>
      <w:r>
        <w:t>Otwarcie ofert pr</w:t>
      </w:r>
      <w:r w:rsidR="00092EAE">
        <w:t xml:space="preserve">zetargowych odbędzie się dnia </w:t>
      </w:r>
      <w:r w:rsidR="0025521E">
        <w:t xml:space="preserve">7 października </w:t>
      </w:r>
      <w:r w:rsidR="00474DFF">
        <w:t xml:space="preserve">2019 </w:t>
      </w:r>
      <w:r w:rsidR="001B4458">
        <w:t xml:space="preserve">r. </w:t>
      </w:r>
      <w:r>
        <w:t>o godz. 12:15 w siedzibie Uniwers</w:t>
      </w:r>
      <w:r>
        <w:t>y</w:t>
      </w:r>
      <w:r>
        <w:t>tetu M</w:t>
      </w:r>
      <w:r w:rsidR="00D442CA">
        <w:t>a</w:t>
      </w:r>
      <w:r>
        <w:t>rii Curie – Skłodowskiej w Lublinie, Pl. Marii Curie – Skłodowskiej 5, piętro X</w:t>
      </w:r>
      <w:r w:rsidR="00BC3384">
        <w:t>V</w:t>
      </w:r>
      <w:r>
        <w:t xml:space="preserve">  pok. </w:t>
      </w:r>
      <w:r w:rsidR="00BC3384">
        <w:t>1503</w:t>
      </w:r>
      <w:r>
        <w:t>.</w:t>
      </w:r>
    </w:p>
    <w:p w14:paraId="6FF98150" w14:textId="2E6D0B70" w:rsidR="004C2FD8" w:rsidRDefault="0025521E" w:rsidP="0025521E">
      <w:pPr>
        <w:pStyle w:val="Bezodstpw"/>
        <w:spacing w:line="360" w:lineRule="auto"/>
        <w:ind w:left="709" w:hanging="283"/>
        <w:jc w:val="both"/>
      </w:pPr>
      <w:r>
        <w:t>8</w:t>
      </w:r>
      <w:r w:rsidR="00591D2F">
        <w:t xml:space="preserve">. </w:t>
      </w:r>
      <w:r>
        <w:t>Jeżeli zostanie złożonych więcej niż jedna oferta, s</w:t>
      </w:r>
      <w:r w:rsidR="00A02886">
        <w:t xml:space="preserve">przedający wybierze </w:t>
      </w:r>
      <w:r w:rsidR="00591D2F">
        <w:t>do drugiego etapu przetargu</w:t>
      </w:r>
      <w:r w:rsidR="00591D2F" w:rsidRPr="003B1FB5">
        <w:t xml:space="preserve"> </w:t>
      </w:r>
      <w:r w:rsidR="00DB4A98" w:rsidRPr="003B1FB5">
        <w:t xml:space="preserve">celem przeprowadzenia negocjacji, </w:t>
      </w:r>
      <w:r w:rsidR="00A02886">
        <w:t xml:space="preserve">spośród </w:t>
      </w:r>
      <w:r w:rsidR="00A02886" w:rsidRPr="003B1FB5">
        <w:t>złożonych</w:t>
      </w:r>
      <w:r w:rsidR="004C2FD8">
        <w:t xml:space="preserve"> </w:t>
      </w:r>
      <w:r w:rsidR="004C2FD8" w:rsidRPr="003B1FB5">
        <w:t xml:space="preserve">ważnych </w:t>
      </w:r>
      <w:r w:rsidR="00A02886">
        <w:t xml:space="preserve"> </w:t>
      </w:r>
      <w:r w:rsidR="00A02886" w:rsidRPr="003B1FB5">
        <w:t>ofert</w:t>
      </w:r>
      <w:r w:rsidR="00976BED" w:rsidRPr="003B1FB5">
        <w:t>,</w:t>
      </w:r>
      <w:r w:rsidR="00A02886">
        <w:t xml:space="preserve"> maksyma</w:t>
      </w:r>
      <w:r w:rsidR="00A02886">
        <w:t>l</w:t>
      </w:r>
      <w:r w:rsidR="00A02886">
        <w:t>nie trzy oferty z najwyższymi cenami. Sprzedający dopuści do drugiego etapu większą ilość oferentów, także tych z kolejnych miejsc (od czwartego wzwyż), którzy zaproponowali cenę niższą od ceny najwyższej nie wię</w:t>
      </w:r>
      <w:r w:rsidR="00DB4A98">
        <w:t xml:space="preserve">cej niż </w:t>
      </w:r>
      <w:r w:rsidR="00A02886">
        <w:t xml:space="preserve">o 10%. </w:t>
      </w:r>
    </w:p>
    <w:p w14:paraId="51E2CAC1" w14:textId="6F8A3AB9" w:rsidR="004C2FD8" w:rsidRDefault="00A02886" w:rsidP="00586B72">
      <w:pPr>
        <w:pStyle w:val="Bezodstpw"/>
        <w:spacing w:line="360" w:lineRule="auto"/>
        <w:ind w:left="720"/>
        <w:jc w:val="both"/>
      </w:pPr>
      <w:r>
        <w:t xml:space="preserve">Warunki i termin </w:t>
      </w:r>
      <w:r w:rsidR="00DA30E9" w:rsidRPr="00547C10">
        <w:t>drugiego</w:t>
      </w:r>
      <w:r w:rsidR="00DA30E9" w:rsidRPr="00DA30E9">
        <w:rPr>
          <w:color w:val="7030A0"/>
        </w:rPr>
        <w:t xml:space="preserve"> </w:t>
      </w:r>
      <w:r>
        <w:t>etapu przetargu zostaną podane zakwalifikowanym do niego of</w:t>
      </w:r>
      <w:r>
        <w:t>e</w:t>
      </w:r>
      <w:r>
        <w:t>rentom w ciągu 7 dni od terminu składania ofert pisemnych.  Drugi etap przetargu</w:t>
      </w:r>
      <w:r w:rsidR="00DB4A98">
        <w:t xml:space="preserve">, </w:t>
      </w:r>
      <w:r w:rsidRPr="00DB4A98">
        <w:rPr>
          <w:color w:val="7030A0"/>
        </w:rPr>
        <w:t xml:space="preserve"> </w:t>
      </w:r>
      <w:r>
        <w:t>odbędzie się w terminie do 14 dni od daty zakończenia etapu</w:t>
      </w:r>
      <w:r w:rsidR="00DA30E9">
        <w:t xml:space="preserve"> </w:t>
      </w:r>
      <w:r w:rsidR="00DA30E9" w:rsidRPr="00547C10">
        <w:t>pierwszego.</w:t>
      </w:r>
      <w:r>
        <w:t xml:space="preserve"> </w:t>
      </w:r>
      <w:r w:rsidR="004C2FD8">
        <w:rPr>
          <w:strike/>
        </w:rPr>
        <w:t xml:space="preserve"> </w:t>
      </w:r>
      <w:r w:rsidR="004C2FD8">
        <w:t xml:space="preserve"> </w:t>
      </w:r>
    </w:p>
    <w:p w14:paraId="04892F26" w14:textId="708F4133" w:rsidR="00A02886" w:rsidRPr="00547C10" w:rsidRDefault="004C2FD8" w:rsidP="00586B72">
      <w:pPr>
        <w:pStyle w:val="Bezodstpw"/>
        <w:spacing w:line="360" w:lineRule="auto"/>
        <w:ind w:left="720"/>
        <w:jc w:val="both"/>
      </w:pPr>
      <w:r w:rsidRPr="00547C10">
        <w:t xml:space="preserve">Ofertę niezaproszonego do negocjacji </w:t>
      </w:r>
      <w:r w:rsidR="00C45371" w:rsidRPr="00547C10">
        <w:t xml:space="preserve">oferenta </w:t>
      </w:r>
      <w:r w:rsidRPr="00547C10">
        <w:t>uznaje się za odrzuconą.</w:t>
      </w:r>
    </w:p>
    <w:p w14:paraId="1577C4F5" w14:textId="5F8767FD" w:rsidR="00185D58" w:rsidRPr="00547C10" w:rsidRDefault="0025521E" w:rsidP="0025521E">
      <w:pPr>
        <w:pStyle w:val="Bezodstpw"/>
        <w:spacing w:line="360" w:lineRule="auto"/>
        <w:ind w:left="426"/>
        <w:jc w:val="both"/>
      </w:pPr>
      <w:r>
        <w:t>9</w:t>
      </w:r>
      <w:r w:rsidR="00185D58" w:rsidRPr="00547C10">
        <w:t>. Podczas negocjacji ofert sprzedający zapewnia równe t</w:t>
      </w:r>
      <w:r w:rsidR="003B1FB5" w:rsidRPr="00547C10">
        <w:t>raktowanie wszystkich oferentów</w:t>
      </w:r>
      <w:r w:rsidR="00185D58" w:rsidRPr="00547C10">
        <w:t>.</w:t>
      </w:r>
    </w:p>
    <w:p w14:paraId="2ECBB6D5" w14:textId="633BA70C" w:rsidR="00185D58" w:rsidRPr="00547C10" w:rsidRDefault="007A5D2D" w:rsidP="00547C10">
      <w:pPr>
        <w:pStyle w:val="Bezodstpw"/>
        <w:spacing w:line="360" w:lineRule="auto"/>
        <w:ind w:left="709" w:hanging="425"/>
        <w:jc w:val="both"/>
      </w:pPr>
      <w:r>
        <w:lastRenderedPageBreak/>
        <w:t>1</w:t>
      </w:r>
      <w:r w:rsidR="001516C4">
        <w:t>0</w:t>
      </w:r>
      <w:r>
        <w:t xml:space="preserve">. </w:t>
      </w:r>
      <w:r w:rsidR="00185D58" w:rsidRPr="00547C10">
        <w:t>Prowadzone negocjacje mają charakter poufny.</w:t>
      </w:r>
      <w:r w:rsidR="00A71DC8" w:rsidRPr="00547C10">
        <w:t xml:space="preserve"> Żadna</w:t>
      </w:r>
      <w:r w:rsidR="00185D58" w:rsidRPr="00547C10">
        <w:t xml:space="preserve"> ze stron nie może bez zgody drugiej strony ujawniać</w:t>
      </w:r>
      <w:r w:rsidR="00A71DC8" w:rsidRPr="00547C10">
        <w:t xml:space="preserve"> informacji technicznych i  handlowych związanych z negocjacjami. Zgoda powinna być udzielona w odniesieniu do konkretnych informacji i przed ich ujawnieniem.</w:t>
      </w:r>
    </w:p>
    <w:p w14:paraId="5831DC53" w14:textId="1242BD06" w:rsidR="00297C64" w:rsidRPr="003B1FB5" w:rsidRDefault="00297C64" w:rsidP="001516C4">
      <w:pPr>
        <w:pStyle w:val="Bezodstpw"/>
        <w:numPr>
          <w:ilvl w:val="0"/>
          <w:numId w:val="9"/>
        </w:numPr>
        <w:spacing w:line="360" w:lineRule="auto"/>
        <w:ind w:left="709" w:hanging="425"/>
        <w:jc w:val="both"/>
      </w:pPr>
      <w:r w:rsidRPr="003B1FB5">
        <w:t>Sprzedający przewiduje możliwość przeprowadzenia wizji lokalnej. Osobą wskazaną do ko</w:t>
      </w:r>
      <w:r w:rsidRPr="003B1FB5">
        <w:t>n</w:t>
      </w:r>
      <w:r w:rsidRPr="003B1FB5">
        <w:t xml:space="preserve">taktu </w:t>
      </w:r>
      <w:r w:rsidR="00556A7D">
        <w:t xml:space="preserve">w tym zakresie </w:t>
      </w:r>
      <w:r w:rsidRPr="003B1FB5">
        <w:t xml:space="preserve">jest </w:t>
      </w:r>
      <w:r w:rsidR="001516C4">
        <w:t>Z-ca Kierownika Działu Eksploatacji Pan Mariusz Grzesik tel. 0-81 537 54 93.</w:t>
      </w:r>
    </w:p>
    <w:p w14:paraId="0BDE38EB" w14:textId="3722EA7F" w:rsidR="00185D58" w:rsidRPr="00547C10" w:rsidRDefault="00D442CA" w:rsidP="00A84D36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 w:rsidRPr="00547C10">
        <w:t>W uzasadnionych przypadkach sprzedający może przed upływem terminu składania ofert zmienić treść  Specyfikacji istotnych warunków przetargu. W przypadku gdy zmiany treści Specyfikacji są istotne</w:t>
      </w:r>
      <w:r w:rsidR="00A41AA0" w:rsidRPr="00547C10">
        <w:t>,</w:t>
      </w:r>
      <w:r w:rsidRPr="00547C10">
        <w:t xml:space="preserve"> </w:t>
      </w:r>
      <w:r w:rsidR="00A41AA0" w:rsidRPr="00547C10">
        <w:t>sprzedający</w:t>
      </w:r>
      <w:r w:rsidRPr="00547C10">
        <w:t xml:space="preserve"> </w:t>
      </w:r>
      <w:r w:rsidR="00DB4A98" w:rsidRPr="00547C10">
        <w:t>przedłuży</w:t>
      </w:r>
      <w:r w:rsidRPr="00547C10">
        <w:t xml:space="preserve"> termin</w:t>
      </w:r>
      <w:r w:rsidR="00A41AA0" w:rsidRPr="00547C10">
        <w:t xml:space="preserve"> składania ofert o czas niezbędny na ich przygotowanie.</w:t>
      </w:r>
    </w:p>
    <w:p w14:paraId="673A3DE6" w14:textId="17411AAD" w:rsidR="00DC74FF" w:rsidRPr="003B1FB5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>Wygrywający przetarg zobowiązany jest do zawarcia umowy sprzedaży w formie aktu not</w:t>
      </w:r>
      <w:r>
        <w:t>a</w:t>
      </w:r>
      <w:r>
        <w:t xml:space="preserve">rialnego w terminie i miejscu ustalonym przez sprzedającego, o czym wygrywający przetarg zostanie powiadomiony w formie zawiadomienia pisemnego. </w:t>
      </w:r>
      <w:r w:rsidR="00DC74FF" w:rsidRPr="003B1FB5">
        <w:t>Dodatkowo wygrywający prz</w:t>
      </w:r>
      <w:r w:rsidR="00DC74FF" w:rsidRPr="003B1FB5">
        <w:t>e</w:t>
      </w:r>
      <w:r w:rsidR="00DC74FF" w:rsidRPr="003B1FB5">
        <w:t xml:space="preserve">targ zobowiązany jest do notarialnego ustanowienia </w:t>
      </w:r>
      <w:r w:rsidR="00556A7D" w:rsidRPr="00547C10">
        <w:t xml:space="preserve">nieodpłatnej </w:t>
      </w:r>
      <w:r w:rsidR="00CD6C7D" w:rsidRPr="003B1FB5">
        <w:t xml:space="preserve">służebności polegającej na prawie dostępu do </w:t>
      </w:r>
      <w:r w:rsidR="00DA6EC8">
        <w:t xml:space="preserve">szafy technicznej UMCS w </w:t>
      </w:r>
      <w:r w:rsidR="00CD6C7D" w:rsidRPr="003B1FB5">
        <w:t>pomieszczeni</w:t>
      </w:r>
      <w:r w:rsidR="00DA6EC8">
        <w:t>u</w:t>
      </w:r>
      <w:r w:rsidR="00CD6C7D" w:rsidRPr="003B1FB5">
        <w:t xml:space="preserve"> numer 1</w:t>
      </w:r>
      <w:r w:rsidR="00DA6EC8">
        <w:t>b</w:t>
      </w:r>
      <w:r w:rsidR="00DC74FF" w:rsidRPr="003B1FB5">
        <w:t xml:space="preserve"> na kondygnacji -1 b</w:t>
      </w:r>
      <w:r w:rsidR="00DC74FF" w:rsidRPr="003B1FB5">
        <w:t>u</w:t>
      </w:r>
      <w:r w:rsidR="00DC74FF" w:rsidRPr="003B1FB5">
        <w:t xml:space="preserve">dynku </w:t>
      </w:r>
      <w:r w:rsidR="00CD6C7D" w:rsidRPr="003B1FB5">
        <w:t>Pedagogiki zgo</w:t>
      </w:r>
      <w:r w:rsidR="00B042BA" w:rsidRPr="003B1FB5">
        <w:t>dnie z zaznaczeniem na załączonym rzucie</w:t>
      </w:r>
      <w:r w:rsidR="00DC74FF" w:rsidRPr="003B1FB5">
        <w:t>.</w:t>
      </w:r>
    </w:p>
    <w:p w14:paraId="41F2AA81" w14:textId="7764CC8F" w:rsidR="00A02886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 w:rsidRPr="004F3D83">
        <w:t xml:space="preserve">UMCS zastrzega, iż jest zobowiązany do przestrzegania przepisów </w:t>
      </w:r>
      <w:r w:rsidR="00E6409A" w:rsidRPr="003B1FB5">
        <w:t>Ustawy z dnia 16 grudnia 2016 r. o zasadach zarządzania mieniem państwowym</w:t>
      </w:r>
      <w:r w:rsidR="00E6409A">
        <w:t xml:space="preserve"> </w:t>
      </w:r>
      <w:r>
        <w:t>(</w:t>
      </w:r>
      <w:proofErr w:type="spellStart"/>
      <w:r w:rsidR="00456A06">
        <w:t>Dz</w:t>
      </w:r>
      <w:proofErr w:type="spellEnd"/>
      <w:r w:rsidR="00456A06">
        <w:t xml:space="preserve"> .U. 201</w:t>
      </w:r>
      <w:r w:rsidR="00456A06" w:rsidRPr="00456A06">
        <w:t xml:space="preserve">9 poz. 1302 z </w:t>
      </w:r>
      <w:proofErr w:type="spellStart"/>
      <w:r w:rsidR="00456A06" w:rsidRPr="00456A06">
        <w:t>późn</w:t>
      </w:r>
      <w:proofErr w:type="spellEnd"/>
      <w:r w:rsidR="00456A06" w:rsidRPr="00456A06">
        <w:t>. zm.</w:t>
      </w:r>
      <w:r w:rsidRPr="004F3D83">
        <w:t xml:space="preserve">) </w:t>
      </w:r>
      <w:r w:rsidR="00456A06">
        <w:br/>
      </w:r>
      <w:r w:rsidRPr="004F3D83">
        <w:t>i tym samym, jeżeli</w:t>
      </w:r>
      <w:r>
        <w:t xml:space="preserve"> kwota rozporządzenia przekracza</w:t>
      </w:r>
      <w:r w:rsidRPr="004F3D83">
        <w:t xml:space="preserve"> wartość </w:t>
      </w:r>
      <w:r w:rsidR="00E6409A">
        <w:t>2 mln zł</w:t>
      </w:r>
      <w:r w:rsidRPr="004F3D83">
        <w:t xml:space="preserve"> p</w:t>
      </w:r>
      <w:r>
        <w:t>rzystąpienie do po</w:t>
      </w:r>
      <w:r>
        <w:t>d</w:t>
      </w:r>
      <w:r>
        <w:t xml:space="preserve">pisania aktu nastąpi po wyrażeniu zgody przez </w:t>
      </w:r>
      <w:r w:rsidR="00E6409A">
        <w:t>Prezesa Prokuratorii Generalnej</w:t>
      </w:r>
      <w:r>
        <w:t xml:space="preserve"> na sprzedaż przedmiotowej nieruchomości. </w:t>
      </w:r>
    </w:p>
    <w:p w14:paraId="1A649AB3" w14:textId="37AD9E52" w:rsidR="00426457" w:rsidRPr="003B1FB5" w:rsidRDefault="00426457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 w:rsidRPr="003B1FB5">
        <w:t xml:space="preserve">UMCS </w:t>
      </w:r>
      <w:r w:rsidR="00AF3112">
        <w:t xml:space="preserve">ustala następujące wielkości i terminy </w:t>
      </w:r>
      <w:r w:rsidRPr="003B1FB5">
        <w:t xml:space="preserve">płatności </w:t>
      </w:r>
      <w:r w:rsidR="00AF3112">
        <w:t>ceny sprzedaży</w:t>
      </w:r>
      <w:r w:rsidRPr="003B1FB5">
        <w:t>:</w:t>
      </w:r>
    </w:p>
    <w:p w14:paraId="208F8F6F" w14:textId="5DC80442" w:rsidR="00426457" w:rsidRPr="00547C10" w:rsidRDefault="00426457" w:rsidP="00426457">
      <w:pPr>
        <w:pStyle w:val="Bezodstpw"/>
        <w:numPr>
          <w:ilvl w:val="0"/>
          <w:numId w:val="4"/>
        </w:numPr>
        <w:spacing w:line="360" w:lineRule="auto"/>
        <w:jc w:val="both"/>
      </w:pPr>
      <w:r w:rsidRPr="00547C10">
        <w:t xml:space="preserve">I rata w wysokości 10 % (zadatek) wartości transakcji brutto </w:t>
      </w:r>
      <w:r w:rsidR="00AF3112">
        <w:t>(pomniejszona o wniesione wadium</w:t>
      </w:r>
      <w:r w:rsidR="001651DC">
        <w:t>, które będzie zaliczone na poczet tej raty</w:t>
      </w:r>
      <w:r w:rsidR="00AF3112">
        <w:t xml:space="preserve">) </w:t>
      </w:r>
      <w:r w:rsidRPr="00547C10">
        <w:t>płatna w terminie 14 dni od skutec</w:t>
      </w:r>
      <w:r w:rsidRPr="00547C10">
        <w:t>z</w:t>
      </w:r>
      <w:r w:rsidRPr="00547C10">
        <w:t xml:space="preserve">nego powiadomienia wygrywającego o </w:t>
      </w:r>
      <w:r w:rsidRPr="00426457">
        <w:t>wyrażeniu zgody przez Prezesa Prokuratorii G</w:t>
      </w:r>
      <w:r w:rsidRPr="00426457">
        <w:t>e</w:t>
      </w:r>
      <w:r w:rsidRPr="00426457">
        <w:t>neralnej na zbycie przedmiotowej nieruchomości</w:t>
      </w:r>
      <w:r w:rsidRPr="00547C10" w:rsidDel="005E7245">
        <w:t xml:space="preserve"> </w:t>
      </w:r>
    </w:p>
    <w:p w14:paraId="3E7E56F6" w14:textId="55332AFA" w:rsidR="00426457" w:rsidRDefault="00426457" w:rsidP="00426457">
      <w:pPr>
        <w:pStyle w:val="Bezodstpw"/>
        <w:numPr>
          <w:ilvl w:val="0"/>
          <w:numId w:val="4"/>
        </w:numPr>
        <w:spacing w:line="360" w:lineRule="auto"/>
        <w:jc w:val="both"/>
      </w:pPr>
      <w:r w:rsidRPr="00547C10">
        <w:t xml:space="preserve">II rata w wysokości 40 % wartości transakcji brutto płatna w terminie do dnia </w:t>
      </w:r>
      <w:r w:rsidR="00C14D9C" w:rsidRPr="00C14D9C">
        <w:t>3</w:t>
      </w:r>
      <w:r w:rsidR="009A490F">
        <w:t>0</w:t>
      </w:r>
      <w:r w:rsidR="00C14D9C" w:rsidRPr="00C14D9C">
        <w:t>.0</w:t>
      </w:r>
      <w:r w:rsidR="00C14D9C">
        <w:t>6</w:t>
      </w:r>
      <w:r w:rsidRPr="00547C10">
        <w:t>.2020</w:t>
      </w:r>
    </w:p>
    <w:p w14:paraId="44C48C94" w14:textId="31446FCA" w:rsidR="00426457" w:rsidRPr="004527EA" w:rsidRDefault="00426457" w:rsidP="00426457">
      <w:pPr>
        <w:pStyle w:val="Bezodstpw"/>
        <w:numPr>
          <w:ilvl w:val="0"/>
          <w:numId w:val="4"/>
        </w:numPr>
        <w:spacing w:line="360" w:lineRule="auto"/>
        <w:jc w:val="both"/>
      </w:pPr>
      <w:r w:rsidRPr="004527EA">
        <w:t>I</w:t>
      </w:r>
      <w:r>
        <w:t>I</w:t>
      </w:r>
      <w:r w:rsidRPr="004527EA">
        <w:t xml:space="preserve">I rata w wysokości 40 % wartości transakcji brutto płatna w terminie do dnia </w:t>
      </w:r>
      <w:r w:rsidR="009A490F">
        <w:t>15</w:t>
      </w:r>
      <w:r w:rsidRPr="004527EA">
        <w:t>.</w:t>
      </w:r>
      <w:r w:rsidR="009A490F">
        <w:t>0</w:t>
      </w:r>
      <w:r w:rsidR="00C14D9C">
        <w:t>1</w:t>
      </w:r>
      <w:r w:rsidRPr="004527EA">
        <w:t>.202</w:t>
      </w:r>
      <w:r w:rsidR="009A490F">
        <w:t>1</w:t>
      </w:r>
    </w:p>
    <w:p w14:paraId="08C19AB3" w14:textId="0F4671B0" w:rsidR="00426457" w:rsidRDefault="00426457" w:rsidP="00547C10">
      <w:pPr>
        <w:pStyle w:val="Bezodstpw"/>
        <w:numPr>
          <w:ilvl w:val="0"/>
          <w:numId w:val="4"/>
        </w:numPr>
        <w:spacing w:line="360" w:lineRule="auto"/>
        <w:jc w:val="both"/>
      </w:pPr>
      <w:r w:rsidRPr="00547C10">
        <w:t>I</w:t>
      </w:r>
      <w:r>
        <w:t>V</w:t>
      </w:r>
      <w:r w:rsidRPr="00547C10">
        <w:t xml:space="preserve"> rata w wysokości 10 % wartości transakcji brutto płatna w terminie do dnia 30.0</w:t>
      </w:r>
      <w:r w:rsidR="00AF3112">
        <w:t>7</w:t>
      </w:r>
      <w:r w:rsidRPr="00547C10">
        <w:t>.2021</w:t>
      </w:r>
      <w:r>
        <w:t>.</w:t>
      </w:r>
      <w:r w:rsidR="00AF3112">
        <w:t xml:space="preserve"> </w:t>
      </w:r>
    </w:p>
    <w:p w14:paraId="08DD07B1" w14:textId="43746649" w:rsidR="00AF3112" w:rsidRDefault="00AF3112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 xml:space="preserve">Powyższe terminy płatności mogą ulec zmianie jedynie w przypadku niezależnego od UMCS przesunięcia terminu uzyskania zgody, o której mowa w pkt. </w:t>
      </w:r>
      <w:r w:rsidR="00A3429F">
        <w:t>1</w:t>
      </w:r>
      <w:r w:rsidR="00DA6EC8">
        <w:t>4</w:t>
      </w:r>
      <w:r>
        <w:t>.</w:t>
      </w:r>
      <w:r w:rsidR="00B81B9B">
        <w:t xml:space="preserve"> Przekroczenie któregoko</w:t>
      </w:r>
      <w:r w:rsidR="00B81B9B">
        <w:t>l</w:t>
      </w:r>
      <w:r w:rsidR="00B81B9B">
        <w:t xml:space="preserve">wiek z powyższych terminów z winy Oferenta będzie uprawniało UMCS do </w:t>
      </w:r>
      <w:r w:rsidR="00620A71">
        <w:t xml:space="preserve">naliczenia odsetek lub </w:t>
      </w:r>
      <w:r w:rsidR="00B81B9B">
        <w:t xml:space="preserve">odstąpienia od zawarcia umowy i zachowania wniesionego zadatku. </w:t>
      </w:r>
    </w:p>
    <w:p w14:paraId="1583F414" w14:textId="64DDB1BB" w:rsidR="00E3126D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lastRenderedPageBreak/>
        <w:t xml:space="preserve">Wygrywający przetarg jest zobowiązany przed zawarciem aktu notarialnego do wpłaty </w:t>
      </w:r>
      <w:r w:rsidR="001651DC">
        <w:t xml:space="preserve">całej </w:t>
      </w:r>
      <w:r>
        <w:t>ceny ustalonej w przetargu, na konto mBank S.A. Oddział korporacyjny Lublin 59 1140 1094 0000 2905 1600 1001 z zaznaczenie</w:t>
      </w:r>
      <w:r w:rsidR="00426457">
        <w:t>m</w:t>
      </w:r>
      <w:r>
        <w:t xml:space="preserve"> „</w:t>
      </w:r>
      <w:r w:rsidR="00E3126D">
        <w:t>Przetarg</w:t>
      </w:r>
      <w:r w:rsidR="001B7736">
        <w:t xml:space="preserve"> – </w:t>
      </w:r>
      <w:r w:rsidR="00474DFF">
        <w:t>Pedagogika</w:t>
      </w:r>
      <w:r>
        <w:t>”</w:t>
      </w:r>
      <w:r w:rsidR="0061198C">
        <w:t>.</w:t>
      </w:r>
      <w:r>
        <w:t xml:space="preserve"> Za datę zapłaty przyjmuje się dzień uznania rachunku bankowego UMCS w Lublinie. </w:t>
      </w:r>
    </w:p>
    <w:p w14:paraId="6232ABDC" w14:textId="41366A52" w:rsidR="000A7A9D" w:rsidRDefault="00BA2C0D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 xml:space="preserve">UMCS </w:t>
      </w:r>
      <w:r w:rsidR="005E7245">
        <w:t xml:space="preserve">zachowuje prawo nieodpłatnego użytkowania nieruchomości </w:t>
      </w:r>
      <w:r w:rsidR="00EC2AD3">
        <w:t xml:space="preserve">(umowa użyczenia) </w:t>
      </w:r>
      <w:r w:rsidR="008F3B9C">
        <w:t xml:space="preserve">do dnia 30.09.2021 roku. </w:t>
      </w:r>
      <w:r w:rsidR="005E7245">
        <w:t>UMCS ponosił będzie w tym okresie koszty eksploatacyjne</w:t>
      </w:r>
      <w:r w:rsidR="00A84D36">
        <w:t xml:space="preserve"> związane z użytkowaniem</w:t>
      </w:r>
      <w:r w:rsidR="005E7245">
        <w:t xml:space="preserve">. </w:t>
      </w:r>
    </w:p>
    <w:p w14:paraId="390A36BC" w14:textId="2237DCE6" w:rsidR="0061395E" w:rsidRDefault="00B15D90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 xml:space="preserve">Wygrywający </w:t>
      </w:r>
      <w:r w:rsidR="00BA2C0D">
        <w:t xml:space="preserve">deklaruje odpłatne wynajęcie </w:t>
      </w:r>
      <w:r w:rsidR="00A84D36">
        <w:t xml:space="preserve">UMCS na cele dydaktyczne </w:t>
      </w:r>
      <w:r w:rsidR="00BA2C0D">
        <w:t xml:space="preserve">budynku </w:t>
      </w:r>
      <w:r w:rsidR="003B1FB5" w:rsidRPr="003B1FB5">
        <w:t>Pedagogiki</w:t>
      </w:r>
      <w:r w:rsidR="00BA2C0D" w:rsidRPr="003B1FB5">
        <w:t xml:space="preserve"> od dnia </w:t>
      </w:r>
      <w:r w:rsidR="000A7A9D">
        <w:t xml:space="preserve">1.10.2021 r. do 28.02.2022 r. </w:t>
      </w:r>
      <w:r w:rsidR="00825625">
        <w:t>Odrębnie spisana</w:t>
      </w:r>
      <w:r w:rsidR="00CC7B8C">
        <w:t xml:space="preserve"> umowa</w:t>
      </w:r>
      <w:r w:rsidR="00BA2C0D">
        <w:t xml:space="preserve"> najmu </w:t>
      </w:r>
      <w:r w:rsidR="00750C5E">
        <w:t>precyz</w:t>
      </w:r>
      <w:r w:rsidR="00825625">
        <w:t>ować będzie warunki udostępnienia powierzchni</w:t>
      </w:r>
      <w:r w:rsidR="008A5725">
        <w:t xml:space="preserve"> z zastrzeżeniem, iż wysokość czynszu </w:t>
      </w:r>
      <w:r w:rsidR="00825625">
        <w:t xml:space="preserve">zostanie określona w oparciu o </w:t>
      </w:r>
      <w:r w:rsidR="008A5725">
        <w:t>średni rynkow</w:t>
      </w:r>
      <w:r w:rsidR="00825625">
        <w:t>y czynsz stosowany</w:t>
      </w:r>
      <w:r w:rsidR="008A5725">
        <w:t xml:space="preserve"> przy </w:t>
      </w:r>
      <w:r w:rsidR="00825625">
        <w:t xml:space="preserve">wynajmowaniu </w:t>
      </w:r>
      <w:r w:rsidR="008A5725">
        <w:t xml:space="preserve">tego typu </w:t>
      </w:r>
      <w:r w:rsidR="00825625">
        <w:t>obiektów</w:t>
      </w:r>
      <w:r w:rsidR="008A5725">
        <w:t>.</w:t>
      </w:r>
    </w:p>
    <w:p w14:paraId="57E28D35" w14:textId="5F3210F7" w:rsidR="00A02886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>Wadium</w:t>
      </w:r>
      <w:r w:rsidR="0076195B">
        <w:t>/zadatek</w:t>
      </w:r>
      <w:r>
        <w:t xml:space="preserve"> ulega</w:t>
      </w:r>
      <w:r w:rsidR="0076195B">
        <w:t>ją</w:t>
      </w:r>
      <w:r>
        <w:t xml:space="preserve"> przepadkowi w razie uchylenia się oferenta, który wygrał przetarg od zawarcia ak</w:t>
      </w:r>
      <w:r w:rsidR="00F5584B">
        <w:t>tu notarialnego umowy sprzedaży</w:t>
      </w:r>
      <w:r>
        <w:t xml:space="preserve">. </w:t>
      </w:r>
    </w:p>
    <w:p w14:paraId="29500BF6" w14:textId="3D33897A" w:rsidR="00A02886" w:rsidRPr="004F3D83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 w:rsidRPr="004F3D83">
        <w:t xml:space="preserve">UMCS zastrzega sobie prawo do odwołania przetargu z ważnych powodów. UMCS zastrzega sobie prawo do zamknięcia przetargu bez wybrania oferty. </w:t>
      </w:r>
    </w:p>
    <w:p w14:paraId="7EE7B0CF" w14:textId="771D3B42" w:rsidR="00A02886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 xml:space="preserve">Protokół </w:t>
      </w:r>
      <w:r w:rsidR="00CC7B8C">
        <w:t xml:space="preserve">z </w:t>
      </w:r>
      <w:r>
        <w:t>przeprowadzonego przetargu sporządza się w trzech jednobrzmiących egzempl</w:t>
      </w:r>
      <w:r>
        <w:t>a</w:t>
      </w:r>
      <w:r>
        <w:t>rzach, z których dwa przeznaczone są dla UMCS w Lublinie, a jeden dla osoby ustalonej jako nabywca nieruchomości. Protokół podpisują przewodniczący i członkowie komisji przetarg</w:t>
      </w:r>
      <w:r>
        <w:t>o</w:t>
      </w:r>
      <w:r>
        <w:t>wej UMCS w Lublinie oraz osoba ustalona jako nabywca nieruchomości. Protokół stanowi podstawę zawarcia aktu notarialnego przy zachowaniu postanowień pkt. 1</w:t>
      </w:r>
      <w:r w:rsidR="009A490F">
        <w:t>3</w:t>
      </w:r>
      <w:r w:rsidR="00DA6EC8">
        <w:t>,14</w:t>
      </w:r>
      <w:r>
        <w:t xml:space="preserve"> i </w:t>
      </w:r>
      <w:r w:rsidR="009A490F">
        <w:t>18</w:t>
      </w:r>
      <w:r>
        <w:t>.</w:t>
      </w:r>
    </w:p>
    <w:p w14:paraId="1976EA3D" w14:textId="1902AA62" w:rsidR="00A02886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 xml:space="preserve">Wszelkie </w:t>
      </w:r>
      <w:r w:rsidR="008F3B9C">
        <w:t>koszty związane z zawarciem akt</w:t>
      </w:r>
      <w:r w:rsidR="00EC2AD3">
        <w:t>ów</w:t>
      </w:r>
      <w:r>
        <w:t xml:space="preserve"> notarialn</w:t>
      </w:r>
      <w:r w:rsidR="00EC2AD3">
        <w:t>ych</w:t>
      </w:r>
      <w:r>
        <w:t xml:space="preserve"> ponosi w całości kupujący. </w:t>
      </w:r>
    </w:p>
    <w:p w14:paraId="0204F583" w14:textId="2C2180ED" w:rsidR="00A02886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14:paraId="134B63C8" w14:textId="1C5BD89F" w:rsidR="00DE48B7" w:rsidRDefault="00A02886" w:rsidP="00547C10">
      <w:pPr>
        <w:pStyle w:val="Bezodstpw"/>
        <w:numPr>
          <w:ilvl w:val="0"/>
          <w:numId w:val="8"/>
        </w:numPr>
        <w:spacing w:line="360" w:lineRule="auto"/>
        <w:ind w:left="709" w:hanging="425"/>
        <w:jc w:val="both"/>
      </w:pPr>
      <w:r>
        <w:t xml:space="preserve">Wszelkie informacje w zakresie niniejszego przetargu dostępne są na stronie </w:t>
      </w:r>
      <w:hyperlink r:id="rId9" w:history="1">
        <w:r w:rsidRPr="003B1FB5">
          <w:t>http://www.umcs.pl/pl/zamowienia-publiczne.htm</w:t>
        </w:r>
      </w:hyperlink>
      <w:r>
        <w:t xml:space="preserve"> w zakładce „Sprzedaż i wynajem”.   </w:t>
      </w:r>
    </w:p>
    <w:sectPr w:rsidR="00DE48B7" w:rsidSect="00791A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B2DDE3" w15:done="0"/>
  <w15:commentEx w15:paraId="4E3FA42F" w15:done="0"/>
  <w15:commentEx w15:paraId="1F30AD62" w15:done="0"/>
  <w15:commentEx w15:paraId="78090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5114E" w14:textId="77777777" w:rsidR="001F48BA" w:rsidRDefault="001F48BA" w:rsidP="0065735B">
      <w:pPr>
        <w:spacing w:after="0" w:line="240" w:lineRule="auto"/>
      </w:pPr>
      <w:r>
        <w:separator/>
      </w:r>
    </w:p>
  </w:endnote>
  <w:endnote w:type="continuationSeparator" w:id="0">
    <w:p w14:paraId="1F0C2301" w14:textId="77777777" w:rsidR="001F48BA" w:rsidRDefault="001F48BA" w:rsidP="0065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35655"/>
      <w:docPartObj>
        <w:docPartGallery w:val="Page Numbers (Bottom of Page)"/>
        <w:docPartUnique/>
      </w:docPartObj>
    </w:sdtPr>
    <w:sdtEndPr/>
    <w:sdtContent>
      <w:p w14:paraId="3091518F" w14:textId="77777777" w:rsidR="00735849" w:rsidRDefault="00735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06">
          <w:rPr>
            <w:noProof/>
          </w:rPr>
          <w:t>2</w:t>
        </w:r>
        <w:r>
          <w:fldChar w:fldCharType="end"/>
        </w:r>
      </w:p>
    </w:sdtContent>
  </w:sdt>
  <w:p w14:paraId="51F29864" w14:textId="77777777" w:rsidR="00735849" w:rsidRDefault="00735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3FFA9" w14:textId="77777777" w:rsidR="001F48BA" w:rsidRDefault="001F48BA" w:rsidP="0065735B">
      <w:pPr>
        <w:spacing w:after="0" w:line="240" w:lineRule="auto"/>
      </w:pPr>
      <w:r>
        <w:separator/>
      </w:r>
    </w:p>
  </w:footnote>
  <w:footnote w:type="continuationSeparator" w:id="0">
    <w:p w14:paraId="3B93F3C2" w14:textId="77777777" w:rsidR="001F48BA" w:rsidRDefault="001F48BA" w:rsidP="0065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952"/>
    <w:multiLevelType w:val="hybridMultilevel"/>
    <w:tmpl w:val="C8FE5F38"/>
    <w:lvl w:ilvl="0" w:tplc="68C4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52D54"/>
    <w:multiLevelType w:val="hybridMultilevel"/>
    <w:tmpl w:val="EC96C170"/>
    <w:lvl w:ilvl="0" w:tplc="62001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720E1"/>
    <w:multiLevelType w:val="hybridMultilevel"/>
    <w:tmpl w:val="E042077E"/>
    <w:lvl w:ilvl="0" w:tplc="4DE2317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00A08"/>
    <w:multiLevelType w:val="hybridMultilevel"/>
    <w:tmpl w:val="F5EE4768"/>
    <w:lvl w:ilvl="0" w:tplc="B1660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F4A1D"/>
    <w:multiLevelType w:val="hybridMultilevel"/>
    <w:tmpl w:val="DCDED604"/>
    <w:lvl w:ilvl="0" w:tplc="9BFA303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23011"/>
    <w:multiLevelType w:val="hybridMultilevel"/>
    <w:tmpl w:val="A314B29E"/>
    <w:lvl w:ilvl="0" w:tplc="E0C8D7F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1C"/>
    <w:rsid w:val="000172A8"/>
    <w:rsid w:val="000258CB"/>
    <w:rsid w:val="00042E7F"/>
    <w:rsid w:val="00051188"/>
    <w:rsid w:val="00051518"/>
    <w:rsid w:val="0005310C"/>
    <w:rsid w:val="00065C0A"/>
    <w:rsid w:val="00072D17"/>
    <w:rsid w:val="00077BF1"/>
    <w:rsid w:val="0008101D"/>
    <w:rsid w:val="0008679B"/>
    <w:rsid w:val="00092EAE"/>
    <w:rsid w:val="000A7A9D"/>
    <w:rsid w:val="000B57E3"/>
    <w:rsid w:val="000C4788"/>
    <w:rsid w:val="000D497F"/>
    <w:rsid w:val="000E5250"/>
    <w:rsid w:val="000E5C6C"/>
    <w:rsid w:val="0012341C"/>
    <w:rsid w:val="00131FB1"/>
    <w:rsid w:val="00135EF6"/>
    <w:rsid w:val="001516C4"/>
    <w:rsid w:val="001651DC"/>
    <w:rsid w:val="001701F3"/>
    <w:rsid w:val="00173978"/>
    <w:rsid w:val="00180BF0"/>
    <w:rsid w:val="0018109B"/>
    <w:rsid w:val="0018151F"/>
    <w:rsid w:val="00183920"/>
    <w:rsid w:val="00184DBB"/>
    <w:rsid w:val="00185D58"/>
    <w:rsid w:val="0018770E"/>
    <w:rsid w:val="001B4458"/>
    <w:rsid w:val="001B482A"/>
    <w:rsid w:val="001B7736"/>
    <w:rsid w:val="001C6AB9"/>
    <w:rsid w:val="001D07BD"/>
    <w:rsid w:val="001D28A2"/>
    <w:rsid w:val="001D6527"/>
    <w:rsid w:val="001F06A0"/>
    <w:rsid w:val="001F4167"/>
    <w:rsid w:val="001F48BA"/>
    <w:rsid w:val="002042B6"/>
    <w:rsid w:val="00215DA3"/>
    <w:rsid w:val="00237F7D"/>
    <w:rsid w:val="00246B3A"/>
    <w:rsid w:val="0025039B"/>
    <w:rsid w:val="0025521E"/>
    <w:rsid w:val="00263FE9"/>
    <w:rsid w:val="0027000D"/>
    <w:rsid w:val="00280FE2"/>
    <w:rsid w:val="00287F5D"/>
    <w:rsid w:val="0029141F"/>
    <w:rsid w:val="00297C64"/>
    <w:rsid w:val="002B3152"/>
    <w:rsid w:val="002B3703"/>
    <w:rsid w:val="002B4B65"/>
    <w:rsid w:val="002C1BBB"/>
    <w:rsid w:val="002C1D6F"/>
    <w:rsid w:val="002D07E5"/>
    <w:rsid w:val="002D7B87"/>
    <w:rsid w:val="002E68E3"/>
    <w:rsid w:val="002F732E"/>
    <w:rsid w:val="0030206E"/>
    <w:rsid w:val="0030722B"/>
    <w:rsid w:val="00310817"/>
    <w:rsid w:val="003550CC"/>
    <w:rsid w:val="00366F67"/>
    <w:rsid w:val="00366FBE"/>
    <w:rsid w:val="00373CA1"/>
    <w:rsid w:val="003777ED"/>
    <w:rsid w:val="003816E9"/>
    <w:rsid w:val="0038484C"/>
    <w:rsid w:val="00391204"/>
    <w:rsid w:val="0039217F"/>
    <w:rsid w:val="003A434F"/>
    <w:rsid w:val="003A730E"/>
    <w:rsid w:val="003B1FB5"/>
    <w:rsid w:val="003B34DC"/>
    <w:rsid w:val="003C196B"/>
    <w:rsid w:val="003C3F35"/>
    <w:rsid w:val="003D16DD"/>
    <w:rsid w:val="003D67D2"/>
    <w:rsid w:val="003E34E6"/>
    <w:rsid w:val="004258A2"/>
    <w:rsid w:val="00426457"/>
    <w:rsid w:val="00433C47"/>
    <w:rsid w:val="0043581A"/>
    <w:rsid w:val="00456A06"/>
    <w:rsid w:val="004663EE"/>
    <w:rsid w:val="00466453"/>
    <w:rsid w:val="00470CFE"/>
    <w:rsid w:val="00474DFF"/>
    <w:rsid w:val="004835B4"/>
    <w:rsid w:val="00486E2F"/>
    <w:rsid w:val="00497164"/>
    <w:rsid w:val="004A0A21"/>
    <w:rsid w:val="004A0DA7"/>
    <w:rsid w:val="004A39B3"/>
    <w:rsid w:val="004C2FD8"/>
    <w:rsid w:val="004D2696"/>
    <w:rsid w:val="004E3B70"/>
    <w:rsid w:val="004E5033"/>
    <w:rsid w:val="004E7CB4"/>
    <w:rsid w:val="004F2C91"/>
    <w:rsid w:val="004F3D83"/>
    <w:rsid w:val="0051498F"/>
    <w:rsid w:val="00514B87"/>
    <w:rsid w:val="005200F3"/>
    <w:rsid w:val="00526DD3"/>
    <w:rsid w:val="005363DF"/>
    <w:rsid w:val="00541E6B"/>
    <w:rsid w:val="00547080"/>
    <w:rsid w:val="00547C10"/>
    <w:rsid w:val="00556A7D"/>
    <w:rsid w:val="005776F2"/>
    <w:rsid w:val="00586B72"/>
    <w:rsid w:val="00591D2F"/>
    <w:rsid w:val="00593687"/>
    <w:rsid w:val="005A65E7"/>
    <w:rsid w:val="005C4D1B"/>
    <w:rsid w:val="005E7245"/>
    <w:rsid w:val="00601B13"/>
    <w:rsid w:val="006031B0"/>
    <w:rsid w:val="0061198C"/>
    <w:rsid w:val="0061395E"/>
    <w:rsid w:val="00613C5E"/>
    <w:rsid w:val="00620A71"/>
    <w:rsid w:val="006255F2"/>
    <w:rsid w:val="00631C07"/>
    <w:rsid w:val="0063633E"/>
    <w:rsid w:val="006402AB"/>
    <w:rsid w:val="006526D0"/>
    <w:rsid w:val="00655BAF"/>
    <w:rsid w:val="0065735B"/>
    <w:rsid w:val="00660C51"/>
    <w:rsid w:val="00661845"/>
    <w:rsid w:val="00664819"/>
    <w:rsid w:val="006726F5"/>
    <w:rsid w:val="00672E46"/>
    <w:rsid w:val="00686517"/>
    <w:rsid w:val="00692D8B"/>
    <w:rsid w:val="006B76A1"/>
    <w:rsid w:val="006C25F8"/>
    <w:rsid w:val="006E1547"/>
    <w:rsid w:val="006E34B8"/>
    <w:rsid w:val="00700488"/>
    <w:rsid w:val="00735849"/>
    <w:rsid w:val="00735EF1"/>
    <w:rsid w:val="00750C5E"/>
    <w:rsid w:val="0075476F"/>
    <w:rsid w:val="0076195B"/>
    <w:rsid w:val="007623DC"/>
    <w:rsid w:val="007643B7"/>
    <w:rsid w:val="00767E1C"/>
    <w:rsid w:val="00770003"/>
    <w:rsid w:val="00771BB2"/>
    <w:rsid w:val="0078217F"/>
    <w:rsid w:val="00791AAE"/>
    <w:rsid w:val="00792608"/>
    <w:rsid w:val="00794273"/>
    <w:rsid w:val="00794C5A"/>
    <w:rsid w:val="007A5D2D"/>
    <w:rsid w:val="007A7C76"/>
    <w:rsid w:val="008205AF"/>
    <w:rsid w:val="00825625"/>
    <w:rsid w:val="00835EAC"/>
    <w:rsid w:val="00845323"/>
    <w:rsid w:val="008454E7"/>
    <w:rsid w:val="008635C0"/>
    <w:rsid w:val="0088502C"/>
    <w:rsid w:val="00891672"/>
    <w:rsid w:val="00894DF3"/>
    <w:rsid w:val="008A5725"/>
    <w:rsid w:val="008A5977"/>
    <w:rsid w:val="008B5016"/>
    <w:rsid w:val="008C5BE6"/>
    <w:rsid w:val="008C6D74"/>
    <w:rsid w:val="008D3C17"/>
    <w:rsid w:val="008D5238"/>
    <w:rsid w:val="008D56A4"/>
    <w:rsid w:val="008E6A4F"/>
    <w:rsid w:val="008F3402"/>
    <w:rsid w:val="008F3B9C"/>
    <w:rsid w:val="008F71C7"/>
    <w:rsid w:val="00915380"/>
    <w:rsid w:val="00936165"/>
    <w:rsid w:val="00956A4B"/>
    <w:rsid w:val="00961A33"/>
    <w:rsid w:val="009670BC"/>
    <w:rsid w:val="00976BED"/>
    <w:rsid w:val="00977DC8"/>
    <w:rsid w:val="009871EF"/>
    <w:rsid w:val="00992118"/>
    <w:rsid w:val="009A490F"/>
    <w:rsid w:val="009C105B"/>
    <w:rsid w:val="009C22CB"/>
    <w:rsid w:val="00A02886"/>
    <w:rsid w:val="00A10D00"/>
    <w:rsid w:val="00A10DDB"/>
    <w:rsid w:val="00A17E35"/>
    <w:rsid w:val="00A211D7"/>
    <w:rsid w:val="00A33D7F"/>
    <w:rsid w:val="00A3429F"/>
    <w:rsid w:val="00A41AA0"/>
    <w:rsid w:val="00A51571"/>
    <w:rsid w:val="00A556F9"/>
    <w:rsid w:val="00A61E7B"/>
    <w:rsid w:val="00A62663"/>
    <w:rsid w:val="00A63FC7"/>
    <w:rsid w:val="00A71DC8"/>
    <w:rsid w:val="00A84D36"/>
    <w:rsid w:val="00A96C11"/>
    <w:rsid w:val="00AA3DEA"/>
    <w:rsid w:val="00AC0C72"/>
    <w:rsid w:val="00AC1DC0"/>
    <w:rsid w:val="00AC5A1E"/>
    <w:rsid w:val="00AD2924"/>
    <w:rsid w:val="00AD44E6"/>
    <w:rsid w:val="00AD6EDC"/>
    <w:rsid w:val="00AD7C6F"/>
    <w:rsid w:val="00AE0CAF"/>
    <w:rsid w:val="00AF3112"/>
    <w:rsid w:val="00AF7A13"/>
    <w:rsid w:val="00B02C02"/>
    <w:rsid w:val="00B042BA"/>
    <w:rsid w:val="00B07357"/>
    <w:rsid w:val="00B15D90"/>
    <w:rsid w:val="00B24348"/>
    <w:rsid w:val="00B25766"/>
    <w:rsid w:val="00B47F1B"/>
    <w:rsid w:val="00B55A6F"/>
    <w:rsid w:val="00B760EB"/>
    <w:rsid w:val="00B778A3"/>
    <w:rsid w:val="00B81B9B"/>
    <w:rsid w:val="00B92B96"/>
    <w:rsid w:val="00BA2C0D"/>
    <w:rsid w:val="00BA30C7"/>
    <w:rsid w:val="00BC060D"/>
    <w:rsid w:val="00BC3384"/>
    <w:rsid w:val="00BD6DF2"/>
    <w:rsid w:val="00BE497C"/>
    <w:rsid w:val="00BE798A"/>
    <w:rsid w:val="00BF114C"/>
    <w:rsid w:val="00C02F75"/>
    <w:rsid w:val="00C14D9C"/>
    <w:rsid w:val="00C414A5"/>
    <w:rsid w:val="00C45371"/>
    <w:rsid w:val="00C4741E"/>
    <w:rsid w:val="00CA443A"/>
    <w:rsid w:val="00CA4ABB"/>
    <w:rsid w:val="00CC7B8C"/>
    <w:rsid w:val="00CD6C7D"/>
    <w:rsid w:val="00CE0E24"/>
    <w:rsid w:val="00CE74A7"/>
    <w:rsid w:val="00D14AA9"/>
    <w:rsid w:val="00D159D7"/>
    <w:rsid w:val="00D17F2F"/>
    <w:rsid w:val="00D23B3E"/>
    <w:rsid w:val="00D3014D"/>
    <w:rsid w:val="00D30A49"/>
    <w:rsid w:val="00D35331"/>
    <w:rsid w:val="00D442CA"/>
    <w:rsid w:val="00D5587B"/>
    <w:rsid w:val="00D74037"/>
    <w:rsid w:val="00D90BF5"/>
    <w:rsid w:val="00DA30E9"/>
    <w:rsid w:val="00DA4A50"/>
    <w:rsid w:val="00DA6EC8"/>
    <w:rsid w:val="00DB0524"/>
    <w:rsid w:val="00DB21EF"/>
    <w:rsid w:val="00DB4A98"/>
    <w:rsid w:val="00DC74FF"/>
    <w:rsid w:val="00DD3EF5"/>
    <w:rsid w:val="00DD66DE"/>
    <w:rsid w:val="00DD745E"/>
    <w:rsid w:val="00DE48B7"/>
    <w:rsid w:val="00DF3822"/>
    <w:rsid w:val="00DF4745"/>
    <w:rsid w:val="00E021B2"/>
    <w:rsid w:val="00E20BA0"/>
    <w:rsid w:val="00E3126D"/>
    <w:rsid w:val="00E352CD"/>
    <w:rsid w:val="00E53108"/>
    <w:rsid w:val="00E6409A"/>
    <w:rsid w:val="00EA3D05"/>
    <w:rsid w:val="00EB33DB"/>
    <w:rsid w:val="00EC2AD3"/>
    <w:rsid w:val="00EC588B"/>
    <w:rsid w:val="00ED3B4B"/>
    <w:rsid w:val="00ED7E97"/>
    <w:rsid w:val="00EE7CD8"/>
    <w:rsid w:val="00EF7026"/>
    <w:rsid w:val="00F131FF"/>
    <w:rsid w:val="00F45996"/>
    <w:rsid w:val="00F461C5"/>
    <w:rsid w:val="00F5584B"/>
    <w:rsid w:val="00FB3C72"/>
    <w:rsid w:val="00FC6D41"/>
    <w:rsid w:val="00FC7113"/>
    <w:rsid w:val="00FD4F4D"/>
    <w:rsid w:val="00FF3ED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5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3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35B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E6409A"/>
  </w:style>
  <w:style w:type="character" w:customStyle="1" w:styleId="h1">
    <w:name w:val="h1"/>
    <w:basedOn w:val="Domylnaczcionkaakapitu"/>
    <w:rsid w:val="00E6409A"/>
  </w:style>
  <w:style w:type="paragraph" w:styleId="Poprawka">
    <w:name w:val="Revision"/>
    <w:hidden/>
    <w:uiPriority w:val="99"/>
    <w:semiHidden/>
    <w:rsid w:val="004264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3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35B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E6409A"/>
  </w:style>
  <w:style w:type="character" w:customStyle="1" w:styleId="h1">
    <w:name w:val="h1"/>
    <w:basedOn w:val="Domylnaczcionkaakapitu"/>
    <w:rsid w:val="00E6409A"/>
  </w:style>
  <w:style w:type="paragraph" w:styleId="Poprawka">
    <w:name w:val="Revision"/>
    <w:hidden/>
    <w:uiPriority w:val="99"/>
    <w:semiHidden/>
    <w:rsid w:val="004264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/pl/zamowienia-publiczne.ht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1E2B-6E6C-4D87-B6BF-CA460D2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9749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dargo</cp:lastModifiedBy>
  <cp:revision>3</cp:revision>
  <cp:lastPrinted>2019-08-29T11:59:00Z</cp:lastPrinted>
  <dcterms:created xsi:type="dcterms:W3CDTF">2019-09-10T06:15:00Z</dcterms:created>
  <dcterms:modified xsi:type="dcterms:W3CDTF">2019-09-11T06:47:00Z</dcterms:modified>
</cp:coreProperties>
</file>