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B89" w:rsidRDefault="00B17B89" w:rsidP="00B17B89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Załącznik nr 28 </w:t>
      </w:r>
    </w:p>
    <w:p w:rsidR="00B17B89" w:rsidRDefault="00B17B89" w:rsidP="00B17B89">
      <w:pPr>
        <w:spacing w:after="0"/>
        <w:jc w:val="right"/>
        <w:rPr>
          <w:rFonts w:ascii="Times New Roman" w:hAnsi="Times New Roman"/>
          <w:i/>
          <w:sz w:val="20"/>
          <w:szCs w:val="18"/>
        </w:rPr>
      </w:pPr>
      <w:r>
        <w:rPr>
          <w:rFonts w:ascii="Times New Roman" w:hAnsi="Times New Roman"/>
          <w:i/>
          <w:sz w:val="20"/>
          <w:szCs w:val="18"/>
        </w:rPr>
        <w:t xml:space="preserve">do Uchwały Nr XXIV-28.29/19 </w:t>
      </w:r>
    </w:p>
    <w:p w:rsidR="00213BCD" w:rsidRDefault="00B17B89" w:rsidP="00B17B89">
      <w:pPr>
        <w:jc w:val="right"/>
        <w:rPr>
          <w:i/>
          <w:iCs/>
          <w:sz w:val="18"/>
          <w:szCs w:val="18"/>
        </w:rPr>
      </w:pPr>
      <w:r>
        <w:rPr>
          <w:rFonts w:ascii="Times New Roman" w:hAnsi="Times New Roman"/>
          <w:i/>
          <w:sz w:val="20"/>
          <w:szCs w:val="18"/>
        </w:rPr>
        <w:t>Senatu UMCS</w:t>
      </w:r>
    </w:p>
    <w:p w:rsidR="00213BCD" w:rsidRPr="00814D06" w:rsidRDefault="00213BCD" w:rsidP="00D6230F">
      <w:pPr>
        <w:rPr>
          <w:b/>
          <w:bCs/>
          <w:sz w:val="20"/>
          <w:szCs w:val="20"/>
        </w:rPr>
      </w:pPr>
      <w:r w:rsidRPr="00814D06">
        <w:rPr>
          <w:b/>
          <w:bCs/>
          <w:sz w:val="20"/>
          <w:szCs w:val="20"/>
        </w:rPr>
        <w:t>Nazwa kierunku: Kulturoznawstwo</w:t>
      </w:r>
    </w:p>
    <w:p w:rsidR="00213BCD" w:rsidRPr="00814D06" w:rsidRDefault="00213BCD" w:rsidP="00D6230F">
      <w:pPr>
        <w:rPr>
          <w:b/>
          <w:bCs/>
          <w:sz w:val="20"/>
          <w:szCs w:val="20"/>
        </w:rPr>
      </w:pPr>
      <w:r w:rsidRPr="00814D06">
        <w:rPr>
          <w:b/>
          <w:bCs/>
          <w:sz w:val="20"/>
          <w:szCs w:val="20"/>
        </w:rPr>
        <w:t>Profil – ogólnoakademicki</w:t>
      </w:r>
      <w:bookmarkStart w:id="0" w:name="_GoBack"/>
      <w:bookmarkEnd w:id="0"/>
      <w:r w:rsidRPr="00814D06">
        <w:rPr>
          <w:rStyle w:val="Odwoanieprzypisudolnego"/>
          <w:b/>
          <w:bCs/>
          <w:sz w:val="20"/>
          <w:szCs w:val="20"/>
        </w:rPr>
        <w:footnoteReference w:id="1"/>
      </w:r>
    </w:p>
    <w:p w:rsidR="00213BCD" w:rsidRPr="00814D06" w:rsidRDefault="00213BCD" w:rsidP="00D6230F">
      <w:pPr>
        <w:rPr>
          <w:b/>
          <w:bCs/>
          <w:sz w:val="20"/>
          <w:szCs w:val="20"/>
        </w:rPr>
      </w:pPr>
      <w:r w:rsidRPr="00814D06">
        <w:rPr>
          <w:b/>
          <w:bCs/>
          <w:sz w:val="20"/>
          <w:szCs w:val="20"/>
        </w:rPr>
        <w:t>Poziom studiów: drugiego stopnia</w:t>
      </w:r>
      <w:r w:rsidRPr="00814D06">
        <w:rPr>
          <w:rStyle w:val="Odwoanieprzypisudolnego"/>
          <w:b/>
          <w:bCs/>
          <w:sz w:val="20"/>
          <w:szCs w:val="20"/>
        </w:rPr>
        <w:footnoteReference w:id="2"/>
      </w:r>
    </w:p>
    <w:p w:rsidR="00213BCD" w:rsidRPr="00814D06" w:rsidRDefault="00213BCD" w:rsidP="00D6230F">
      <w:pPr>
        <w:rPr>
          <w:b/>
          <w:bCs/>
          <w:sz w:val="20"/>
          <w:szCs w:val="20"/>
        </w:rPr>
      </w:pPr>
      <w:r w:rsidRPr="00814D06">
        <w:rPr>
          <w:b/>
          <w:bCs/>
          <w:sz w:val="20"/>
          <w:szCs w:val="20"/>
        </w:rPr>
        <w:t>Dziedzina: nauki humanistyczne, dyscyplina naukowa:</w:t>
      </w:r>
      <w:r>
        <w:rPr>
          <w:b/>
          <w:bCs/>
          <w:sz w:val="20"/>
          <w:szCs w:val="20"/>
        </w:rPr>
        <w:t xml:space="preserve"> nauki o kulturze i religii – 100%</w:t>
      </w:r>
      <w:r w:rsidRPr="00814D06">
        <w:rPr>
          <w:rStyle w:val="Odwoanieprzypisudolnego"/>
          <w:b/>
          <w:bCs/>
          <w:sz w:val="20"/>
          <w:szCs w:val="20"/>
        </w:rPr>
        <w:footnoteReference w:id="3"/>
      </w:r>
    </w:p>
    <w:p w:rsidR="00213BCD" w:rsidRPr="000B186B" w:rsidRDefault="00213BCD" w:rsidP="00D6230F">
      <w:pPr>
        <w:rPr>
          <w:b/>
          <w:bCs/>
          <w:sz w:val="20"/>
          <w:szCs w:val="20"/>
        </w:rPr>
      </w:pPr>
      <w:r w:rsidRPr="00814D06">
        <w:rPr>
          <w:b/>
          <w:bCs/>
          <w:sz w:val="20"/>
          <w:szCs w:val="20"/>
        </w:rPr>
        <w:t>Poziom Polskiej Ramy Kwalifikacji -7</w:t>
      </w:r>
      <w:r w:rsidRPr="00814D06">
        <w:rPr>
          <w:rStyle w:val="Odwoanieprzypisudolnego"/>
          <w:b/>
          <w:bCs/>
          <w:sz w:val="20"/>
          <w:szCs w:val="20"/>
        </w:rPr>
        <w:footnoteReference w:id="4"/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00"/>
        <w:gridCol w:w="11050"/>
        <w:gridCol w:w="1410"/>
        <w:gridCol w:w="1703"/>
      </w:tblGrid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BB3F4F" w:rsidRDefault="00213BCD" w:rsidP="00BB3F4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Symbole efektów kierunkowych</w:t>
            </w:r>
          </w:p>
        </w:tc>
        <w:tc>
          <w:tcPr>
            <w:tcW w:w="3550" w:type="pct"/>
            <w:vAlign w:val="center"/>
          </w:tcPr>
          <w:p w:rsidR="00213BCD" w:rsidRPr="001341AA" w:rsidRDefault="00213BCD" w:rsidP="00F81219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Kierunkowe efekty uczenia się</w:t>
            </w:r>
          </w:p>
        </w:tc>
        <w:tc>
          <w:tcPr>
            <w:tcW w:w="453" w:type="pct"/>
            <w:tcMar>
              <w:left w:w="85" w:type="dxa"/>
              <w:right w:w="57" w:type="dxa"/>
            </w:tcMar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uniwersalnych charakterystyk</w:t>
            </w:r>
          </w:p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41AA">
              <w:rPr>
                <w:b/>
                <w:bCs/>
                <w:sz w:val="16"/>
                <w:szCs w:val="16"/>
              </w:rPr>
              <w:t>PRK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5"/>
            </w:r>
          </w:p>
        </w:tc>
        <w:tc>
          <w:tcPr>
            <w:tcW w:w="547" w:type="pct"/>
            <w:tcMar>
              <w:left w:w="85" w:type="dxa"/>
              <w:right w:w="57" w:type="dxa"/>
            </w:tcMar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Odniesienie do </w:t>
            </w:r>
            <w:r w:rsidRPr="001341AA">
              <w:rPr>
                <w:b/>
                <w:bCs/>
                <w:sz w:val="16"/>
                <w:szCs w:val="16"/>
              </w:rPr>
              <w:t>charakterystyk</w:t>
            </w:r>
            <w:r>
              <w:rPr>
                <w:b/>
                <w:bCs/>
                <w:sz w:val="16"/>
                <w:szCs w:val="16"/>
              </w:rPr>
              <w:t>i drugiego stopnia PRK dla właściwego poziomu</w:t>
            </w:r>
            <w:r>
              <w:rPr>
                <w:rStyle w:val="Odwoanieprzypisudolnego"/>
                <w:b/>
                <w:bCs/>
                <w:sz w:val="16"/>
                <w:szCs w:val="16"/>
              </w:rPr>
              <w:footnoteReference w:id="6"/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50" w:type="pct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3" w:type="pct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47" w:type="pct"/>
            <w:vAlign w:val="center"/>
          </w:tcPr>
          <w:p w:rsidR="00213BCD" w:rsidRPr="001341AA" w:rsidRDefault="00213BCD" w:rsidP="00D6230F">
            <w:pPr>
              <w:spacing w:after="0"/>
              <w:jc w:val="center"/>
            </w:pPr>
            <w:r w:rsidRPr="001341AA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 xml:space="preserve">WIEDZA: </w:t>
            </w:r>
            <w:r>
              <w:rPr>
                <w:b/>
                <w:bCs/>
                <w:sz w:val="20"/>
                <w:szCs w:val="20"/>
              </w:rPr>
              <w:t>ABSOLWENT  ZNA I ROZUMIE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K_W01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A8427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pogłębionym stopniu specyfikę przedmiotową, teorie i metodologię badań kulturoznawczych; główne kategorie pojęciowe dotyczące współczesnych nauk o kulturze; interdyscyplinarny charakter i specyfikę studiów kulturoznawczych oraz złożone zależności w obrębie systemu wiedzy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P7S_WG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K_W02</w:t>
            </w:r>
          </w:p>
        </w:tc>
        <w:tc>
          <w:tcPr>
            <w:tcW w:w="3550" w:type="pct"/>
            <w:vAlign w:val="center"/>
          </w:tcPr>
          <w:p w:rsidR="00213BCD" w:rsidRDefault="00213BCD" w:rsidP="002B3B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zaawansowane metody analizy i interpretacji oraz problematyzowania wytworów kultury; współczesne dokonania, ośrodki i szkoły badawcze zajmujące się badaniami nad kulturą i religią</w:t>
            </w:r>
          </w:p>
        </w:tc>
        <w:tc>
          <w:tcPr>
            <w:tcW w:w="453" w:type="pct"/>
            <w:vAlign w:val="center"/>
          </w:tcPr>
          <w:p w:rsidR="00213BCD" w:rsidRPr="0005609C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100AA5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P7S_WG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2B3B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 uporządkowaną i podbudowaną teoretycznie wiedzę szczegółową dotyczącą poszczególnych dziedzin kultury (w tym kultury </w:t>
            </w:r>
            <w:r>
              <w:rPr>
                <w:sz w:val="20"/>
                <w:szCs w:val="20"/>
              </w:rPr>
              <w:lastRenderedPageBreak/>
              <w:t>wizualnej), zarówno w ujęciu historycznym, jaki współczesnym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lastRenderedPageBreak/>
              <w:t>P7U_W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P7S_WG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lastRenderedPageBreak/>
              <w:t>K_W0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2B3B53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terminologię i metody badawcze z zakresu szczegółowych obszarów badań nad kulturą i religią (w tym badań nad wielokulturowością)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P7S_WG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100AA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problematykę związaną z filozofią i antropologią kultury, estetyką oraz badaniami nad sztuką, muzealnictwem i turystyką kulturową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P7S_WG</w:t>
            </w:r>
          </w:p>
        </w:tc>
      </w:tr>
      <w:tr w:rsidR="00213BCD" w:rsidRPr="007E1722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K_W0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550" w:type="pct"/>
            <w:vAlign w:val="center"/>
          </w:tcPr>
          <w:p w:rsidR="00213BCD" w:rsidRPr="007E1722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zasady funkcjonowania współczesnych instytucji kultury oraz wybrane zagadnienia związane z działalnością edukacyjną i animacyjną prowadzoną w takich instytucjach</w:t>
            </w:r>
          </w:p>
        </w:tc>
        <w:tc>
          <w:tcPr>
            <w:tcW w:w="453" w:type="pct"/>
            <w:vAlign w:val="center"/>
          </w:tcPr>
          <w:p w:rsidR="00213BCD" w:rsidRPr="007E1722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7E1722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P7S_WG</w:t>
            </w:r>
          </w:p>
        </w:tc>
      </w:tr>
      <w:tr w:rsidR="00213BCD" w:rsidRPr="007E1722">
        <w:trPr>
          <w:trHeight w:val="284"/>
        </w:trPr>
        <w:tc>
          <w:tcPr>
            <w:tcW w:w="450" w:type="pct"/>
            <w:vAlign w:val="center"/>
          </w:tcPr>
          <w:p w:rsidR="00213BCD" w:rsidRDefault="00213BCD" w:rsidP="00C01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K_W07</w:t>
            </w:r>
          </w:p>
        </w:tc>
        <w:tc>
          <w:tcPr>
            <w:tcW w:w="3550" w:type="pct"/>
            <w:vAlign w:val="center"/>
          </w:tcPr>
          <w:p w:rsidR="00213BCD" w:rsidRPr="007E1722" w:rsidRDefault="00213BCD" w:rsidP="00C01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zarządzania zasobami ludzkimi, marketingu i reklamy prowadzonych w instytucjach kultury</w:t>
            </w:r>
          </w:p>
        </w:tc>
        <w:tc>
          <w:tcPr>
            <w:tcW w:w="453" w:type="pct"/>
            <w:vAlign w:val="center"/>
          </w:tcPr>
          <w:p w:rsidR="00213BCD" w:rsidRPr="007E1722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7E1722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P7S_WG</w:t>
            </w:r>
          </w:p>
        </w:tc>
      </w:tr>
      <w:tr w:rsidR="00213BCD" w:rsidRPr="007E1722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K_W08</w:t>
            </w:r>
          </w:p>
        </w:tc>
        <w:tc>
          <w:tcPr>
            <w:tcW w:w="3550" w:type="pct"/>
            <w:vAlign w:val="center"/>
          </w:tcPr>
          <w:p w:rsidR="00213BCD" w:rsidRPr="007E1722" w:rsidRDefault="00213BCD" w:rsidP="00D6230F">
            <w:pPr>
              <w:spacing w:after="0"/>
              <w:rPr>
                <w:sz w:val="20"/>
                <w:szCs w:val="20"/>
              </w:rPr>
            </w:pPr>
            <w:r w:rsidRPr="002B3B53">
              <w:rPr>
                <w:sz w:val="20"/>
                <w:szCs w:val="20"/>
              </w:rPr>
              <w:t xml:space="preserve">pojęcia i zasady z zakresu prawa autorskiego i ochrony własności intelektualnej w kontekście </w:t>
            </w:r>
            <w:r>
              <w:rPr>
                <w:sz w:val="20"/>
                <w:szCs w:val="20"/>
              </w:rPr>
              <w:t>prowadzenia własnej pracy naukowej oraz szeroko rozumianych badań nad kulturą</w:t>
            </w:r>
          </w:p>
        </w:tc>
        <w:tc>
          <w:tcPr>
            <w:tcW w:w="453" w:type="pct"/>
            <w:vAlign w:val="center"/>
          </w:tcPr>
          <w:p w:rsidR="00213BCD" w:rsidRPr="007E1722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7E1722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</w:t>
            </w:r>
            <w:r>
              <w:rPr>
                <w:sz w:val="20"/>
                <w:szCs w:val="20"/>
              </w:rPr>
              <w:t>K</w:t>
            </w:r>
          </w:p>
        </w:tc>
      </w:tr>
      <w:tr w:rsidR="00213BCD" w:rsidRPr="007E1722">
        <w:trPr>
          <w:trHeight w:val="284"/>
        </w:trPr>
        <w:tc>
          <w:tcPr>
            <w:tcW w:w="450" w:type="pct"/>
            <w:vAlign w:val="center"/>
          </w:tcPr>
          <w:p w:rsidR="00213BCD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K_W09</w:t>
            </w:r>
          </w:p>
        </w:tc>
        <w:tc>
          <w:tcPr>
            <w:tcW w:w="3550" w:type="pct"/>
            <w:vAlign w:val="center"/>
          </w:tcPr>
          <w:p w:rsidR="00213BCD" w:rsidRPr="007E1722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uwarunkowania prawne i ekonomiczne związane z wykonywaniem zawodu kulturoznawcy (w tym praktyczne zasady organizacji imprez kulturalnych) oraz podstawowe zasady tworzenia różnych form przedsiębiorczości w obszarze kultury</w:t>
            </w:r>
          </w:p>
        </w:tc>
        <w:tc>
          <w:tcPr>
            <w:tcW w:w="453" w:type="pct"/>
            <w:vAlign w:val="center"/>
          </w:tcPr>
          <w:p w:rsidR="00213BCD" w:rsidRPr="007E1722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7E1722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</w:t>
            </w:r>
            <w:r>
              <w:rPr>
                <w:sz w:val="20"/>
                <w:szCs w:val="20"/>
              </w:rPr>
              <w:t>K</w:t>
            </w:r>
          </w:p>
        </w:tc>
      </w:tr>
      <w:tr w:rsidR="00213BCD" w:rsidRPr="007E1722">
        <w:trPr>
          <w:trHeight w:val="284"/>
        </w:trPr>
        <w:tc>
          <w:tcPr>
            <w:tcW w:w="450" w:type="pct"/>
            <w:vAlign w:val="center"/>
          </w:tcPr>
          <w:p w:rsidR="00213BCD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K_W10</w:t>
            </w:r>
          </w:p>
        </w:tc>
        <w:tc>
          <w:tcPr>
            <w:tcW w:w="3550" w:type="pct"/>
            <w:vAlign w:val="center"/>
          </w:tcPr>
          <w:p w:rsidR="00213BCD" w:rsidRDefault="00213BCD" w:rsidP="00E70131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fundamentalne dylematy współczesnej cywilizacji, w tym dotyczące świata kultury i związanych z nim problemów</w:t>
            </w:r>
          </w:p>
        </w:tc>
        <w:tc>
          <w:tcPr>
            <w:tcW w:w="453" w:type="pct"/>
            <w:vAlign w:val="center"/>
          </w:tcPr>
          <w:p w:rsidR="00213BCD" w:rsidRPr="0005609C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05609C">
              <w:rPr>
                <w:sz w:val="20"/>
                <w:szCs w:val="20"/>
              </w:rPr>
              <w:t>P7U_W</w:t>
            </w:r>
          </w:p>
        </w:tc>
        <w:tc>
          <w:tcPr>
            <w:tcW w:w="547" w:type="pct"/>
            <w:vAlign w:val="center"/>
          </w:tcPr>
          <w:p w:rsidR="00213BCD" w:rsidRPr="00100AA5" w:rsidRDefault="00213BCD" w:rsidP="00E70131">
            <w:pPr>
              <w:spacing w:after="0"/>
              <w:jc w:val="center"/>
              <w:rPr>
                <w:sz w:val="20"/>
                <w:szCs w:val="20"/>
              </w:rPr>
            </w:pPr>
            <w:r w:rsidRPr="00100AA5">
              <w:rPr>
                <w:sz w:val="20"/>
                <w:szCs w:val="20"/>
              </w:rPr>
              <w:t>P7S_W</w:t>
            </w:r>
            <w:r>
              <w:rPr>
                <w:sz w:val="20"/>
                <w:szCs w:val="20"/>
              </w:rPr>
              <w:t>K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 xml:space="preserve">UMIEJĘTNOŚCI: </w:t>
            </w:r>
            <w:r>
              <w:rPr>
                <w:b/>
                <w:bCs/>
                <w:sz w:val="20"/>
                <w:szCs w:val="20"/>
              </w:rPr>
              <w:t>ABSOLWENT POTRAFI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8"/>
                <w:szCs w:val="18"/>
              </w:rPr>
            </w:pPr>
            <w:r w:rsidRPr="001341AA">
              <w:rPr>
                <w:b/>
                <w:bCs/>
                <w:sz w:val="18"/>
                <w:szCs w:val="18"/>
              </w:rPr>
              <w:t>Kod składnik opisu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K_U01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wykorzystywać posiadaną wiedzę z dyscypliny nauk o kulturze i religii poprzez formułowanie i rozwiązywanie złożonych i nietypowych problemów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P7S_UW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K_U02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D85175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dokonywać właściwego wyboru i selekcji różnych źródeł i informacji z nich pochodzących, dokonywać krytycznej analizy i syntezy oraz twórczej interpretacji i prezentacji tych informacji poprzez dobór i stosowanie, bądź tworzenie nowych odpowiednich metod i narzędzi badawczych, w tym zaawansowanych technik informacyjno-komunikacyjnych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4538B6"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P7S_UW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K_U03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A82B68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formułować i testować hipotezy związane z problemami badawczymi w ramach nauk o kulturze i religii oraz nauk o sztuce, a także integrować wiedzę pochodzącą z tych dyscyplin i stosować ją w nietypowych sytuacjach profesjonalnych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4538B6"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P7S_UW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K_U04</w:t>
            </w:r>
          </w:p>
        </w:tc>
        <w:tc>
          <w:tcPr>
            <w:tcW w:w="3550" w:type="pct"/>
            <w:vAlign w:val="center"/>
          </w:tcPr>
          <w:p w:rsidR="00213BCD" w:rsidRPr="00126834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opracowywać i prezentować wyniki własnych badań oraz komunikować się na tematy specjalistyczne ze zróżnicowanymi kręgami odbiorców z wykorzystaniem różnych kanałów i technik komunikacyjnych, a także popularyzować wiedzę kulturoznawczą za pomocą środków i kanałów wizualnych</w:t>
            </w:r>
          </w:p>
        </w:tc>
        <w:tc>
          <w:tcPr>
            <w:tcW w:w="453" w:type="pct"/>
            <w:vAlign w:val="center"/>
          </w:tcPr>
          <w:p w:rsidR="00213BCD" w:rsidRPr="00126834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4538B6"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126834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FD51B2">
              <w:rPr>
                <w:sz w:val="20"/>
                <w:szCs w:val="20"/>
              </w:rPr>
              <w:t>P7S_U</w:t>
            </w:r>
            <w:r>
              <w:rPr>
                <w:sz w:val="20"/>
                <w:szCs w:val="20"/>
              </w:rPr>
              <w:t>K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K_U05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przygotowywać prace pisemne i wystąpienia ustne w różnych formach i różnych mediach, w tym prowadzić debatę z zastosowaniem merytorycznej argumentacji opierającej się na własnej wiedzy i poglądach oraz wiedzy i poglądach innych autorów lub uczestników debaty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4538B6"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FD51B2">
              <w:rPr>
                <w:sz w:val="20"/>
                <w:szCs w:val="20"/>
              </w:rPr>
              <w:t>P7S_UK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K_U06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posługiwać się językiem obcym na poziomie B2+ Europejskiego Systemu Opisu Kształcenia Językowego oraz specjalistyczną terminologią z zakresu szeroko rozumianego kulturoznawstwa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4538B6"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FD51B2">
              <w:rPr>
                <w:sz w:val="20"/>
                <w:szCs w:val="20"/>
              </w:rPr>
              <w:t>P7S_UK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K_U07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kierować pracą zespołu, współdziałać z innymi osobami w ramach prac zespołowych oraz podejmować wiodącą rolę w tych zespołach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4538B6"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P7S_UO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K_U08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samodzielnie planować i zdobywać wiedzę, poszerzać umiejętności badawcze przez całe życie i ukierunkowywać innych w tym zakresie; podejmować  autonomiczne działania zmierzające do rozwijania zdolności i kierowania karierą zawodową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 w:rsidRPr="004538B6">
              <w:rPr>
                <w:sz w:val="20"/>
                <w:szCs w:val="20"/>
              </w:rPr>
              <w:t>P7U_U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P7S_UU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550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rPr>
                <w:b/>
                <w:bCs/>
                <w:sz w:val="20"/>
                <w:szCs w:val="20"/>
              </w:rPr>
            </w:pPr>
            <w:r w:rsidRPr="001341AA">
              <w:rPr>
                <w:b/>
                <w:bCs/>
                <w:sz w:val="20"/>
                <w:szCs w:val="20"/>
              </w:rPr>
              <w:t>KOMPETENCJE SPOŁECZNE: ABSOLWENT JEST GOTÓW DO</w:t>
            </w:r>
          </w:p>
        </w:tc>
        <w:tc>
          <w:tcPr>
            <w:tcW w:w="453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41AA">
              <w:rPr>
                <w:b/>
                <w:bCs/>
                <w:sz w:val="16"/>
                <w:szCs w:val="16"/>
              </w:rPr>
              <w:t>Kod składnika opisu</w:t>
            </w:r>
          </w:p>
        </w:tc>
        <w:tc>
          <w:tcPr>
            <w:tcW w:w="547" w:type="pct"/>
            <w:shd w:val="clear" w:color="auto" w:fill="D6E3BC"/>
            <w:vAlign w:val="center"/>
          </w:tcPr>
          <w:p w:rsidR="00213BCD" w:rsidRPr="001341AA" w:rsidRDefault="00213BCD" w:rsidP="00D6230F">
            <w:pPr>
              <w:spacing w:after="0"/>
              <w:jc w:val="center"/>
              <w:rPr>
                <w:b/>
                <w:bCs/>
                <w:sz w:val="16"/>
                <w:szCs w:val="16"/>
              </w:rPr>
            </w:pPr>
            <w:r w:rsidRPr="001341AA">
              <w:rPr>
                <w:b/>
                <w:bCs/>
                <w:sz w:val="16"/>
                <w:szCs w:val="16"/>
              </w:rPr>
              <w:t>Kod składnik opisu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C0125A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C01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Pr="00933A13">
              <w:rPr>
                <w:sz w:val="20"/>
                <w:szCs w:val="20"/>
              </w:rPr>
              <w:t>rytyczne</w:t>
            </w:r>
            <w:r>
              <w:rPr>
                <w:sz w:val="20"/>
                <w:szCs w:val="20"/>
              </w:rPr>
              <w:t>j oceny posiadanych oraz</w:t>
            </w:r>
            <w:r w:rsidRPr="00933A13">
              <w:rPr>
                <w:sz w:val="20"/>
                <w:szCs w:val="20"/>
              </w:rPr>
              <w:t xml:space="preserve"> nowo zdobywanych informacji, systematycznego poszerzania wiedzy na temat różnorodnych </w:t>
            </w:r>
            <w:r w:rsidRPr="00933A13">
              <w:rPr>
                <w:sz w:val="20"/>
                <w:szCs w:val="20"/>
              </w:rPr>
              <w:lastRenderedPageBreak/>
              <w:t>zjawisk współczesnej kultury, nowatorskich form wyrazu artystycznego i ich oddziaływania na społeczeństwo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 w:rsidRPr="009C47DD">
              <w:rPr>
                <w:sz w:val="20"/>
                <w:szCs w:val="20"/>
              </w:rPr>
              <w:lastRenderedPageBreak/>
              <w:t>P7U_K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P7S_KK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C01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K_K02</w:t>
            </w:r>
          </w:p>
        </w:tc>
        <w:tc>
          <w:tcPr>
            <w:tcW w:w="3550" w:type="pct"/>
            <w:vAlign w:val="center"/>
          </w:tcPr>
          <w:p w:rsidR="00213BCD" w:rsidRPr="007E1722" w:rsidRDefault="00213BCD" w:rsidP="00C01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rozwiązywania problemów poznawczych i praktycznych, związanych z organizacją wydarzeń kulturalnych, zarządzaniem instytucjami kulturalnymi i funkcjonowaniem na rynku mediów tradycyjnych i elektronicznych, kierowaniem grupą i ponoszeniem za nią odpowiedzialności; zasięgania opinii ekspertów w przypadku trudności z samodzielnym rozwiązaniem problemów naukowych i praktycznych</w:t>
            </w:r>
          </w:p>
        </w:tc>
        <w:tc>
          <w:tcPr>
            <w:tcW w:w="453" w:type="pct"/>
            <w:vAlign w:val="center"/>
          </w:tcPr>
          <w:p w:rsidR="00213BCD" w:rsidRPr="007E1722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 w:rsidRPr="009C47DD">
              <w:rPr>
                <w:sz w:val="20"/>
                <w:szCs w:val="20"/>
              </w:rPr>
              <w:t>P7U_K</w:t>
            </w:r>
          </w:p>
        </w:tc>
        <w:tc>
          <w:tcPr>
            <w:tcW w:w="547" w:type="pct"/>
            <w:vAlign w:val="center"/>
          </w:tcPr>
          <w:p w:rsidR="00213BCD" w:rsidRPr="007E1722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 w:rsidRPr="009C47DD">
              <w:rPr>
                <w:sz w:val="20"/>
                <w:szCs w:val="20"/>
              </w:rPr>
              <w:t>P7S_KK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C0125A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K_K03</w:t>
            </w:r>
          </w:p>
        </w:tc>
        <w:tc>
          <w:tcPr>
            <w:tcW w:w="3550" w:type="pct"/>
            <w:vAlign w:val="center"/>
          </w:tcPr>
          <w:p w:rsidR="00213BCD" w:rsidRPr="007E1722" w:rsidRDefault="00213BCD" w:rsidP="00C0125A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aktywnego uczestnictwa w życiu kulturalnym, wszechstronnego i rozumiejącego zainteresowania aktualnymi wydarzeniami</w:t>
            </w:r>
            <w:r w:rsidRPr="00933A13">
              <w:rPr>
                <w:sz w:val="20"/>
                <w:szCs w:val="20"/>
              </w:rPr>
              <w:t xml:space="preserve"> i now</w:t>
            </w:r>
            <w:r>
              <w:rPr>
                <w:sz w:val="20"/>
                <w:szCs w:val="20"/>
              </w:rPr>
              <w:t>ymi zjawiskami w kulturze i sztuce oraz inspirowania działań społeczno-kulturalnych na rzecz interesu publicznego; myślenia i działania w sposób przedsiębiorczy w obszarze kultury</w:t>
            </w:r>
          </w:p>
        </w:tc>
        <w:tc>
          <w:tcPr>
            <w:tcW w:w="453" w:type="pct"/>
            <w:vAlign w:val="center"/>
          </w:tcPr>
          <w:p w:rsidR="00213BCD" w:rsidRPr="007E1722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 w:rsidRPr="009C47DD">
              <w:rPr>
                <w:sz w:val="20"/>
                <w:szCs w:val="20"/>
              </w:rPr>
              <w:t>P7U_K</w:t>
            </w:r>
          </w:p>
        </w:tc>
        <w:tc>
          <w:tcPr>
            <w:tcW w:w="547" w:type="pct"/>
            <w:vAlign w:val="center"/>
          </w:tcPr>
          <w:p w:rsidR="00213BCD" w:rsidRPr="007E1722" w:rsidRDefault="00213BCD" w:rsidP="00C0125A">
            <w:pPr>
              <w:spacing w:after="0"/>
              <w:jc w:val="center"/>
              <w:rPr>
                <w:sz w:val="20"/>
                <w:szCs w:val="20"/>
              </w:rPr>
            </w:pPr>
            <w:r w:rsidRPr="009C47DD">
              <w:rPr>
                <w:sz w:val="20"/>
                <w:szCs w:val="20"/>
              </w:rPr>
              <w:t>P7S_KO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 w:rsidRPr="006F2D67">
              <w:rPr>
                <w:sz w:val="20"/>
                <w:szCs w:val="20"/>
              </w:rPr>
              <w:t>K_K0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550" w:type="pct"/>
            <w:vAlign w:val="center"/>
          </w:tcPr>
          <w:p w:rsidR="00213BCD" w:rsidRPr="006F2D67" w:rsidRDefault="00213BCD" w:rsidP="00D6230F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profesjonalnej oceny wspólnego </w:t>
            </w:r>
            <w:r w:rsidRPr="00933A13">
              <w:rPr>
                <w:sz w:val="20"/>
                <w:szCs w:val="20"/>
              </w:rPr>
              <w:t>dziedz</w:t>
            </w:r>
            <w:r>
              <w:rPr>
                <w:sz w:val="20"/>
                <w:szCs w:val="20"/>
              </w:rPr>
              <w:t>ictwa kulturowego i wchodzenia w relacje dialogu i otwartości wobec innych kultur, mniejszo</w:t>
            </w:r>
            <w:r w:rsidRPr="00933A13">
              <w:rPr>
                <w:sz w:val="20"/>
                <w:szCs w:val="20"/>
              </w:rPr>
              <w:t>ści narodowych, religijnych i etnicznych</w:t>
            </w:r>
            <w:r>
              <w:rPr>
                <w:sz w:val="20"/>
                <w:szCs w:val="20"/>
              </w:rPr>
              <w:t>, okazywania świadomości</w:t>
            </w:r>
            <w:r w:rsidRPr="00933A13">
              <w:rPr>
                <w:sz w:val="20"/>
                <w:szCs w:val="20"/>
              </w:rPr>
              <w:t xml:space="preserve"> występo</w:t>
            </w:r>
            <w:r>
              <w:rPr>
                <w:sz w:val="20"/>
                <w:szCs w:val="20"/>
              </w:rPr>
              <w:t>wania różnorodnych postaw ludz</w:t>
            </w:r>
            <w:r w:rsidRPr="00933A13">
              <w:rPr>
                <w:sz w:val="20"/>
                <w:szCs w:val="20"/>
              </w:rPr>
              <w:t xml:space="preserve">kich i </w:t>
            </w:r>
            <w:r>
              <w:rPr>
                <w:sz w:val="20"/>
                <w:szCs w:val="20"/>
              </w:rPr>
              <w:t>licznych sposobów ich wyrażania</w:t>
            </w:r>
          </w:p>
        </w:tc>
        <w:tc>
          <w:tcPr>
            <w:tcW w:w="453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P7U_K</w:t>
            </w:r>
          </w:p>
        </w:tc>
        <w:tc>
          <w:tcPr>
            <w:tcW w:w="547" w:type="pct"/>
            <w:vAlign w:val="center"/>
          </w:tcPr>
          <w:p w:rsidR="00213BCD" w:rsidRPr="006F2D67" w:rsidRDefault="00213BCD" w:rsidP="00D6230F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P7S_KO</w:t>
            </w:r>
          </w:p>
        </w:tc>
      </w:tr>
      <w:tr w:rsidR="00213BCD" w:rsidRPr="001341AA">
        <w:trPr>
          <w:trHeight w:val="284"/>
        </w:trPr>
        <w:tc>
          <w:tcPr>
            <w:tcW w:w="450" w:type="pct"/>
            <w:vAlign w:val="center"/>
          </w:tcPr>
          <w:p w:rsidR="00213BCD" w:rsidRDefault="00213BCD" w:rsidP="008E23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K_K05</w:t>
            </w:r>
          </w:p>
        </w:tc>
        <w:tc>
          <w:tcPr>
            <w:tcW w:w="3550" w:type="pct"/>
            <w:vAlign w:val="center"/>
          </w:tcPr>
          <w:p w:rsidR="00213BCD" w:rsidRDefault="00213BCD" w:rsidP="008E235B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odpowiedzialnego pełnienia ról zawodowych w sferze kultury, w tym rozwijania dorobku zawodowego i podtrzymywania etosu  zawodów artystycznych i upowszechniających kulturę, a także przestrzegania i rozwijania zasad etyki zawodowej i działań na rzecz przestrzegania tych zasad</w:t>
            </w:r>
          </w:p>
        </w:tc>
        <w:tc>
          <w:tcPr>
            <w:tcW w:w="453" w:type="pct"/>
            <w:vAlign w:val="center"/>
          </w:tcPr>
          <w:p w:rsidR="00213BCD" w:rsidRPr="009C47DD" w:rsidRDefault="00213BCD" w:rsidP="008E235B">
            <w:pPr>
              <w:spacing w:after="0"/>
              <w:jc w:val="center"/>
              <w:rPr>
                <w:sz w:val="20"/>
                <w:szCs w:val="20"/>
              </w:rPr>
            </w:pPr>
            <w:r w:rsidRPr="009C47DD">
              <w:rPr>
                <w:sz w:val="20"/>
                <w:szCs w:val="20"/>
              </w:rPr>
              <w:t>P7U_K</w:t>
            </w:r>
          </w:p>
        </w:tc>
        <w:tc>
          <w:tcPr>
            <w:tcW w:w="547" w:type="pct"/>
            <w:vAlign w:val="center"/>
          </w:tcPr>
          <w:p w:rsidR="00213BCD" w:rsidRPr="009C47DD" w:rsidRDefault="00213BCD" w:rsidP="008E235B">
            <w:pPr>
              <w:spacing w:after="0"/>
              <w:jc w:val="center"/>
              <w:rPr>
                <w:sz w:val="20"/>
                <w:szCs w:val="20"/>
              </w:rPr>
            </w:pPr>
            <w:r w:rsidRPr="009C47DD">
              <w:rPr>
                <w:sz w:val="20"/>
                <w:szCs w:val="20"/>
              </w:rPr>
              <w:t>P7S_K</w:t>
            </w:r>
            <w:r>
              <w:rPr>
                <w:sz w:val="20"/>
                <w:szCs w:val="20"/>
              </w:rPr>
              <w:t>R</w:t>
            </w:r>
          </w:p>
        </w:tc>
      </w:tr>
    </w:tbl>
    <w:p w:rsidR="00213BCD" w:rsidRPr="0062573E" w:rsidRDefault="00213BCD" w:rsidP="00D6230F"/>
    <w:sectPr w:rsidR="00213BCD" w:rsidRPr="0062573E" w:rsidSect="00EA529C">
      <w:footerReference w:type="default" r:id="rId7"/>
      <w:pgSz w:w="16838" w:h="11906" w:orient="landscape"/>
      <w:pgMar w:top="720" w:right="720" w:bottom="720" w:left="720" w:header="708" w:footer="38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BDB" w:rsidRDefault="00CD3BDB" w:rsidP="00442E83">
      <w:pPr>
        <w:spacing w:after="0" w:line="240" w:lineRule="auto"/>
      </w:pPr>
      <w:r>
        <w:separator/>
      </w:r>
    </w:p>
  </w:endnote>
  <w:endnote w:type="continuationSeparator" w:id="0">
    <w:p w:rsidR="00CD3BDB" w:rsidRDefault="00CD3BDB" w:rsidP="00442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3BCD" w:rsidRPr="008C6F17" w:rsidRDefault="005975D5">
    <w:pPr>
      <w:pStyle w:val="Stopka"/>
      <w:jc w:val="center"/>
      <w:rPr>
        <w:sz w:val="16"/>
        <w:szCs w:val="16"/>
      </w:rPr>
    </w:pPr>
    <w:r w:rsidRPr="008C6F17">
      <w:rPr>
        <w:sz w:val="16"/>
        <w:szCs w:val="16"/>
      </w:rPr>
      <w:fldChar w:fldCharType="begin"/>
    </w:r>
    <w:r w:rsidR="00213BCD" w:rsidRPr="008C6F17">
      <w:rPr>
        <w:sz w:val="16"/>
        <w:szCs w:val="16"/>
      </w:rPr>
      <w:instrText>PAGE   \* MERGEFORMAT</w:instrText>
    </w:r>
    <w:r w:rsidRPr="008C6F17">
      <w:rPr>
        <w:sz w:val="16"/>
        <w:szCs w:val="16"/>
      </w:rPr>
      <w:fldChar w:fldCharType="separate"/>
    </w:r>
    <w:r w:rsidR="00B17B89">
      <w:rPr>
        <w:noProof/>
        <w:sz w:val="16"/>
        <w:szCs w:val="16"/>
      </w:rPr>
      <w:t>1</w:t>
    </w:r>
    <w:r w:rsidRPr="008C6F17">
      <w:rPr>
        <w:sz w:val="16"/>
        <w:szCs w:val="16"/>
      </w:rPr>
      <w:fldChar w:fldCharType="end"/>
    </w:r>
  </w:p>
  <w:p w:rsidR="00213BCD" w:rsidRDefault="00213BC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BDB" w:rsidRDefault="00CD3BDB" w:rsidP="00442E83">
      <w:pPr>
        <w:spacing w:after="0" w:line="240" w:lineRule="auto"/>
      </w:pPr>
      <w:r>
        <w:separator/>
      </w:r>
    </w:p>
  </w:footnote>
  <w:footnote w:type="continuationSeparator" w:id="0">
    <w:p w:rsidR="00CD3BDB" w:rsidRDefault="00CD3BDB" w:rsidP="00442E83">
      <w:pPr>
        <w:spacing w:after="0" w:line="240" w:lineRule="auto"/>
      </w:pPr>
      <w:r>
        <w:continuationSeparator/>
      </w:r>
    </w:p>
  </w:footnote>
  <w:footnote w:id="1">
    <w:p w:rsidR="00213BCD" w:rsidRDefault="00213BC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ogólnoakademicki lub praktyczny</w:t>
      </w:r>
    </w:p>
  </w:footnote>
  <w:footnote w:id="2">
    <w:p w:rsidR="00213BCD" w:rsidRDefault="00213BC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pierwszego stopnia, drugiego stopnia lub jednolite studia magisterskie.</w:t>
      </w:r>
    </w:p>
  </w:footnote>
  <w:footnote w:id="3">
    <w:p w:rsidR="00213BCD" w:rsidRDefault="00213BCD">
      <w:pPr>
        <w:pStyle w:val="Tekstprzypisudolnego"/>
      </w:pPr>
      <w:r>
        <w:rPr>
          <w:rStyle w:val="Odwoanieprzypisudolnego"/>
        </w:rPr>
        <w:footnoteRef/>
      </w:r>
      <w:r>
        <w:t xml:space="preserve"> Wpisać zgodnie z rozporządzeniem Ministra Nauki i Szkolnictwa Wyższego z dnia 20 września 2018 r. </w:t>
      </w:r>
      <w:r w:rsidRPr="0065276D">
        <w:rPr>
          <w:i/>
          <w:iCs/>
        </w:rPr>
        <w:t>w sprawie dziedzin nauki i dyscyplin naukowych oraz dyscyplin artystycznych</w:t>
      </w:r>
      <w:r>
        <w:t>. Kierunek należy przyporządkować do co najmniej 1 dyscypliny. W przypadku przyporządkowania kierunku studiów do więcej niż 1 dyscypliny wskazuje się dyscyplinę wiodącą, w ramach której będzie uzyskiwana ponad połowa efektów uczenia (liczona wg. punktów ECTS). Należy wskazać % udział poszczególnych dziedzin i dyscyplin.</w:t>
      </w:r>
    </w:p>
  </w:footnote>
  <w:footnote w:id="4">
    <w:p w:rsidR="00213BCD" w:rsidRDefault="00213BCD">
      <w:pPr>
        <w:pStyle w:val="Tekstprzypisudolnego"/>
      </w:pPr>
      <w:r>
        <w:rPr>
          <w:rStyle w:val="Odwoanieprzypisudolnego"/>
        </w:rPr>
        <w:footnoteRef/>
      </w:r>
      <w:r>
        <w:t xml:space="preserve"> Wpisać właściwe: studia pierwszego stopnia – poziom 6, studia drugiego stopnia lub jednolite studia magisterskie – poziom 7.</w:t>
      </w:r>
    </w:p>
  </w:footnote>
  <w:footnote w:id="5">
    <w:p w:rsidR="00213BCD" w:rsidRDefault="00213BCD" w:rsidP="0065276D">
      <w:pPr>
        <w:pStyle w:val="Tekstprzypisudolnego"/>
      </w:pPr>
      <w:r>
        <w:rPr>
          <w:rStyle w:val="Odwoanieprzypisudolnego"/>
        </w:rPr>
        <w:footnoteRef/>
      </w:r>
      <w:r>
        <w:t xml:space="preserve"> Należy odnieść się do właściwego poziom PRK 6-8 zgodnie z załącznikiem do ustawy z dnia 22 grudnia 2015 r. </w:t>
      </w:r>
      <w:r w:rsidRPr="0065276D">
        <w:rPr>
          <w:i/>
          <w:iCs/>
        </w:rPr>
        <w:t>o Zintegrowanym Systemie Kwalifikacji</w:t>
      </w:r>
    </w:p>
  </w:footnote>
  <w:footnote w:id="6">
    <w:p w:rsidR="00213BCD" w:rsidRDefault="00213BCD" w:rsidP="0066062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Odniesienie do charakterystyk drug</w:t>
      </w:r>
      <w:r w:rsidR="00204D53">
        <w:t>iego stopnia efektów uczenia się</w:t>
      </w:r>
      <w:r>
        <w:t xml:space="preserve"> dla kwalifikacji na poziomach 6-8 Polskiej Ramy Kwalifikacji typowych dla kwalifikacji uzyskiwanych w ramach systemu szkolnictwa wyższego i nauki po uzyskaniu kwalifikacji pełnej na poziomie 4 – zgodnie z rozporządzeniem Ministra Nauki i Szkolnictwa Wyższego z dnia 14 listopada 2018 r</w:t>
      </w:r>
      <w:r w:rsidRPr="0065276D">
        <w:rPr>
          <w:i/>
          <w:iCs/>
        </w:rPr>
        <w:t>. w sprawie charakterystyk drugiego stopnia efektów uczenia się dla kwalifikacji na poziomach 6-8 Polskiej Ramy Kwalifikacji</w:t>
      </w:r>
      <w:r>
        <w:rPr>
          <w:i/>
          <w:iCs/>
        </w:rPr>
        <w:t xml:space="preserve">. </w:t>
      </w:r>
      <w:r>
        <w:t>W przypadku studiów inżynierskich powinny uwzględniać również możliwość uzyskania wszystkich kompetencji inżynierskich, o których mowa w cz. III ro</w:t>
      </w:r>
      <w:r w:rsidR="00204D53">
        <w:t>zporządzenia. Efekty uczenia się</w:t>
      </w:r>
      <w:r>
        <w:t xml:space="preserve"> dla kierunków z dziedziny sztuki powinny zawierać odniesienia również do cz. II rozporządzenia.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D1273"/>
    <w:multiLevelType w:val="hybridMultilevel"/>
    <w:tmpl w:val="E83AA22E"/>
    <w:lvl w:ilvl="0" w:tplc="5ED23C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01475"/>
    <w:multiLevelType w:val="hybridMultilevel"/>
    <w:tmpl w:val="69D485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5C2E43"/>
    <w:multiLevelType w:val="hybridMultilevel"/>
    <w:tmpl w:val="92D69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60E57E17"/>
    <w:multiLevelType w:val="hybridMultilevel"/>
    <w:tmpl w:val="D8F4AF1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536D73"/>
    <w:multiLevelType w:val="hybridMultilevel"/>
    <w:tmpl w:val="81A2BA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92E31"/>
    <w:multiLevelType w:val="hybridMultilevel"/>
    <w:tmpl w:val="421C89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4C6FA9"/>
    <w:multiLevelType w:val="hybridMultilevel"/>
    <w:tmpl w:val="33EE84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7E09"/>
    <w:rsid w:val="000075F1"/>
    <w:rsid w:val="00010210"/>
    <w:rsid w:val="00015ABA"/>
    <w:rsid w:val="000173BF"/>
    <w:rsid w:val="000226B7"/>
    <w:rsid w:val="00026A51"/>
    <w:rsid w:val="00031E8F"/>
    <w:rsid w:val="00033149"/>
    <w:rsid w:val="0004125E"/>
    <w:rsid w:val="0005609C"/>
    <w:rsid w:val="00071B0D"/>
    <w:rsid w:val="000901E7"/>
    <w:rsid w:val="00091B08"/>
    <w:rsid w:val="00093DE6"/>
    <w:rsid w:val="000A411C"/>
    <w:rsid w:val="000A41F0"/>
    <w:rsid w:val="000B186B"/>
    <w:rsid w:val="000D2B60"/>
    <w:rsid w:val="000D3DD1"/>
    <w:rsid w:val="00100AA5"/>
    <w:rsid w:val="00102C28"/>
    <w:rsid w:val="0010428A"/>
    <w:rsid w:val="00126834"/>
    <w:rsid w:val="001341AA"/>
    <w:rsid w:val="00163420"/>
    <w:rsid w:val="001736ED"/>
    <w:rsid w:val="00176AE7"/>
    <w:rsid w:val="00195384"/>
    <w:rsid w:val="001B2196"/>
    <w:rsid w:val="001D75E2"/>
    <w:rsid w:val="001E024E"/>
    <w:rsid w:val="001F414B"/>
    <w:rsid w:val="001F44A6"/>
    <w:rsid w:val="00204D53"/>
    <w:rsid w:val="00205AB1"/>
    <w:rsid w:val="00213BCD"/>
    <w:rsid w:val="00224273"/>
    <w:rsid w:val="002461EF"/>
    <w:rsid w:val="002543C6"/>
    <w:rsid w:val="00285DE7"/>
    <w:rsid w:val="0028665B"/>
    <w:rsid w:val="002A030E"/>
    <w:rsid w:val="002A2BF6"/>
    <w:rsid w:val="002A459A"/>
    <w:rsid w:val="002A46E4"/>
    <w:rsid w:val="002B3B53"/>
    <w:rsid w:val="002B4992"/>
    <w:rsid w:val="002B4C8F"/>
    <w:rsid w:val="002D7E09"/>
    <w:rsid w:val="002E53A2"/>
    <w:rsid w:val="002F07CC"/>
    <w:rsid w:val="002F6E3B"/>
    <w:rsid w:val="00304250"/>
    <w:rsid w:val="00310CC3"/>
    <w:rsid w:val="003131CD"/>
    <w:rsid w:val="00313661"/>
    <w:rsid w:val="00315370"/>
    <w:rsid w:val="003314A7"/>
    <w:rsid w:val="00340403"/>
    <w:rsid w:val="0034741A"/>
    <w:rsid w:val="00366980"/>
    <w:rsid w:val="00381C36"/>
    <w:rsid w:val="003853C3"/>
    <w:rsid w:val="00395C11"/>
    <w:rsid w:val="003B098A"/>
    <w:rsid w:val="003F4506"/>
    <w:rsid w:val="00400E02"/>
    <w:rsid w:val="004161A2"/>
    <w:rsid w:val="004279FD"/>
    <w:rsid w:val="00435ABD"/>
    <w:rsid w:val="00437318"/>
    <w:rsid w:val="00442E83"/>
    <w:rsid w:val="004538B6"/>
    <w:rsid w:val="00476A82"/>
    <w:rsid w:val="0048539E"/>
    <w:rsid w:val="00487074"/>
    <w:rsid w:val="004875DE"/>
    <w:rsid w:val="00492471"/>
    <w:rsid w:val="004A7B98"/>
    <w:rsid w:val="004C4307"/>
    <w:rsid w:val="004E19DB"/>
    <w:rsid w:val="004E4CF3"/>
    <w:rsid w:val="004F34CF"/>
    <w:rsid w:val="004F60E0"/>
    <w:rsid w:val="00503A30"/>
    <w:rsid w:val="005122F8"/>
    <w:rsid w:val="00515B4A"/>
    <w:rsid w:val="005308E0"/>
    <w:rsid w:val="00561649"/>
    <w:rsid w:val="0056559F"/>
    <w:rsid w:val="005723BF"/>
    <w:rsid w:val="00575AD2"/>
    <w:rsid w:val="00576282"/>
    <w:rsid w:val="0058790D"/>
    <w:rsid w:val="005975D5"/>
    <w:rsid w:val="005A6ABA"/>
    <w:rsid w:val="005A77C1"/>
    <w:rsid w:val="005B0DAD"/>
    <w:rsid w:val="005B132E"/>
    <w:rsid w:val="005B4ABC"/>
    <w:rsid w:val="005C7E9A"/>
    <w:rsid w:val="005D5F7F"/>
    <w:rsid w:val="005D67C1"/>
    <w:rsid w:val="006031A8"/>
    <w:rsid w:val="0061556C"/>
    <w:rsid w:val="0062573E"/>
    <w:rsid w:val="00626EFD"/>
    <w:rsid w:val="00632058"/>
    <w:rsid w:val="0065207E"/>
    <w:rsid w:val="0065276D"/>
    <w:rsid w:val="00660621"/>
    <w:rsid w:val="00667293"/>
    <w:rsid w:val="00675CDD"/>
    <w:rsid w:val="00681E05"/>
    <w:rsid w:val="00696685"/>
    <w:rsid w:val="006A68C8"/>
    <w:rsid w:val="006B457F"/>
    <w:rsid w:val="006B7DD8"/>
    <w:rsid w:val="006D294A"/>
    <w:rsid w:val="006E12E7"/>
    <w:rsid w:val="006F0837"/>
    <w:rsid w:val="006F2D67"/>
    <w:rsid w:val="00705E3C"/>
    <w:rsid w:val="00735693"/>
    <w:rsid w:val="00741F55"/>
    <w:rsid w:val="0075150C"/>
    <w:rsid w:val="00775FFE"/>
    <w:rsid w:val="007B2C25"/>
    <w:rsid w:val="007B7DFB"/>
    <w:rsid w:val="007E1722"/>
    <w:rsid w:val="008055C7"/>
    <w:rsid w:val="0080603D"/>
    <w:rsid w:val="00810C14"/>
    <w:rsid w:val="00814D06"/>
    <w:rsid w:val="0082647D"/>
    <w:rsid w:val="00840B2C"/>
    <w:rsid w:val="00870153"/>
    <w:rsid w:val="0087451A"/>
    <w:rsid w:val="008B0439"/>
    <w:rsid w:val="008C148D"/>
    <w:rsid w:val="008C6F17"/>
    <w:rsid w:val="008C7071"/>
    <w:rsid w:val="008D17C2"/>
    <w:rsid w:val="008D6762"/>
    <w:rsid w:val="008E235B"/>
    <w:rsid w:val="008E7355"/>
    <w:rsid w:val="0090216F"/>
    <w:rsid w:val="009055E4"/>
    <w:rsid w:val="0092166A"/>
    <w:rsid w:val="009220A4"/>
    <w:rsid w:val="00926B02"/>
    <w:rsid w:val="00933A13"/>
    <w:rsid w:val="0093799D"/>
    <w:rsid w:val="00951D7C"/>
    <w:rsid w:val="00962274"/>
    <w:rsid w:val="00972419"/>
    <w:rsid w:val="009877BA"/>
    <w:rsid w:val="009A62AD"/>
    <w:rsid w:val="009B2A5C"/>
    <w:rsid w:val="009C2798"/>
    <w:rsid w:val="009C47DD"/>
    <w:rsid w:val="009E2D81"/>
    <w:rsid w:val="009E66B4"/>
    <w:rsid w:val="00A02500"/>
    <w:rsid w:val="00A04707"/>
    <w:rsid w:val="00A050C1"/>
    <w:rsid w:val="00A053D6"/>
    <w:rsid w:val="00A06C49"/>
    <w:rsid w:val="00A14D97"/>
    <w:rsid w:val="00A15917"/>
    <w:rsid w:val="00A43D73"/>
    <w:rsid w:val="00A4783E"/>
    <w:rsid w:val="00A60860"/>
    <w:rsid w:val="00A82B68"/>
    <w:rsid w:val="00A82F94"/>
    <w:rsid w:val="00A84271"/>
    <w:rsid w:val="00A87A96"/>
    <w:rsid w:val="00A92DE3"/>
    <w:rsid w:val="00AA0665"/>
    <w:rsid w:val="00AA313C"/>
    <w:rsid w:val="00AA5893"/>
    <w:rsid w:val="00AB367A"/>
    <w:rsid w:val="00AE39C7"/>
    <w:rsid w:val="00AE7681"/>
    <w:rsid w:val="00B17B89"/>
    <w:rsid w:val="00B217D0"/>
    <w:rsid w:val="00B34DEB"/>
    <w:rsid w:val="00B87C0A"/>
    <w:rsid w:val="00B9548A"/>
    <w:rsid w:val="00B96913"/>
    <w:rsid w:val="00B96B96"/>
    <w:rsid w:val="00BA1208"/>
    <w:rsid w:val="00BA3F26"/>
    <w:rsid w:val="00BA76E2"/>
    <w:rsid w:val="00BB3F4F"/>
    <w:rsid w:val="00BB5860"/>
    <w:rsid w:val="00BB7D78"/>
    <w:rsid w:val="00BE44A8"/>
    <w:rsid w:val="00C0125A"/>
    <w:rsid w:val="00C07F60"/>
    <w:rsid w:val="00C317A8"/>
    <w:rsid w:val="00C32B88"/>
    <w:rsid w:val="00C624DE"/>
    <w:rsid w:val="00C65AE5"/>
    <w:rsid w:val="00C915C9"/>
    <w:rsid w:val="00CA0D3D"/>
    <w:rsid w:val="00CA4A9E"/>
    <w:rsid w:val="00CC3B60"/>
    <w:rsid w:val="00CC493E"/>
    <w:rsid w:val="00CD2B49"/>
    <w:rsid w:val="00CD3BDB"/>
    <w:rsid w:val="00CE1163"/>
    <w:rsid w:val="00CF7AF5"/>
    <w:rsid w:val="00D0338E"/>
    <w:rsid w:val="00D11083"/>
    <w:rsid w:val="00D23DB6"/>
    <w:rsid w:val="00D3485C"/>
    <w:rsid w:val="00D42581"/>
    <w:rsid w:val="00D6230F"/>
    <w:rsid w:val="00D74101"/>
    <w:rsid w:val="00D85175"/>
    <w:rsid w:val="00D90FE5"/>
    <w:rsid w:val="00DA5465"/>
    <w:rsid w:val="00DB1042"/>
    <w:rsid w:val="00DC1543"/>
    <w:rsid w:val="00DD7C40"/>
    <w:rsid w:val="00DE58F9"/>
    <w:rsid w:val="00E051F8"/>
    <w:rsid w:val="00E1340A"/>
    <w:rsid w:val="00E4754B"/>
    <w:rsid w:val="00E63BD1"/>
    <w:rsid w:val="00E70131"/>
    <w:rsid w:val="00EA529C"/>
    <w:rsid w:val="00EA6BBC"/>
    <w:rsid w:val="00EC74C1"/>
    <w:rsid w:val="00ED0845"/>
    <w:rsid w:val="00EE1C6D"/>
    <w:rsid w:val="00EF3D41"/>
    <w:rsid w:val="00F07F1F"/>
    <w:rsid w:val="00F13663"/>
    <w:rsid w:val="00F20D70"/>
    <w:rsid w:val="00F70814"/>
    <w:rsid w:val="00F81219"/>
    <w:rsid w:val="00FC7B2E"/>
    <w:rsid w:val="00FD3B2E"/>
    <w:rsid w:val="00FD51B2"/>
    <w:rsid w:val="00FD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61E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F7A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FD3B2E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3B2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42E83"/>
  </w:style>
  <w:style w:type="paragraph" w:styleId="Stopka">
    <w:name w:val="footer"/>
    <w:basedOn w:val="Normalny"/>
    <w:link w:val="StopkaZnak"/>
    <w:uiPriority w:val="99"/>
    <w:rsid w:val="00442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42E83"/>
  </w:style>
  <w:style w:type="paragraph" w:styleId="Akapitzlist">
    <w:name w:val="List Paragraph"/>
    <w:basedOn w:val="Normalny"/>
    <w:uiPriority w:val="99"/>
    <w:qFormat/>
    <w:rsid w:val="00DE58F9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rsid w:val="0065207E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6520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5207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76A82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476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476A82"/>
    <w:rPr>
      <w:vertAlign w:val="superscript"/>
    </w:rPr>
  </w:style>
  <w:style w:type="table" w:customStyle="1" w:styleId="Tabela-Siatka1">
    <w:name w:val="Tabela - Siatka1"/>
    <w:uiPriority w:val="99"/>
    <w:rsid w:val="004161A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rsid w:val="0075150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5150C"/>
    <w:pPr>
      <w:spacing w:line="240" w:lineRule="auto"/>
    </w:pPr>
    <w:rPr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75150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5150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75150C"/>
    <w:rPr>
      <w:b/>
      <w:bCs/>
    </w:rPr>
  </w:style>
  <w:style w:type="paragraph" w:styleId="Bezodstpw">
    <w:name w:val="No Spacing"/>
    <w:uiPriority w:val="99"/>
    <w:qFormat/>
    <w:rsid w:val="001D75E2"/>
    <w:rPr>
      <w:rFonts w:cs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F07F1F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8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5177</Characters>
  <Application>Microsoft Office Word</Application>
  <DocSecurity>0</DocSecurity>
  <Lines>43</Lines>
  <Paragraphs>12</Paragraphs>
  <ScaleCrop>false</ScaleCrop>
  <Company>Microsoft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Uchwały Senatu NR </dc:title>
  <dc:subject/>
  <dc:creator>borzeckaa</dc:creator>
  <cp:keywords/>
  <dc:description/>
  <cp:lastModifiedBy>ICom</cp:lastModifiedBy>
  <cp:revision>7</cp:revision>
  <dcterms:created xsi:type="dcterms:W3CDTF">2019-06-04T10:06:00Z</dcterms:created>
  <dcterms:modified xsi:type="dcterms:W3CDTF">2019-07-10T11:28:00Z</dcterms:modified>
</cp:coreProperties>
</file>