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54"/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9"/>
        <w:gridCol w:w="10629"/>
        <w:gridCol w:w="1846"/>
        <w:gridCol w:w="1559"/>
      </w:tblGrid>
      <w:tr w:rsidR="00602D4B" w:rsidRPr="001341AA" w:rsidTr="009E3057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2D4B" w:rsidRPr="00FF5775" w:rsidRDefault="00602D4B" w:rsidP="00602D4B">
            <w:pPr>
              <w:spacing w:after="0"/>
              <w:jc w:val="right"/>
              <w:rPr>
                <w:rFonts w:ascii="Times New Roman" w:hAnsi="Times New Roman"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18"/>
              </w:rPr>
              <w:t>Załącznik nr 20</w:t>
            </w:r>
            <w:r w:rsidRPr="00FF5775">
              <w:rPr>
                <w:rFonts w:ascii="Times New Roman" w:hAnsi="Times New Roman"/>
                <w:i/>
                <w:sz w:val="20"/>
                <w:szCs w:val="18"/>
              </w:rPr>
              <w:t xml:space="preserve"> do Uchwały</w:t>
            </w:r>
            <w:r>
              <w:rPr>
                <w:rFonts w:ascii="Times New Roman" w:hAnsi="Times New Roman"/>
                <w:i/>
                <w:sz w:val="20"/>
                <w:szCs w:val="18"/>
              </w:rPr>
              <w:t xml:space="preserve"> Nr XXIV - 28.30/19 </w:t>
            </w:r>
          </w:p>
        </w:tc>
      </w:tr>
      <w:tr w:rsidR="005C4E46" w:rsidRPr="001341AA" w:rsidTr="00C35703">
        <w:trPr>
          <w:trHeight w:val="284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5C4E46" w:rsidRPr="001341AA" w:rsidRDefault="005C4E46" w:rsidP="00F70652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341AA">
              <w:rPr>
                <w:b/>
                <w:sz w:val="20"/>
                <w:szCs w:val="20"/>
              </w:rPr>
              <w:t>Nazwa kierunku</w:t>
            </w:r>
            <w:r>
              <w:rPr>
                <w:b/>
                <w:sz w:val="20"/>
                <w:szCs w:val="20"/>
              </w:rPr>
              <w:t>: Matematyka w Finansach</w:t>
            </w:r>
          </w:p>
        </w:tc>
      </w:tr>
      <w:tr w:rsidR="005C4E46" w:rsidRPr="001341AA" w:rsidTr="00C35703">
        <w:trPr>
          <w:trHeight w:val="284"/>
        </w:trPr>
        <w:tc>
          <w:tcPr>
            <w:tcW w:w="5000" w:type="pct"/>
            <w:gridSpan w:val="4"/>
            <w:vAlign w:val="center"/>
          </w:tcPr>
          <w:p w:rsidR="005C4E46" w:rsidRPr="001341AA" w:rsidRDefault="005C4E46" w:rsidP="00F706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Stopień studiów: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studia</w:t>
            </w:r>
            <w:proofErr w:type="spellEnd"/>
            <w:r>
              <w:rPr>
                <w:b/>
                <w:sz w:val="20"/>
                <w:szCs w:val="20"/>
              </w:rPr>
              <w:t xml:space="preserve"> II stopnia</w:t>
            </w:r>
          </w:p>
          <w:p w:rsidR="00F05631" w:rsidRDefault="00F05631" w:rsidP="00F056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F05631" w:rsidRPr="0003622B" w:rsidRDefault="00F05631" w:rsidP="00F056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D</w:t>
            </w:r>
            <w:r w:rsidRPr="0003622B">
              <w:rPr>
                <w:rFonts w:cs="Calibri"/>
                <w:sz w:val="20"/>
                <w:szCs w:val="24"/>
              </w:rPr>
              <w:t xml:space="preserve">ziedzina: </w:t>
            </w:r>
            <w:r>
              <w:rPr>
                <w:rFonts w:cs="Calibri"/>
                <w:sz w:val="20"/>
                <w:szCs w:val="24"/>
              </w:rPr>
              <w:t>N</w:t>
            </w:r>
            <w:r w:rsidRPr="00981BEA">
              <w:rPr>
                <w:rFonts w:cs="Calibri"/>
                <w:sz w:val="20"/>
                <w:szCs w:val="24"/>
              </w:rPr>
              <w:t>auk ścisłych i przyrodniczych</w:t>
            </w:r>
            <w:r>
              <w:rPr>
                <w:rFonts w:cs="Calibri"/>
                <w:sz w:val="20"/>
                <w:szCs w:val="24"/>
              </w:rPr>
              <w:t xml:space="preserve"> oraz Nauk społecznych</w:t>
            </w:r>
            <w:r w:rsidR="006C5EF0">
              <w:rPr>
                <w:rFonts w:cs="Calibri"/>
                <w:sz w:val="20"/>
                <w:szCs w:val="24"/>
              </w:rPr>
              <w:t>:</w:t>
            </w:r>
            <w:r>
              <w:rPr>
                <w:rFonts w:cs="Calibri"/>
                <w:sz w:val="20"/>
                <w:szCs w:val="24"/>
              </w:rPr>
              <w:t xml:space="preserve"> D</w:t>
            </w:r>
            <w:r w:rsidRPr="0003622B">
              <w:rPr>
                <w:rFonts w:cs="Calibri"/>
                <w:sz w:val="20"/>
                <w:szCs w:val="24"/>
              </w:rPr>
              <w:t>yscyplin</w:t>
            </w:r>
            <w:r>
              <w:rPr>
                <w:rFonts w:cs="Calibri"/>
                <w:sz w:val="20"/>
                <w:szCs w:val="24"/>
              </w:rPr>
              <w:t>y naukowe</w:t>
            </w:r>
            <w:r w:rsidRPr="0003622B">
              <w:rPr>
                <w:rFonts w:cs="Calibri"/>
                <w:sz w:val="20"/>
                <w:szCs w:val="24"/>
              </w:rPr>
              <w:t>:</w:t>
            </w:r>
            <w:r w:rsidR="006C5EF0">
              <w:rPr>
                <w:rFonts w:cs="Calibri"/>
                <w:sz w:val="20"/>
                <w:szCs w:val="24"/>
              </w:rPr>
              <w:t xml:space="preserve"> matematyka (75</w:t>
            </w:r>
            <w:r w:rsidRPr="0003622B">
              <w:rPr>
                <w:rFonts w:cs="Calibri"/>
                <w:sz w:val="20"/>
                <w:szCs w:val="24"/>
              </w:rPr>
              <w:t>%</w:t>
            </w:r>
            <w:r>
              <w:rPr>
                <w:rFonts w:cs="Calibri"/>
                <w:sz w:val="20"/>
                <w:szCs w:val="24"/>
              </w:rPr>
              <w:t>), ekonomia i finanse (</w:t>
            </w:r>
            <w:r w:rsidR="006C5EF0">
              <w:rPr>
                <w:rFonts w:cs="Calibri"/>
                <w:sz w:val="20"/>
                <w:szCs w:val="24"/>
              </w:rPr>
              <w:t>20</w:t>
            </w:r>
            <w:r>
              <w:rPr>
                <w:rFonts w:cs="Calibri"/>
                <w:sz w:val="20"/>
                <w:szCs w:val="24"/>
              </w:rPr>
              <w:t xml:space="preserve"> %)</w:t>
            </w:r>
            <w:r w:rsidR="006C5EF0">
              <w:rPr>
                <w:rFonts w:cs="Calibri"/>
                <w:sz w:val="20"/>
                <w:szCs w:val="24"/>
              </w:rPr>
              <w:t>, nauki prawne (5%)</w:t>
            </w:r>
          </w:p>
          <w:p w:rsidR="00F05631" w:rsidRDefault="00F05631" w:rsidP="00F7065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C4E46" w:rsidRPr="001341AA" w:rsidRDefault="005C4E46" w:rsidP="00F706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Profil: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ogólnoakademicki</w:t>
            </w:r>
            <w:proofErr w:type="spellEnd"/>
          </w:p>
          <w:p w:rsidR="005C4E46" w:rsidRPr="001341AA" w:rsidRDefault="005C4E46" w:rsidP="00F7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1AA">
              <w:rPr>
                <w:b/>
                <w:sz w:val="20"/>
                <w:szCs w:val="20"/>
              </w:rPr>
              <w:t>Poziom Polskiej Ramy Kwalifikacji: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</w:tr>
      <w:tr w:rsidR="005C4E46" w:rsidRPr="001341AA" w:rsidTr="00C35703">
        <w:trPr>
          <w:trHeight w:val="284"/>
        </w:trPr>
        <w:tc>
          <w:tcPr>
            <w:tcW w:w="36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C4E46" w:rsidRPr="001341AA" w:rsidRDefault="005C4E46" w:rsidP="00F7280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Symbole</w:t>
            </w:r>
          </w:p>
          <w:p w:rsidR="005C4E46" w:rsidRPr="001341AA" w:rsidRDefault="005C4E46" w:rsidP="00F7280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efektów kierunkowych</w:t>
            </w:r>
          </w:p>
        </w:tc>
        <w:tc>
          <w:tcPr>
            <w:tcW w:w="3512" w:type="pct"/>
            <w:vMerge w:val="restart"/>
            <w:vAlign w:val="center"/>
          </w:tcPr>
          <w:p w:rsidR="005C4E46" w:rsidRPr="001341AA" w:rsidRDefault="00E11155" w:rsidP="00E1115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KIERUNKOWE EFEKTY UCZENIA SIĘ</w:t>
            </w:r>
          </w:p>
        </w:tc>
        <w:tc>
          <w:tcPr>
            <w:tcW w:w="1125" w:type="pct"/>
            <w:gridSpan w:val="2"/>
            <w:vAlign w:val="center"/>
          </w:tcPr>
          <w:p w:rsidR="005C4E46" w:rsidRPr="001341AA" w:rsidRDefault="005C4E46" w:rsidP="00F728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Odniesienie do</w:t>
            </w:r>
          </w:p>
        </w:tc>
      </w:tr>
      <w:tr w:rsidR="005C4E46" w:rsidRPr="001341AA" w:rsidTr="00C35703">
        <w:trPr>
          <w:trHeight w:val="284"/>
        </w:trPr>
        <w:tc>
          <w:tcPr>
            <w:tcW w:w="363" w:type="pct"/>
            <w:vMerge/>
            <w:vAlign w:val="center"/>
          </w:tcPr>
          <w:p w:rsidR="005C4E46" w:rsidRPr="001341AA" w:rsidRDefault="005C4E46" w:rsidP="00F7280C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512" w:type="pct"/>
            <w:vMerge/>
            <w:vAlign w:val="center"/>
          </w:tcPr>
          <w:p w:rsidR="005C4E46" w:rsidRPr="001341AA" w:rsidRDefault="005C4E46" w:rsidP="00F728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Mar>
              <w:left w:w="85" w:type="dxa"/>
              <w:right w:w="57" w:type="dxa"/>
            </w:tcMar>
            <w:vAlign w:val="center"/>
          </w:tcPr>
          <w:p w:rsidR="005C4E46" w:rsidRPr="001341AA" w:rsidRDefault="005C4E46" w:rsidP="00F7280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uniwersalnych charakterystyk</w:t>
            </w:r>
          </w:p>
          <w:p w:rsidR="005C4E46" w:rsidRPr="001341AA" w:rsidRDefault="005C4E46" w:rsidP="00F7280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pierwszego stopnia PRK</w:t>
            </w:r>
          </w:p>
        </w:tc>
        <w:tc>
          <w:tcPr>
            <w:tcW w:w="515" w:type="pct"/>
            <w:tcMar>
              <w:left w:w="85" w:type="dxa"/>
              <w:right w:w="57" w:type="dxa"/>
            </w:tcMar>
            <w:vAlign w:val="center"/>
          </w:tcPr>
          <w:p w:rsidR="005C4E46" w:rsidRPr="001341AA" w:rsidRDefault="005C4E46" w:rsidP="00F7280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charakterystyk drugiego stopnia PRK - ogólnych</w:t>
            </w:r>
          </w:p>
        </w:tc>
      </w:tr>
    </w:tbl>
    <w:p w:rsidR="005C4E46" w:rsidRPr="0065207E" w:rsidRDefault="005C4E46" w:rsidP="0065207E">
      <w:pPr>
        <w:jc w:val="right"/>
        <w:rPr>
          <w:i/>
          <w:sz w:val="18"/>
          <w:szCs w:val="18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9"/>
        <w:gridCol w:w="10632"/>
        <w:gridCol w:w="1843"/>
        <w:gridCol w:w="1559"/>
      </w:tblGrid>
      <w:tr w:rsidR="005C4E46" w:rsidRPr="001341AA" w:rsidTr="00C35703">
        <w:trPr>
          <w:trHeight w:val="284"/>
        </w:trPr>
        <w:tc>
          <w:tcPr>
            <w:tcW w:w="363" w:type="pct"/>
            <w:vAlign w:val="center"/>
          </w:tcPr>
          <w:p w:rsidR="005C4E46" w:rsidRPr="001341AA" w:rsidRDefault="005C4E46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13" w:type="pct"/>
            <w:vAlign w:val="center"/>
          </w:tcPr>
          <w:p w:rsidR="005C4E46" w:rsidRPr="001341AA" w:rsidRDefault="005C4E46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9" w:type="pct"/>
            <w:vAlign w:val="center"/>
          </w:tcPr>
          <w:p w:rsidR="005C4E46" w:rsidRPr="001341AA" w:rsidRDefault="005C4E46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5" w:type="pct"/>
            <w:vAlign w:val="center"/>
          </w:tcPr>
          <w:p w:rsidR="005C4E46" w:rsidRPr="001341AA" w:rsidRDefault="005C4E46" w:rsidP="001341AA">
            <w:pPr>
              <w:spacing w:after="0" w:line="240" w:lineRule="auto"/>
              <w:jc w:val="center"/>
            </w:pPr>
            <w:r w:rsidRPr="001341AA">
              <w:rPr>
                <w:b/>
                <w:sz w:val="20"/>
                <w:szCs w:val="20"/>
              </w:rPr>
              <w:t>4</w:t>
            </w:r>
          </w:p>
        </w:tc>
      </w:tr>
      <w:tr w:rsidR="005C4E46" w:rsidRPr="00BB73E0" w:rsidTr="00C35703">
        <w:trPr>
          <w:trHeight w:val="284"/>
        </w:trPr>
        <w:tc>
          <w:tcPr>
            <w:tcW w:w="363" w:type="pct"/>
            <w:shd w:val="clear" w:color="auto" w:fill="D6E3BC"/>
            <w:vAlign w:val="center"/>
          </w:tcPr>
          <w:p w:rsidR="005C4E46" w:rsidRPr="00BB73E0" w:rsidRDefault="005C4E46" w:rsidP="00134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D6E3BC"/>
            <w:vAlign w:val="center"/>
          </w:tcPr>
          <w:p w:rsidR="005C4E46" w:rsidRPr="00BB73E0" w:rsidRDefault="005C4E46" w:rsidP="00134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73E0">
              <w:rPr>
                <w:b/>
                <w:sz w:val="24"/>
                <w:szCs w:val="24"/>
              </w:rPr>
              <w:t>WIEDZA: ABSOLWENT ZNA I ROZUMIE</w:t>
            </w:r>
          </w:p>
        </w:tc>
        <w:tc>
          <w:tcPr>
            <w:tcW w:w="609" w:type="pct"/>
            <w:shd w:val="clear" w:color="auto" w:fill="D6E3BC"/>
            <w:vAlign w:val="center"/>
          </w:tcPr>
          <w:p w:rsidR="005C4E46" w:rsidRPr="00BB73E0" w:rsidRDefault="005C4E46" w:rsidP="00134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73E0">
              <w:rPr>
                <w:b/>
                <w:sz w:val="24"/>
                <w:szCs w:val="24"/>
              </w:rPr>
              <w:t>Kod składnika opisu</w:t>
            </w:r>
          </w:p>
        </w:tc>
        <w:tc>
          <w:tcPr>
            <w:tcW w:w="515" w:type="pct"/>
            <w:shd w:val="clear" w:color="auto" w:fill="D6E3BC"/>
            <w:vAlign w:val="center"/>
          </w:tcPr>
          <w:p w:rsidR="005C4E46" w:rsidRPr="00BB73E0" w:rsidRDefault="005C4E46" w:rsidP="00134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73E0">
              <w:rPr>
                <w:b/>
                <w:sz w:val="24"/>
                <w:szCs w:val="24"/>
              </w:rPr>
              <w:t>Kod składnik opisu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3766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K_W0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13" w:type="pct"/>
          </w:tcPr>
          <w:p w:rsidR="003766F9" w:rsidRPr="00BB73E0" w:rsidRDefault="003766F9" w:rsidP="002F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zaawansowane twierdzenia wraz z dowodami oraz hipotezy z poznanych działów matematyki; dostrzega ich użyteczność i wie jak stosować je w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rozwiązywaniu </w:t>
            </w: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pogłębionych problem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ów</w:t>
            </w: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teoretycznych i praktycznych</w:t>
            </w:r>
          </w:p>
        </w:tc>
        <w:tc>
          <w:tcPr>
            <w:tcW w:w="609" w:type="pct"/>
          </w:tcPr>
          <w:p w:rsidR="003766F9" w:rsidRPr="00BB73E0" w:rsidRDefault="003766F9" w:rsidP="002F789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  <w:t>P7U_W</w:t>
            </w:r>
          </w:p>
        </w:tc>
        <w:tc>
          <w:tcPr>
            <w:tcW w:w="515" w:type="pct"/>
          </w:tcPr>
          <w:p w:rsidR="003766F9" w:rsidRPr="00BB73E0" w:rsidRDefault="003766F9" w:rsidP="002F7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3766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K_W0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13" w:type="pct"/>
          </w:tcPr>
          <w:p w:rsidR="003766F9" w:rsidRPr="00BB73E0" w:rsidRDefault="003766F9" w:rsidP="002F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główne tendencje rozwojowe w obrębie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studiowanego kierunku</w:t>
            </w:r>
          </w:p>
        </w:tc>
        <w:tc>
          <w:tcPr>
            <w:tcW w:w="609" w:type="pct"/>
          </w:tcPr>
          <w:p w:rsidR="003766F9" w:rsidRPr="00BB73E0" w:rsidRDefault="003766F9" w:rsidP="002F789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  <w:t>P7U_W</w:t>
            </w:r>
          </w:p>
        </w:tc>
        <w:tc>
          <w:tcPr>
            <w:tcW w:w="515" w:type="pct"/>
          </w:tcPr>
          <w:p w:rsidR="003766F9" w:rsidRPr="00BB73E0" w:rsidRDefault="003766F9" w:rsidP="002F7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3766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K_W0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13" w:type="pct"/>
          </w:tcPr>
          <w:p w:rsidR="003766F9" w:rsidRPr="00BB73E0" w:rsidRDefault="003766F9" w:rsidP="002F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w pogłębionym stopniu, co najmniej jeden pakiet oprogramowania, służący do obliczeń symbolicznych i do obliczeń statystycznych</w:t>
            </w:r>
          </w:p>
        </w:tc>
        <w:tc>
          <w:tcPr>
            <w:tcW w:w="609" w:type="pct"/>
          </w:tcPr>
          <w:p w:rsidR="003766F9" w:rsidRPr="00BB73E0" w:rsidRDefault="003766F9" w:rsidP="002F789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  <w:t>P7U_W</w:t>
            </w:r>
          </w:p>
        </w:tc>
        <w:tc>
          <w:tcPr>
            <w:tcW w:w="515" w:type="pct"/>
          </w:tcPr>
          <w:p w:rsidR="003766F9" w:rsidRPr="00BB73E0" w:rsidRDefault="003766F9" w:rsidP="002F7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3766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K_W0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1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w pogłębionym stopniu zaawansowane pojęcia matematyczne i przykłady je ilustrujące oraz zależności występujące w obrębie wiedzy matematycznej oraz rynków finansowych i ubezpieczeniowych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  <w:t>P7U_W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3766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K_W0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1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zaawansowane instrumenty finansowe, ma pogłębiony obraz koncepcji wartości pieniądza w czasie i dostrzega jego zastosowania w procesach ekonomicznych, w szczególności w funkcjonowaniu instytucji finansowych i rynków kapitałowych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  <w:t>P7U_W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K_W06</w:t>
            </w:r>
          </w:p>
        </w:tc>
        <w:tc>
          <w:tcPr>
            <w:tcW w:w="3513" w:type="pct"/>
          </w:tcPr>
          <w:p w:rsidR="003766F9" w:rsidRPr="00BB73E0" w:rsidRDefault="003766F9" w:rsidP="007D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w pogłębionym stopniu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poznane </w:t>
            </w: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teorie matematyczn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</w:t>
            </w: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, potrafi użyć języka matematycznego do budowy i analizy złożonych modeli matematycznych w naukach ekonomicznych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  <w:t>P7U_W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K_W07</w:t>
            </w:r>
          </w:p>
        </w:tc>
        <w:tc>
          <w:tcPr>
            <w:tcW w:w="3513" w:type="pct"/>
          </w:tcPr>
          <w:p w:rsidR="003766F9" w:rsidRPr="00BB73E0" w:rsidRDefault="003766F9" w:rsidP="007D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w pogłębionym s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topniu</w:t>
            </w: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zależności występujące w obrębie rynków finansowych i ubezpieczeniowych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  <w:t>P7U_W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K_W08</w:t>
            </w:r>
          </w:p>
        </w:tc>
        <w:tc>
          <w:tcPr>
            <w:tcW w:w="3513" w:type="pct"/>
          </w:tcPr>
          <w:p w:rsidR="003766F9" w:rsidRPr="00BB73E0" w:rsidRDefault="003766F9" w:rsidP="007D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uwarunkowania prawne, ekonomiczne i etyczne związane z praktycznymi zastosowaniami wiedzy z zakresu matematyki i finansów, w tym z zakresu ochrony własności przemysłowej i prawa autorskiego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  <w:t>P7U_W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P7S_WK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K_W09</w:t>
            </w:r>
          </w:p>
        </w:tc>
        <w:tc>
          <w:tcPr>
            <w:tcW w:w="3513" w:type="pct"/>
          </w:tcPr>
          <w:p w:rsidR="003766F9" w:rsidRPr="00BB73E0" w:rsidRDefault="003766F9" w:rsidP="0037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fundamentalne dylematy współczesnej cywilizacji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zakresie rozwoju rynków finansowych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  <w:t>P7U_W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P7S_WK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K_W10</w:t>
            </w:r>
          </w:p>
        </w:tc>
        <w:tc>
          <w:tcPr>
            <w:tcW w:w="3513" w:type="pct"/>
          </w:tcPr>
          <w:p w:rsidR="003766F9" w:rsidRPr="00BB73E0" w:rsidRDefault="003766F9" w:rsidP="0023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zaawansowane zasady tworzenia i rozwoju różnych form przedsiębiorczości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1A171B"/>
                <w:sz w:val="24"/>
                <w:szCs w:val="24"/>
                <w:lang w:eastAsia="pl-PL"/>
              </w:rPr>
              <w:t>P7U_W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P7S_WK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  <w:shd w:val="clear" w:color="auto" w:fill="D6E3BC"/>
            <w:vAlign w:val="center"/>
          </w:tcPr>
          <w:p w:rsidR="003766F9" w:rsidRPr="00BB73E0" w:rsidRDefault="003766F9" w:rsidP="000E0E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D6E3BC"/>
            <w:vAlign w:val="center"/>
          </w:tcPr>
          <w:p w:rsidR="003766F9" w:rsidRPr="00BB73E0" w:rsidRDefault="003766F9" w:rsidP="000E0E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73E0">
              <w:rPr>
                <w:b/>
                <w:sz w:val="24"/>
                <w:szCs w:val="24"/>
              </w:rPr>
              <w:t>UMIEJĘTNOŚCI: ABSOLWENT POTRAFI</w:t>
            </w:r>
          </w:p>
        </w:tc>
        <w:tc>
          <w:tcPr>
            <w:tcW w:w="609" w:type="pct"/>
            <w:shd w:val="clear" w:color="auto" w:fill="D6E3BC"/>
            <w:vAlign w:val="center"/>
          </w:tcPr>
          <w:p w:rsidR="003766F9" w:rsidRPr="00BB73E0" w:rsidRDefault="003766F9" w:rsidP="000E0E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73E0">
              <w:rPr>
                <w:b/>
                <w:sz w:val="24"/>
                <w:szCs w:val="24"/>
              </w:rPr>
              <w:t xml:space="preserve">Kod składnika </w:t>
            </w:r>
            <w:r w:rsidRPr="00BB73E0">
              <w:rPr>
                <w:b/>
                <w:sz w:val="24"/>
                <w:szCs w:val="24"/>
              </w:rPr>
              <w:lastRenderedPageBreak/>
              <w:t>opisu</w:t>
            </w:r>
          </w:p>
        </w:tc>
        <w:tc>
          <w:tcPr>
            <w:tcW w:w="515" w:type="pct"/>
            <w:shd w:val="clear" w:color="auto" w:fill="D6E3BC"/>
            <w:vAlign w:val="center"/>
          </w:tcPr>
          <w:p w:rsidR="003766F9" w:rsidRPr="00BB73E0" w:rsidRDefault="003766F9" w:rsidP="000E0E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73E0">
              <w:rPr>
                <w:b/>
                <w:sz w:val="24"/>
                <w:szCs w:val="24"/>
              </w:rPr>
              <w:lastRenderedPageBreak/>
              <w:t xml:space="preserve">Kod składnik </w:t>
            </w:r>
            <w:r w:rsidRPr="00BB73E0">
              <w:rPr>
                <w:b/>
                <w:sz w:val="24"/>
                <w:szCs w:val="24"/>
              </w:rPr>
              <w:lastRenderedPageBreak/>
              <w:t>opisu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K_U01</w:t>
            </w:r>
          </w:p>
        </w:tc>
        <w:tc>
          <w:tcPr>
            <w:tcW w:w="351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wykorzystywać poznane pojęcia do formułowania i rozwiązywania złożonych problemów teoretycznych i praktycznych oraz działania w nowych warunkach; krytycznie analizować wiadomości stosując znane lub udoskonalone metody i narzędzia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P7U_U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P7S_UW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K_U02</w:t>
            </w:r>
          </w:p>
        </w:tc>
        <w:tc>
          <w:tcPr>
            <w:tcW w:w="351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oceniać i analizować zależności funkcyjne, ujęte w postaci wzorów, tabel, wykresów, schematów i stosować je w zagadnieniach praktycznych umiejętnie interpretując i prezentując informacje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P7U_U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P7S_UW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K_U03</w:t>
            </w:r>
          </w:p>
        </w:tc>
        <w:tc>
          <w:tcPr>
            <w:tcW w:w="3513" w:type="pct"/>
          </w:tcPr>
          <w:p w:rsidR="003766F9" w:rsidRPr="00BB73E0" w:rsidRDefault="003766F9" w:rsidP="007D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rozpoznawać matematyczne struktury w problemach ekonomicznych i pokrewnych oraz tworzyć i analizować modele matematyczne, statystyczne lub probabilistyczne opisujące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je</w:t>
            </w: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 wysokim poziomie zaawansowania a także wyciągać z nich wnioski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P7U_U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P7S_UW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K_U04</w:t>
            </w:r>
          </w:p>
        </w:tc>
        <w:tc>
          <w:tcPr>
            <w:tcW w:w="3513" w:type="pct"/>
          </w:tcPr>
          <w:p w:rsidR="003766F9" w:rsidRPr="00BB73E0" w:rsidRDefault="003766F9" w:rsidP="00E2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wyszukiwać, wybierać i krytycznie analizować dostępne źródła informacji, również w języku obcym; dokonywać ich syntezy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twórczej interpretacji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oraz prezentacji</w:t>
            </w: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, w tym umiejętnie przetwarzać informacje zawarte w cyfrowych bazach danych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P7U_U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P7S_UW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K_U05</w:t>
            </w:r>
          </w:p>
        </w:tc>
        <w:tc>
          <w:tcPr>
            <w:tcW w:w="351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wykorzystywać metody wybranej dziedziny matematyki do formułowania i rozwiązywania hipotez związanych z prostymi problemami wdrożeniowymi i badawczymi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P7U_U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P7S_UW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K_U06</w:t>
            </w:r>
          </w:p>
        </w:tc>
        <w:tc>
          <w:tcPr>
            <w:tcW w:w="351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planować, organizować oraz kierować pracą indywidualną i zespołową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brać udział w pracy zespołu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P7U_U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P7S_UO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K_U07</w:t>
            </w:r>
          </w:p>
        </w:tc>
        <w:tc>
          <w:tcPr>
            <w:tcW w:w="3513" w:type="pct"/>
          </w:tcPr>
          <w:p w:rsidR="003766F9" w:rsidRPr="00BB73E0" w:rsidRDefault="003766F9" w:rsidP="00F7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brać czynny udział oraz prowadzić debaty i wystąpienia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zakresu zagadnień dotyczących studiowanego kierunku 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P7U_U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P7S_UK</w:t>
            </w:r>
          </w:p>
        </w:tc>
      </w:tr>
      <w:tr w:rsidR="003766F9" w:rsidRPr="00BB73E0" w:rsidTr="00C35703">
        <w:trPr>
          <w:trHeight w:val="281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K_U08</w:t>
            </w:r>
          </w:p>
        </w:tc>
        <w:tc>
          <w:tcPr>
            <w:tcW w:w="3513" w:type="pct"/>
          </w:tcPr>
          <w:p w:rsidR="003766F9" w:rsidRPr="00BB73E0" w:rsidRDefault="003766F9" w:rsidP="00F7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planować i realizować kierunki dalszego samokształcenia się i ukierunkowywać innych w tym zakresie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P7U_U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P7S_UU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K_U09</w:t>
            </w:r>
          </w:p>
        </w:tc>
        <w:tc>
          <w:tcPr>
            <w:tcW w:w="3513" w:type="pct"/>
          </w:tcPr>
          <w:p w:rsidR="003766F9" w:rsidRPr="00BB73E0" w:rsidRDefault="003766F9" w:rsidP="0037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posługiwać się językiem obcym na poziomie B2+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</w:t>
            </w: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komunikować się używając specjalistycznej terminologii z zakresu matematyki, finansów i ubezpieczeń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P7U_U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P7S_UK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  <w:shd w:val="clear" w:color="auto" w:fill="D6E3BC"/>
            <w:vAlign w:val="center"/>
          </w:tcPr>
          <w:p w:rsidR="003766F9" w:rsidRPr="00BB73E0" w:rsidRDefault="003766F9" w:rsidP="000E0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D6E3BC"/>
            <w:vAlign w:val="center"/>
          </w:tcPr>
          <w:p w:rsidR="003766F9" w:rsidRPr="00BB73E0" w:rsidRDefault="003766F9" w:rsidP="000E0E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73E0">
              <w:rPr>
                <w:b/>
                <w:sz w:val="24"/>
                <w:szCs w:val="24"/>
              </w:rPr>
              <w:t>KOMPETENCJE SPOŁECZNE: ABSOLWENT JEST GOTÓW DO</w:t>
            </w:r>
          </w:p>
        </w:tc>
        <w:tc>
          <w:tcPr>
            <w:tcW w:w="609" w:type="pct"/>
            <w:shd w:val="clear" w:color="auto" w:fill="D6E3BC"/>
            <w:vAlign w:val="center"/>
          </w:tcPr>
          <w:p w:rsidR="003766F9" w:rsidRPr="00BB73E0" w:rsidRDefault="003766F9" w:rsidP="000E0E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73E0">
              <w:rPr>
                <w:b/>
                <w:sz w:val="24"/>
                <w:szCs w:val="24"/>
              </w:rPr>
              <w:t>Kod składnika opisu</w:t>
            </w:r>
          </w:p>
        </w:tc>
        <w:tc>
          <w:tcPr>
            <w:tcW w:w="515" w:type="pct"/>
            <w:shd w:val="clear" w:color="auto" w:fill="D6E3BC"/>
            <w:vAlign w:val="center"/>
          </w:tcPr>
          <w:p w:rsidR="003766F9" w:rsidRPr="00BB73E0" w:rsidRDefault="003766F9" w:rsidP="000E0E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73E0">
              <w:rPr>
                <w:b/>
                <w:sz w:val="24"/>
                <w:szCs w:val="24"/>
              </w:rPr>
              <w:t>Kod składnik opisu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K_K01</w:t>
            </w:r>
          </w:p>
        </w:tc>
        <w:tc>
          <w:tcPr>
            <w:tcW w:w="351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świadomego uznania ograniczenia poziomu swojej wiedzy i umiejętności, uznawania znaczenia wiedzy w rozwiązywaniu problemów poznawczych i praktycznych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 także zasięgania opinii ekspertów w przypadku trudności w samodzielnym rozwiązywaniu problemów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zakresu studiowanego kierunku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P7U_K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P7S_KK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K_K02</w:t>
            </w:r>
          </w:p>
        </w:tc>
        <w:tc>
          <w:tcPr>
            <w:tcW w:w="3513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>wypełniania zobowiązań społecznych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BB73E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uczestnictwa w sposób przedsiębiorczy w przygotowaniu projektów społeczno-gospodarczych inicjujących działania na rzecz interesu publicznego lub na rzecz środowiska społecznego</w:t>
            </w:r>
          </w:p>
        </w:tc>
        <w:tc>
          <w:tcPr>
            <w:tcW w:w="609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P7U_K</w:t>
            </w:r>
          </w:p>
        </w:tc>
        <w:tc>
          <w:tcPr>
            <w:tcW w:w="515" w:type="pct"/>
          </w:tcPr>
          <w:p w:rsidR="003766F9" w:rsidRPr="00BB73E0" w:rsidRDefault="003766F9" w:rsidP="000E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P7S_KO</w:t>
            </w:r>
          </w:p>
        </w:tc>
      </w:tr>
      <w:tr w:rsidR="003766F9" w:rsidRPr="00BB73E0" w:rsidTr="00C35703">
        <w:trPr>
          <w:trHeight w:val="284"/>
        </w:trPr>
        <w:tc>
          <w:tcPr>
            <w:tcW w:w="363" w:type="pct"/>
          </w:tcPr>
          <w:p w:rsidR="003766F9" w:rsidRPr="00BB73E0" w:rsidRDefault="003766F9" w:rsidP="007D1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K_K0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13" w:type="pct"/>
          </w:tcPr>
          <w:p w:rsidR="003766F9" w:rsidRPr="00BB73E0" w:rsidRDefault="003766F9" w:rsidP="0099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2D99">
              <w:rPr>
                <w:rFonts w:ascii="Times New Roman" w:hAnsi="Times New Roman"/>
                <w:sz w:val="24"/>
                <w:szCs w:val="24"/>
                <w:lang w:eastAsia="pl-PL"/>
              </w:rPr>
              <w:t>odpowiedzialnego pełnienia ról zawodowych indywidualnie 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</w:t>
            </w:r>
            <w:r w:rsidRPr="00AD2D9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zespołach, w tym: dbałości o dorobek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</w:t>
            </w:r>
            <w:r w:rsidRPr="00AD2D9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tradycje zawodu matematyka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a także przestrzegania oraz wymagania od innych zasad etyki zawodowej podczas wykonywania tego zawodu</w:t>
            </w:r>
          </w:p>
        </w:tc>
        <w:tc>
          <w:tcPr>
            <w:tcW w:w="609" w:type="pct"/>
          </w:tcPr>
          <w:p w:rsidR="003766F9" w:rsidRPr="00BB73E0" w:rsidRDefault="003766F9" w:rsidP="00F70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P7U_K</w:t>
            </w:r>
          </w:p>
        </w:tc>
        <w:tc>
          <w:tcPr>
            <w:tcW w:w="515" w:type="pct"/>
          </w:tcPr>
          <w:p w:rsidR="003766F9" w:rsidRPr="00BB73E0" w:rsidRDefault="003766F9" w:rsidP="00F70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P7S_KR</w:t>
            </w:r>
          </w:p>
        </w:tc>
      </w:tr>
    </w:tbl>
    <w:p w:rsidR="005C4E46" w:rsidRPr="000548DC" w:rsidRDefault="005C4E46" w:rsidP="00F86671"/>
    <w:sectPr w:rsidR="005C4E46" w:rsidRPr="000548DC" w:rsidSect="00EA529C">
      <w:headerReference w:type="default" r:id="rId7"/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72" w:rsidRDefault="00133872" w:rsidP="00442E83">
      <w:pPr>
        <w:spacing w:after="0" w:line="240" w:lineRule="auto"/>
      </w:pPr>
      <w:r>
        <w:separator/>
      </w:r>
    </w:p>
  </w:endnote>
  <w:endnote w:type="continuationSeparator" w:id="0">
    <w:p w:rsidR="00133872" w:rsidRDefault="00133872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46" w:rsidRPr="008C6F17" w:rsidRDefault="00197C25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5C4E46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602D4B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5C4E46" w:rsidRDefault="005C4E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72" w:rsidRDefault="00133872" w:rsidP="00442E83">
      <w:pPr>
        <w:spacing w:after="0" w:line="240" w:lineRule="auto"/>
      </w:pPr>
      <w:r>
        <w:separator/>
      </w:r>
    </w:p>
  </w:footnote>
  <w:footnote w:type="continuationSeparator" w:id="0">
    <w:p w:rsidR="00133872" w:rsidRDefault="00133872" w:rsidP="0044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C0" w:rsidRDefault="006B1AC0" w:rsidP="006B1AC0">
    <w:pPr>
      <w:pStyle w:val="Nagwek"/>
      <w:tabs>
        <w:tab w:val="clear" w:pos="4536"/>
        <w:tab w:val="clear" w:pos="9072"/>
        <w:tab w:val="left" w:pos="115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9"/>
    <w:rsid w:val="00000118"/>
    <w:rsid w:val="000075F1"/>
    <w:rsid w:val="00007C40"/>
    <w:rsid w:val="00010210"/>
    <w:rsid w:val="00031E8F"/>
    <w:rsid w:val="00033149"/>
    <w:rsid w:val="0003622B"/>
    <w:rsid w:val="0004552A"/>
    <w:rsid w:val="000548DC"/>
    <w:rsid w:val="00066242"/>
    <w:rsid w:val="00091B08"/>
    <w:rsid w:val="00091CBF"/>
    <w:rsid w:val="00093DE6"/>
    <w:rsid w:val="000A411C"/>
    <w:rsid w:val="000A41F0"/>
    <w:rsid w:val="000C3956"/>
    <w:rsid w:val="000C458D"/>
    <w:rsid w:val="000E0ED2"/>
    <w:rsid w:val="0010428A"/>
    <w:rsid w:val="00126814"/>
    <w:rsid w:val="001274AA"/>
    <w:rsid w:val="00133872"/>
    <w:rsid w:val="001341AA"/>
    <w:rsid w:val="001736ED"/>
    <w:rsid w:val="00185942"/>
    <w:rsid w:val="00195384"/>
    <w:rsid w:val="00197C25"/>
    <w:rsid w:val="001B2E1F"/>
    <w:rsid w:val="001B5E4F"/>
    <w:rsid w:val="001D55A9"/>
    <w:rsid w:val="001D75E2"/>
    <w:rsid w:val="001E024E"/>
    <w:rsid w:val="001F414B"/>
    <w:rsid w:val="00224273"/>
    <w:rsid w:val="002310C0"/>
    <w:rsid w:val="002338B4"/>
    <w:rsid w:val="002461EF"/>
    <w:rsid w:val="002522D1"/>
    <w:rsid w:val="002543C6"/>
    <w:rsid w:val="00266D78"/>
    <w:rsid w:val="00284F51"/>
    <w:rsid w:val="002A030E"/>
    <w:rsid w:val="002A2BF6"/>
    <w:rsid w:val="002A459A"/>
    <w:rsid w:val="002A46E4"/>
    <w:rsid w:val="002A54DE"/>
    <w:rsid w:val="002B4992"/>
    <w:rsid w:val="002B4C8F"/>
    <w:rsid w:val="002C0779"/>
    <w:rsid w:val="002D03D3"/>
    <w:rsid w:val="002D4ECD"/>
    <w:rsid w:val="002D7E09"/>
    <w:rsid w:val="002F07CC"/>
    <w:rsid w:val="002F2C44"/>
    <w:rsid w:val="002F6E3B"/>
    <w:rsid w:val="003314A7"/>
    <w:rsid w:val="00340403"/>
    <w:rsid w:val="00342399"/>
    <w:rsid w:val="0034741A"/>
    <w:rsid w:val="00366980"/>
    <w:rsid w:val="003766F9"/>
    <w:rsid w:val="00395C11"/>
    <w:rsid w:val="003A7BE7"/>
    <w:rsid w:val="003B098A"/>
    <w:rsid w:val="003D6449"/>
    <w:rsid w:val="00400E02"/>
    <w:rsid w:val="004161A2"/>
    <w:rsid w:val="004279C9"/>
    <w:rsid w:val="004279FD"/>
    <w:rsid w:val="00442E83"/>
    <w:rsid w:val="00457800"/>
    <w:rsid w:val="00476A82"/>
    <w:rsid w:val="00483779"/>
    <w:rsid w:val="00487074"/>
    <w:rsid w:val="004C275D"/>
    <w:rsid w:val="004D24FA"/>
    <w:rsid w:val="004E4CF3"/>
    <w:rsid w:val="004F60E0"/>
    <w:rsid w:val="005122F8"/>
    <w:rsid w:val="005130FC"/>
    <w:rsid w:val="005144CA"/>
    <w:rsid w:val="005308E0"/>
    <w:rsid w:val="00561649"/>
    <w:rsid w:val="00563D4C"/>
    <w:rsid w:val="005723BF"/>
    <w:rsid w:val="00576282"/>
    <w:rsid w:val="0059296A"/>
    <w:rsid w:val="005A6ABA"/>
    <w:rsid w:val="005B4ABC"/>
    <w:rsid w:val="005B6495"/>
    <w:rsid w:val="005C4E46"/>
    <w:rsid w:val="005D24E4"/>
    <w:rsid w:val="005D5F7F"/>
    <w:rsid w:val="00602D4B"/>
    <w:rsid w:val="006031A8"/>
    <w:rsid w:val="0061556C"/>
    <w:rsid w:val="0062573E"/>
    <w:rsid w:val="00626EFD"/>
    <w:rsid w:val="00632C42"/>
    <w:rsid w:val="0065207E"/>
    <w:rsid w:val="00667293"/>
    <w:rsid w:val="006A5432"/>
    <w:rsid w:val="006A68C8"/>
    <w:rsid w:val="006B1AC0"/>
    <w:rsid w:val="006B3036"/>
    <w:rsid w:val="006C1854"/>
    <w:rsid w:val="006C1CD7"/>
    <w:rsid w:val="006C5EF0"/>
    <w:rsid w:val="006E12E7"/>
    <w:rsid w:val="00701DA4"/>
    <w:rsid w:val="00712E14"/>
    <w:rsid w:val="00741F55"/>
    <w:rsid w:val="0075150C"/>
    <w:rsid w:val="00784460"/>
    <w:rsid w:val="0079569B"/>
    <w:rsid w:val="007B2C25"/>
    <w:rsid w:val="007D141E"/>
    <w:rsid w:val="007E7D58"/>
    <w:rsid w:val="0080603D"/>
    <w:rsid w:val="00810C14"/>
    <w:rsid w:val="00823498"/>
    <w:rsid w:val="0082647D"/>
    <w:rsid w:val="00840B2C"/>
    <w:rsid w:val="00873D2C"/>
    <w:rsid w:val="0087451A"/>
    <w:rsid w:val="008C148D"/>
    <w:rsid w:val="008C6F17"/>
    <w:rsid w:val="008C7071"/>
    <w:rsid w:val="008D17C2"/>
    <w:rsid w:val="008D6762"/>
    <w:rsid w:val="008F002F"/>
    <w:rsid w:val="009055E4"/>
    <w:rsid w:val="00910BC3"/>
    <w:rsid w:val="00910F34"/>
    <w:rsid w:val="0092166A"/>
    <w:rsid w:val="009220A4"/>
    <w:rsid w:val="0093799D"/>
    <w:rsid w:val="00951D7C"/>
    <w:rsid w:val="00962274"/>
    <w:rsid w:val="00972419"/>
    <w:rsid w:val="009877BA"/>
    <w:rsid w:val="00997B3B"/>
    <w:rsid w:val="009A62AD"/>
    <w:rsid w:val="009B2A5C"/>
    <w:rsid w:val="009D0002"/>
    <w:rsid w:val="009D71E5"/>
    <w:rsid w:val="009E2D81"/>
    <w:rsid w:val="00A04707"/>
    <w:rsid w:val="00A14D97"/>
    <w:rsid w:val="00A15917"/>
    <w:rsid w:val="00A17157"/>
    <w:rsid w:val="00A43D73"/>
    <w:rsid w:val="00A55C17"/>
    <w:rsid w:val="00A60860"/>
    <w:rsid w:val="00A85C64"/>
    <w:rsid w:val="00A87A96"/>
    <w:rsid w:val="00AA0665"/>
    <w:rsid w:val="00AA313C"/>
    <w:rsid w:val="00AA5893"/>
    <w:rsid w:val="00AB367A"/>
    <w:rsid w:val="00AE39C7"/>
    <w:rsid w:val="00B5676E"/>
    <w:rsid w:val="00B87C0A"/>
    <w:rsid w:val="00B9548A"/>
    <w:rsid w:val="00B95763"/>
    <w:rsid w:val="00B96B96"/>
    <w:rsid w:val="00BA76E2"/>
    <w:rsid w:val="00BB73E0"/>
    <w:rsid w:val="00BD7CD9"/>
    <w:rsid w:val="00BE44A8"/>
    <w:rsid w:val="00C07F60"/>
    <w:rsid w:val="00C317A8"/>
    <w:rsid w:val="00C32B88"/>
    <w:rsid w:val="00C35703"/>
    <w:rsid w:val="00C65AE5"/>
    <w:rsid w:val="00C662C8"/>
    <w:rsid w:val="00C8706E"/>
    <w:rsid w:val="00CA0D3D"/>
    <w:rsid w:val="00CA4A9E"/>
    <w:rsid w:val="00CC493E"/>
    <w:rsid w:val="00CD2B49"/>
    <w:rsid w:val="00CE5908"/>
    <w:rsid w:val="00CF7AF5"/>
    <w:rsid w:val="00D0338E"/>
    <w:rsid w:val="00D23DB6"/>
    <w:rsid w:val="00D90FE5"/>
    <w:rsid w:val="00D95B64"/>
    <w:rsid w:val="00D972A8"/>
    <w:rsid w:val="00DA5465"/>
    <w:rsid w:val="00DC1543"/>
    <w:rsid w:val="00DD0AD1"/>
    <w:rsid w:val="00DD7C40"/>
    <w:rsid w:val="00DE58F9"/>
    <w:rsid w:val="00DF552B"/>
    <w:rsid w:val="00E11155"/>
    <w:rsid w:val="00E1340A"/>
    <w:rsid w:val="00E246D5"/>
    <w:rsid w:val="00EA529C"/>
    <w:rsid w:val="00EA6BBC"/>
    <w:rsid w:val="00EC2260"/>
    <w:rsid w:val="00ED28EF"/>
    <w:rsid w:val="00ED4CA3"/>
    <w:rsid w:val="00EE1C6D"/>
    <w:rsid w:val="00EF197D"/>
    <w:rsid w:val="00EF3D41"/>
    <w:rsid w:val="00F05631"/>
    <w:rsid w:val="00F448E1"/>
    <w:rsid w:val="00F70652"/>
    <w:rsid w:val="00F70814"/>
    <w:rsid w:val="00F7280C"/>
    <w:rsid w:val="00F73D3B"/>
    <w:rsid w:val="00F86671"/>
    <w:rsid w:val="00FD17E3"/>
    <w:rsid w:val="00FD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F7A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2E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2E83"/>
    <w:rPr>
      <w:rFonts w:cs="Times New Roman"/>
    </w:rPr>
  </w:style>
  <w:style w:type="paragraph" w:styleId="Akapitzlist">
    <w:name w:val="List Paragraph"/>
    <w:basedOn w:val="Normalny"/>
    <w:uiPriority w:val="99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20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207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76A8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6A82"/>
    <w:rPr>
      <w:rFonts w:cs="Times New Roman"/>
      <w:vertAlign w:val="superscript"/>
    </w:rPr>
  </w:style>
  <w:style w:type="table" w:customStyle="1" w:styleId="Tabela-Siatka1">
    <w:name w:val="Tabela - Siatka1"/>
    <w:uiPriority w:val="99"/>
    <w:rsid w:val="004161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515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150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150C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1D75E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kierunku: Matematyka w Finansach</vt:lpstr>
    </vt:vector>
  </TitlesOfParts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kierunku: Matematyka w Finansach</dc:title>
  <dc:creator>borzeckaa</dc:creator>
  <cp:lastModifiedBy>ICom</cp:lastModifiedBy>
  <cp:revision>3</cp:revision>
  <cp:lastPrinted>2019-01-09T06:58:00Z</cp:lastPrinted>
  <dcterms:created xsi:type="dcterms:W3CDTF">2019-06-18T07:17:00Z</dcterms:created>
  <dcterms:modified xsi:type="dcterms:W3CDTF">2019-07-10T10:58:00Z</dcterms:modified>
</cp:coreProperties>
</file>