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F0C4" w14:textId="59D9D274" w:rsidR="004741CC" w:rsidRDefault="00C95B28" w:rsidP="00EE22FC">
      <w:pPr>
        <w:pStyle w:val="Akapitzlist"/>
        <w:numPr>
          <w:ilvl w:val="0"/>
          <w:numId w:val="6"/>
        </w:numPr>
      </w:pPr>
      <w:r>
        <w:t>Na czym polegała sekularyzacja prawa natury w wieku XVII</w:t>
      </w:r>
      <w:r w:rsidR="00EE22FC">
        <w:t>?</w:t>
      </w:r>
    </w:p>
    <w:p w14:paraId="2BEF9241" w14:textId="77777777" w:rsidR="00C95B28" w:rsidRDefault="00C95B28" w:rsidP="00EE22FC">
      <w:pPr>
        <w:pStyle w:val="Akapitzlist"/>
        <w:numPr>
          <w:ilvl w:val="0"/>
          <w:numId w:val="6"/>
        </w:numPr>
      </w:pPr>
      <w:r>
        <w:t>Naturalne obowiązki i ich uzasadnienie wg Hugo Grocjusza.</w:t>
      </w:r>
    </w:p>
    <w:p w14:paraId="20CA959E" w14:textId="77777777" w:rsidR="00C95B28" w:rsidRDefault="00C95B28" w:rsidP="00EE22FC">
      <w:pPr>
        <w:pStyle w:val="Akapitzlist"/>
        <w:numPr>
          <w:ilvl w:val="0"/>
          <w:numId w:val="6"/>
        </w:numPr>
      </w:pPr>
      <w:r>
        <w:t>Stan natury i umowa społeczna w myśli T. Hobbesa.</w:t>
      </w:r>
    </w:p>
    <w:p w14:paraId="16DA8540" w14:textId="77777777" w:rsidR="00C95B28" w:rsidRDefault="00C95B28" w:rsidP="00EE22FC">
      <w:pPr>
        <w:pStyle w:val="Akapitzlist"/>
        <w:numPr>
          <w:ilvl w:val="0"/>
          <w:numId w:val="6"/>
        </w:numPr>
      </w:pPr>
      <w:r>
        <w:t>Stan natury i umowa społeczna w myśli J. Locke’a.</w:t>
      </w:r>
    </w:p>
    <w:p w14:paraId="58369A3A" w14:textId="77777777" w:rsidR="00C95B28" w:rsidRDefault="00C95B28" w:rsidP="00EE22FC">
      <w:pPr>
        <w:pStyle w:val="Akapitzlist"/>
        <w:numPr>
          <w:ilvl w:val="0"/>
          <w:numId w:val="6"/>
        </w:numPr>
      </w:pPr>
      <w:r>
        <w:t>Porównaj rozwiązania problemu konfliktów na tle religijnym w myśli T. Hobbesa i J. Locke’a.</w:t>
      </w:r>
    </w:p>
    <w:p w14:paraId="41C782D4" w14:textId="77777777" w:rsidR="00C95B28" w:rsidRDefault="00C95B28" w:rsidP="00EE22FC">
      <w:pPr>
        <w:pStyle w:val="Akapitzlist"/>
        <w:numPr>
          <w:ilvl w:val="0"/>
          <w:numId w:val="6"/>
        </w:numPr>
      </w:pPr>
      <w:r>
        <w:t>Cechy charakterystyczne oświeceniowych teorii postępu.</w:t>
      </w:r>
    </w:p>
    <w:p w14:paraId="1DF2DE1A" w14:textId="77777777" w:rsidR="00C95B28" w:rsidRDefault="00C95B28" w:rsidP="00EE22FC">
      <w:pPr>
        <w:pStyle w:val="Akapitzlist"/>
        <w:numPr>
          <w:ilvl w:val="0"/>
          <w:numId w:val="6"/>
        </w:numPr>
      </w:pPr>
      <w:r>
        <w:t>Cechy charakterystyczne oświecenia szkockiego.</w:t>
      </w:r>
    </w:p>
    <w:p w14:paraId="093F522E" w14:textId="77777777" w:rsidR="00C95B28" w:rsidRDefault="00C95B28" w:rsidP="00EE22FC">
      <w:pPr>
        <w:pStyle w:val="Akapitzlist"/>
        <w:numPr>
          <w:ilvl w:val="0"/>
          <w:numId w:val="6"/>
        </w:numPr>
      </w:pPr>
      <w:r>
        <w:t>Ustroje i ich zasady wg Monteskiusza.</w:t>
      </w:r>
    </w:p>
    <w:p w14:paraId="5D40742B" w14:textId="77777777" w:rsidR="00C95B28" w:rsidRDefault="00C95B28" w:rsidP="00EE22FC">
      <w:pPr>
        <w:pStyle w:val="Akapitzlist"/>
        <w:numPr>
          <w:ilvl w:val="0"/>
          <w:numId w:val="6"/>
        </w:numPr>
      </w:pPr>
      <w:r>
        <w:t>Zasada trójpodziału i zrównoważenia władzy w myśli Monteskiusza.</w:t>
      </w:r>
    </w:p>
    <w:p w14:paraId="0CB57E13" w14:textId="77777777" w:rsidR="00C95B28" w:rsidRDefault="00624641" w:rsidP="00EE22FC">
      <w:pPr>
        <w:pStyle w:val="Akapitzlist"/>
        <w:numPr>
          <w:ilvl w:val="0"/>
          <w:numId w:val="6"/>
        </w:numPr>
      </w:pPr>
      <w:r>
        <w:t>Problem fakcji w myśli Jamesa Madisona.</w:t>
      </w:r>
    </w:p>
    <w:p w14:paraId="29B25A52" w14:textId="77777777" w:rsidR="00624641" w:rsidRDefault="00624641" w:rsidP="00EE22FC">
      <w:pPr>
        <w:pStyle w:val="Akapitzlist"/>
        <w:numPr>
          <w:ilvl w:val="0"/>
          <w:numId w:val="6"/>
        </w:numPr>
      </w:pPr>
      <w:r>
        <w:t>Stan natury wg Jana Jakuba Rousseau.</w:t>
      </w:r>
    </w:p>
    <w:p w14:paraId="3A3FD734" w14:textId="77777777" w:rsidR="00624641" w:rsidRDefault="00624641" w:rsidP="00EE22FC">
      <w:pPr>
        <w:pStyle w:val="Akapitzlist"/>
        <w:numPr>
          <w:ilvl w:val="0"/>
          <w:numId w:val="6"/>
        </w:numPr>
      </w:pPr>
      <w:r>
        <w:t>Umowa społeczna i wola powszechna wg Jana Jakuba Rousseau.</w:t>
      </w:r>
    </w:p>
    <w:p w14:paraId="3E2FB072" w14:textId="77777777" w:rsidR="00624641" w:rsidRDefault="00DA04ED" w:rsidP="00EE22FC">
      <w:pPr>
        <w:pStyle w:val="Akapitzlist"/>
        <w:numPr>
          <w:ilvl w:val="0"/>
          <w:numId w:val="6"/>
        </w:numPr>
      </w:pPr>
      <w:r>
        <w:t>Cechy charakterystyczne doktryny konserwatyzmu (antyracjonalizm, odrzucenie oświeceniowych koncepcji natury człowieka, antyindywidualizm, pluralistyczna koncepcja społeczeństwa, organiczny charakter więzi społecznych, hierarchia)</w:t>
      </w:r>
    </w:p>
    <w:p w14:paraId="4690D4FD" w14:textId="77777777" w:rsidR="00DA04ED" w:rsidRDefault="00DA04ED" w:rsidP="00EE22FC">
      <w:pPr>
        <w:pStyle w:val="Akapitzlist"/>
        <w:numPr>
          <w:ilvl w:val="0"/>
          <w:numId w:val="6"/>
        </w:numPr>
      </w:pPr>
      <w:r>
        <w:t>Konserwatyzm Edmunda Burke’a (argumentacja Burke’a na rzecz tradycji, umowa społeczna wg Burke’a)</w:t>
      </w:r>
    </w:p>
    <w:p w14:paraId="3D47C401" w14:textId="7CCEAC62" w:rsidR="00DA04ED" w:rsidRDefault="00DA04ED" w:rsidP="00EE22FC">
      <w:pPr>
        <w:pStyle w:val="Akapitzlist"/>
        <w:numPr>
          <w:ilvl w:val="0"/>
          <w:numId w:val="6"/>
        </w:numPr>
      </w:pPr>
      <w:r>
        <w:t>Konserwatyzm J. de Maistre (</w:t>
      </w:r>
      <w:r w:rsidR="007F273E">
        <w:t>rewolucja jako kara za grzechy</w:t>
      </w:r>
      <w:bookmarkStart w:id="0" w:name="_GoBack"/>
      <w:bookmarkEnd w:id="0"/>
      <w:r>
        <w:t>, pesymizm antropologiczny, naturalna konstytucja)</w:t>
      </w:r>
    </w:p>
    <w:p w14:paraId="053728E4" w14:textId="77777777" w:rsidR="00DA04ED" w:rsidRDefault="00DA04ED" w:rsidP="00EE22FC">
      <w:pPr>
        <w:pStyle w:val="Akapitzlist"/>
        <w:numPr>
          <w:ilvl w:val="0"/>
          <w:numId w:val="6"/>
        </w:numPr>
      </w:pPr>
      <w:r>
        <w:t>Wolność starożytnych i nowożytnych w</w:t>
      </w:r>
      <w:r w:rsidR="00EE22FC">
        <w:t xml:space="preserve"> interpretacji</w:t>
      </w:r>
      <w:r>
        <w:t xml:space="preserve"> Ben</w:t>
      </w:r>
      <w:r w:rsidR="00EE22FC">
        <w:t>j</w:t>
      </w:r>
      <w:r>
        <w:t>amina Constanta.</w:t>
      </w:r>
    </w:p>
    <w:p w14:paraId="30287418" w14:textId="2494B12F" w:rsidR="00EE22FC" w:rsidRDefault="00216D5D" w:rsidP="00EE22FC">
      <w:pPr>
        <w:pStyle w:val="Akapitzlist"/>
        <w:numPr>
          <w:ilvl w:val="0"/>
          <w:numId w:val="6"/>
        </w:numPr>
      </w:pPr>
      <w:r>
        <w:t>D</w:t>
      </w:r>
      <w:r w:rsidR="00BF36CE">
        <w:t xml:space="preserve">emokracja i </w:t>
      </w:r>
      <w:r w:rsidR="00EE22FC">
        <w:t>ryzyko powstania nowego despotyzmu</w:t>
      </w:r>
      <w:r>
        <w:t xml:space="preserve"> - </w:t>
      </w:r>
      <w:r>
        <w:t>A. de Tocqueville</w:t>
      </w:r>
      <w:r w:rsidR="00EE22FC">
        <w:t>.</w:t>
      </w:r>
    </w:p>
    <w:p w14:paraId="2935ABF1" w14:textId="3F885A0F" w:rsidR="00216D5D" w:rsidRDefault="00216D5D" w:rsidP="00EE22FC">
      <w:pPr>
        <w:pStyle w:val="Akapitzlist"/>
        <w:numPr>
          <w:ilvl w:val="0"/>
          <w:numId w:val="6"/>
        </w:numPr>
      </w:pPr>
      <w:r>
        <w:t xml:space="preserve">Jak wolność może przetrwać w demokratycznym społeczeństwie - </w:t>
      </w:r>
      <w:r>
        <w:t>A. de Tocqueville</w:t>
      </w:r>
      <w:r>
        <w:t>.</w:t>
      </w:r>
    </w:p>
    <w:p w14:paraId="1AFA7837" w14:textId="77777777" w:rsidR="00EE22FC" w:rsidRDefault="00EE22FC" w:rsidP="00EE22FC">
      <w:pPr>
        <w:pStyle w:val="Akapitzlist"/>
        <w:numPr>
          <w:ilvl w:val="0"/>
          <w:numId w:val="6"/>
        </w:numPr>
      </w:pPr>
      <w:r>
        <w:t>Liberalizm J. S. Milla (społeczeństwo jako zagrożenie wolności indywidualnej, zasada wolności Milla)</w:t>
      </w:r>
    </w:p>
    <w:p w14:paraId="15E29200" w14:textId="77777777" w:rsidR="00EE22FC" w:rsidRDefault="00EE22FC" w:rsidP="00EE22FC">
      <w:pPr>
        <w:pStyle w:val="Akapitzlist"/>
        <w:numPr>
          <w:ilvl w:val="0"/>
          <w:numId w:val="6"/>
        </w:numPr>
      </w:pPr>
      <w:r>
        <w:t xml:space="preserve">Socjalizm utopijny – cele i metody. </w:t>
      </w:r>
    </w:p>
    <w:p w14:paraId="3007D06F" w14:textId="77777777" w:rsidR="00EE22FC" w:rsidRDefault="00EE22FC" w:rsidP="00EE22FC">
      <w:pPr>
        <w:pStyle w:val="Akapitzlist"/>
        <w:numPr>
          <w:ilvl w:val="0"/>
          <w:numId w:val="6"/>
        </w:numPr>
      </w:pPr>
      <w:r>
        <w:t>Marksistowska filozofia historii – materializm historyczny, formacje społeczno-ekonomiczne, konflikt klasowy.</w:t>
      </w:r>
    </w:p>
    <w:p w14:paraId="36D40246" w14:textId="77777777" w:rsidR="00EE22FC" w:rsidRDefault="00EE22FC" w:rsidP="00EE22FC">
      <w:pPr>
        <w:pStyle w:val="Akapitzlist"/>
        <w:numPr>
          <w:ilvl w:val="0"/>
          <w:numId w:val="6"/>
        </w:numPr>
      </w:pPr>
      <w:r>
        <w:t>Marksistowska interpretacja państwa i uzasadnienie konieczności rewolucji proletariackiej.</w:t>
      </w:r>
    </w:p>
    <w:p w14:paraId="7E6809FF" w14:textId="77777777" w:rsidR="00EE22FC" w:rsidRDefault="00EE22FC" w:rsidP="00EE22FC">
      <w:pPr>
        <w:pStyle w:val="Akapitzlist"/>
        <w:numPr>
          <w:ilvl w:val="0"/>
          <w:numId w:val="6"/>
        </w:numPr>
      </w:pPr>
      <w:r>
        <w:t>Marksistowska krytyka ideologii jako fałszywej świadomości.</w:t>
      </w:r>
    </w:p>
    <w:p w14:paraId="78548248" w14:textId="77777777" w:rsidR="00EE22FC" w:rsidRDefault="00EE22FC" w:rsidP="00EE22FC"/>
    <w:p w14:paraId="5D16EDBB" w14:textId="77777777" w:rsidR="00EE22FC" w:rsidRDefault="00EE22FC" w:rsidP="00EE22FC"/>
    <w:p w14:paraId="53AAF639" w14:textId="77777777" w:rsidR="00EE22FC" w:rsidRDefault="00EE22FC"/>
    <w:p w14:paraId="60B4D9FF" w14:textId="77777777" w:rsidR="00EE22FC" w:rsidRDefault="00EE22FC"/>
    <w:p w14:paraId="151BFE0E" w14:textId="77777777" w:rsidR="00EE22FC" w:rsidRDefault="00EE22FC"/>
    <w:p w14:paraId="6DEE2092" w14:textId="77777777" w:rsidR="00DA04ED" w:rsidRDefault="00DA04ED"/>
    <w:p w14:paraId="636477CC" w14:textId="77777777" w:rsidR="00624641" w:rsidRDefault="00624641"/>
    <w:p w14:paraId="2054C991" w14:textId="77777777" w:rsidR="00C95B28" w:rsidRDefault="00C95B28"/>
    <w:sectPr w:rsidR="00C9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A"/>
    <w:multiLevelType w:val="hybridMultilevel"/>
    <w:tmpl w:val="F9D2A4EC"/>
    <w:lvl w:ilvl="0" w:tplc="141CE1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0329D"/>
    <w:multiLevelType w:val="hybridMultilevel"/>
    <w:tmpl w:val="EBB07B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F6D7E"/>
    <w:multiLevelType w:val="hybridMultilevel"/>
    <w:tmpl w:val="6F4C43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6D6C"/>
    <w:multiLevelType w:val="hybridMultilevel"/>
    <w:tmpl w:val="45F09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5CE6"/>
    <w:multiLevelType w:val="hybridMultilevel"/>
    <w:tmpl w:val="8A6CF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840"/>
    <w:multiLevelType w:val="hybridMultilevel"/>
    <w:tmpl w:val="0E845FC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28"/>
    <w:rsid w:val="00216D5D"/>
    <w:rsid w:val="004741CC"/>
    <w:rsid w:val="004E4EA1"/>
    <w:rsid w:val="00624641"/>
    <w:rsid w:val="007F273E"/>
    <w:rsid w:val="00A82280"/>
    <w:rsid w:val="00BF36CE"/>
    <w:rsid w:val="00C95B28"/>
    <w:rsid w:val="00DA04ED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2228"/>
  <w15:chartTrackingRefBased/>
  <w15:docId w15:val="{FA0C42E3-2252-4493-855E-2DEF2F5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2019-06-08T11:30:00Z</dcterms:created>
  <dcterms:modified xsi:type="dcterms:W3CDTF">2019-06-09T23:15:00Z</dcterms:modified>
</cp:coreProperties>
</file>