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4C8390" w14:textId="77777777" w:rsidR="00541AF0" w:rsidRPr="00541AF0" w:rsidRDefault="00541AF0" w:rsidP="00541AF0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Calibri" w:eastAsia="Times New Roman" w:hAnsi="Calibri" w:cs="Arial"/>
          <w:i/>
          <w:sz w:val="18"/>
          <w:szCs w:val="18"/>
        </w:rPr>
      </w:pPr>
      <w:r w:rsidRPr="00541AF0">
        <w:rPr>
          <w:rFonts w:ascii="Calibri" w:eastAsia="Times New Roman" w:hAnsi="Calibri" w:cs="Arial"/>
          <w:i/>
          <w:sz w:val="18"/>
          <w:szCs w:val="18"/>
        </w:rPr>
        <w:t>Załącznik nr 1 do zaproszenia</w:t>
      </w:r>
    </w:p>
    <w:p w14:paraId="775FFF14" w14:textId="77777777" w:rsidR="00541AF0" w:rsidRPr="00541AF0" w:rsidRDefault="00541AF0" w:rsidP="00541AF0">
      <w:pPr>
        <w:tabs>
          <w:tab w:val="left" w:pos="0"/>
        </w:tabs>
        <w:spacing w:after="0" w:line="240" w:lineRule="auto"/>
        <w:rPr>
          <w:rFonts w:ascii="Calibri" w:eastAsia="Times New Roman" w:hAnsi="Calibri" w:cs="Arial"/>
          <w:b/>
          <w:sz w:val="18"/>
          <w:szCs w:val="18"/>
        </w:rPr>
      </w:pPr>
    </w:p>
    <w:p w14:paraId="38C9A551" w14:textId="77777777" w:rsidR="00541AF0" w:rsidRPr="00541AF0" w:rsidRDefault="00541AF0" w:rsidP="00541AF0">
      <w:pPr>
        <w:tabs>
          <w:tab w:val="left" w:pos="0"/>
        </w:tabs>
        <w:spacing w:after="0" w:line="240" w:lineRule="auto"/>
        <w:jc w:val="center"/>
        <w:rPr>
          <w:rFonts w:ascii="Calibri" w:eastAsia="Times New Roman" w:hAnsi="Calibri" w:cs="Arial"/>
          <w:b/>
          <w:sz w:val="18"/>
          <w:szCs w:val="18"/>
        </w:rPr>
      </w:pPr>
      <w:r w:rsidRPr="00541AF0">
        <w:rPr>
          <w:rFonts w:ascii="Calibri" w:eastAsia="Times New Roman" w:hAnsi="Calibri" w:cs="Arial"/>
          <w:b/>
          <w:sz w:val="18"/>
          <w:szCs w:val="18"/>
        </w:rPr>
        <w:t>OPIS PRZEDMIOTU ZAMÓWIENIA</w:t>
      </w:r>
    </w:p>
    <w:p w14:paraId="2AD7E26E" w14:textId="77777777" w:rsidR="00541AF0" w:rsidRPr="00541AF0" w:rsidRDefault="00541AF0" w:rsidP="00541AF0">
      <w:pPr>
        <w:tabs>
          <w:tab w:val="left" w:pos="0"/>
        </w:tabs>
        <w:spacing w:after="0" w:line="240" w:lineRule="auto"/>
        <w:jc w:val="center"/>
        <w:rPr>
          <w:rFonts w:ascii="Calibri" w:eastAsia="Times New Roman" w:hAnsi="Calibri" w:cs="Arial"/>
          <w:b/>
          <w:sz w:val="18"/>
          <w:szCs w:val="18"/>
        </w:rPr>
      </w:pPr>
    </w:p>
    <w:p w14:paraId="37164CCF" w14:textId="77777777" w:rsidR="00541AF0" w:rsidRPr="00541AF0" w:rsidRDefault="00541AF0" w:rsidP="00541AF0">
      <w:pPr>
        <w:suppressAutoHyphens/>
        <w:jc w:val="center"/>
        <w:rPr>
          <w:rFonts w:ascii="Calibri" w:hAnsi="Calibri" w:cs="Arial"/>
          <w:b/>
          <w:bCs/>
          <w:sz w:val="20"/>
          <w:szCs w:val="20"/>
          <w:u w:val="single"/>
        </w:rPr>
      </w:pPr>
      <w:r w:rsidRPr="00541AF0">
        <w:rPr>
          <w:rFonts w:ascii="Calibri" w:hAnsi="Calibri" w:cs="Arial"/>
          <w:b/>
          <w:sz w:val="20"/>
          <w:szCs w:val="20"/>
        </w:rPr>
        <w:t>„</w:t>
      </w:r>
      <w:r w:rsidRPr="00541AF0">
        <w:rPr>
          <w:rFonts w:ascii="Calibri" w:hAnsi="Calibri" w:cs="Arial"/>
          <w:b/>
          <w:sz w:val="20"/>
          <w:szCs w:val="20"/>
          <w:u w:val="single"/>
        </w:rPr>
        <w:t xml:space="preserve">Dostawa komory laminarnej do UMCS” </w:t>
      </w:r>
      <w:r w:rsidRPr="00541AF0">
        <w:rPr>
          <w:rFonts w:ascii="Calibri" w:hAnsi="Calibri" w:cs="Arial"/>
          <w:b/>
          <w:bCs/>
          <w:sz w:val="20"/>
          <w:szCs w:val="20"/>
          <w:u w:val="single"/>
        </w:rPr>
        <w:t>(PUB/29-2019/DOP-a)</w:t>
      </w:r>
    </w:p>
    <w:p w14:paraId="6D8D798A" w14:textId="77777777" w:rsidR="00541AF0" w:rsidRPr="00541AF0" w:rsidRDefault="00541AF0" w:rsidP="00541AF0">
      <w:pPr>
        <w:suppressAutoHyphens/>
        <w:jc w:val="both"/>
        <w:rPr>
          <w:rFonts w:ascii="Calibri" w:hAnsi="Calibri" w:cs="Times New Roman"/>
          <w:sz w:val="18"/>
          <w:szCs w:val="18"/>
        </w:rPr>
      </w:pPr>
      <w:r w:rsidRPr="00541AF0">
        <w:rPr>
          <w:rFonts w:ascii="Calibri" w:hAnsi="Calibri"/>
          <w:sz w:val="18"/>
          <w:szCs w:val="18"/>
        </w:rPr>
        <w:t xml:space="preserve">Oferowany sprzęt/produkt/ towar ma być fabrycznie nowy, nieużywany oraz nieeksponowany na wystawach lub imprezach targowych, sprawny technicznie, bezpieczny, kompletny i gotowy do pracy, wyprodukowany nie wcześniej niż w </w:t>
      </w:r>
      <w:r w:rsidRPr="00541AF0">
        <w:rPr>
          <w:rFonts w:ascii="Calibri" w:hAnsi="Calibri"/>
          <w:b/>
          <w:sz w:val="18"/>
          <w:szCs w:val="18"/>
        </w:rPr>
        <w:t>2018r</w:t>
      </w:r>
      <w:r w:rsidRPr="00541AF0">
        <w:rPr>
          <w:rFonts w:ascii="Calibri" w:hAnsi="Calibri"/>
          <w:sz w:val="18"/>
          <w:szCs w:val="18"/>
        </w:rPr>
        <w:t>., a także musi spełniać wymagania techniczno-funkcjonalne wyszczególnione w opisie przedmiotu zamówienia.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355"/>
      </w:tblGrid>
      <w:tr w:rsidR="00541AF0" w:rsidRPr="00541AF0" w14:paraId="215DEE7C" w14:textId="77777777" w:rsidTr="000632B9">
        <w:trPr>
          <w:trHeight w:val="359"/>
        </w:trPr>
        <w:tc>
          <w:tcPr>
            <w:tcW w:w="851" w:type="dxa"/>
            <w:vMerge w:val="restart"/>
            <w:textDirection w:val="btLr"/>
            <w:vAlign w:val="center"/>
            <w:hideMark/>
          </w:tcPr>
          <w:p w14:paraId="677C82E4" w14:textId="77777777" w:rsidR="00541AF0" w:rsidRPr="00541AF0" w:rsidRDefault="00541AF0" w:rsidP="00541AF0">
            <w:pPr>
              <w:suppressAutoHyphens/>
              <w:snapToGrid w:val="0"/>
              <w:ind w:left="113" w:right="113"/>
              <w:jc w:val="center"/>
              <w:rPr>
                <w:rFonts w:ascii="Calibri" w:hAnsi="Calibri"/>
                <w:b/>
                <w:sz w:val="18"/>
                <w:szCs w:val="18"/>
                <w:vertAlign w:val="subscript"/>
                <w:lang w:eastAsia="ar-SA"/>
              </w:rPr>
            </w:pPr>
            <w:r w:rsidRPr="00541AF0">
              <w:rPr>
                <w:rFonts w:ascii="Calibri" w:hAnsi="Calibri"/>
                <w:b/>
                <w:sz w:val="18"/>
                <w:szCs w:val="18"/>
                <w:lang w:eastAsia="ar-SA"/>
              </w:rPr>
              <w:t>Komora laminarna</w:t>
            </w:r>
          </w:p>
        </w:tc>
        <w:tc>
          <w:tcPr>
            <w:tcW w:w="9355" w:type="dxa"/>
            <w:vAlign w:val="center"/>
          </w:tcPr>
          <w:p w14:paraId="2EB64410" w14:textId="77777777" w:rsidR="00541AF0" w:rsidRPr="00541AF0" w:rsidRDefault="00541AF0" w:rsidP="00541AF0">
            <w:pPr>
              <w:suppressAutoHyphens/>
              <w:snapToGrid w:val="0"/>
              <w:spacing w:after="0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41AF0">
              <w:rPr>
                <w:rFonts w:ascii="Calibri" w:hAnsi="Calibri"/>
                <w:bCs/>
                <w:sz w:val="18"/>
                <w:szCs w:val="18"/>
              </w:rPr>
              <w:t>Opis i parametry przedmiotu zamówienia</w:t>
            </w:r>
          </w:p>
        </w:tc>
      </w:tr>
      <w:tr w:rsidR="00541AF0" w:rsidRPr="00541AF0" w14:paraId="0A02A744" w14:textId="77777777" w:rsidTr="000632B9">
        <w:trPr>
          <w:trHeight w:val="690"/>
        </w:trPr>
        <w:tc>
          <w:tcPr>
            <w:tcW w:w="851" w:type="dxa"/>
            <w:vMerge/>
            <w:vAlign w:val="center"/>
            <w:hideMark/>
          </w:tcPr>
          <w:p w14:paraId="2B92C844" w14:textId="77777777" w:rsidR="00541AF0" w:rsidRPr="00541AF0" w:rsidRDefault="00541AF0" w:rsidP="00541AF0">
            <w:pPr>
              <w:spacing w:after="0"/>
              <w:rPr>
                <w:rFonts w:ascii="Calibri" w:hAnsi="Calibri"/>
                <w:b/>
                <w:sz w:val="18"/>
                <w:szCs w:val="18"/>
                <w:vertAlign w:val="subscript"/>
                <w:lang w:eastAsia="ar-SA"/>
              </w:rPr>
            </w:pPr>
          </w:p>
        </w:tc>
        <w:tc>
          <w:tcPr>
            <w:tcW w:w="9355" w:type="dxa"/>
            <w:vAlign w:val="center"/>
            <w:hideMark/>
          </w:tcPr>
          <w:p w14:paraId="39199B8A" w14:textId="77777777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Komora laminarna</w:t>
            </w:r>
            <w:r w:rsidRPr="00541AF0">
              <w:rPr>
                <w:rFonts w:ascii="Calibri" w:hAnsi="Calibri" w:cs="Arial"/>
                <w:sz w:val="18"/>
                <w:szCs w:val="18"/>
                <w:vertAlign w:val="subscript"/>
                <w:lang w:eastAsia="ar-SA"/>
              </w:rPr>
              <w:t xml:space="preserve"> </w:t>
            </w: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o parametrach nie gorszych niż:</w:t>
            </w:r>
          </w:p>
          <w:p w14:paraId="2670D7DF" w14:textId="77777777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- z pionowym przepływem powietrza, z układem cyrkulacji powietrza</w:t>
            </w:r>
          </w:p>
          <w:p w14:paraId="52165E94" w14:textId="77777777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- przeznaczona do zapewnienia sterylnych warunków pracy i ochrony przestrzeni roboczej przed zanieczyszczeniami, klasa czystości ISO 3 zgodnie z normą ISO EN 14644-1 lub równoważną</w:t>
            </w:r>
          </w:p>
          <w:p w14:paraId="3F372211" w14:textId="77777777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 xml:space="preserve">- filtracja powietrza przez główny filtr HEPA H14 o wydajności wyższej niż 99,999% dla cząstek 0,3 </w:t>
            </w: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sym w:font="Symbol" w:char="F06D"/>
            </w: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m (penetracja 0,001%)</w:t>
            </w:r>
          </w:p>
          <w:p w14:paraId="4122B8E6" w14:textId="77777777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- urządzenie musi być wyposażone w anemometr oraz wentylator z elektroniczną regulacją prędkości w celu zapewnienia stałej prędkości przepływu powietrza w komorze bez względu na stopień zanieczyszczenia filtra (0,45 m/s)</w:t>
            </w:r>
          </w:p>
          <w:p w14:paraId="6C1C1769" w14:textId="1CC232CC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 xml:space="preserve">- łatwy w obsłudze panel kontrolny z klawiatura membranową pozwalający na sterowanie </w:t>
            </w:r>
            <w:r>
              <w:rPr>
                <w:rFonts w:ascii="Calibri" w:hAnsi="Calibri" w:cs="Arial"/>
                <w:sz w:val="18"/>
                <w:szCs w:val="18"/>
                <w:lang w:eastAsia="ar-SA"/>
              </w:rPr>
              <w:t xml:space="preserve">minimum </w:t>
            </w: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uruchamianiem komory, oświetleniem, gniazdkiem elektrycznym oraz uruchamianiem trybu nocnego i lampy UV</w:t>
            </w:r>
          </w:p>
          <w:p w14:paraId="0CBAF868" w14:textId="77777777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- wyświetlacz cyfrowy pokazujący parametry pracy komory oraz stany alarmowe</w:t>
            </w:r>
          </w:p>
          <w:p w14:paraId="7BD85890" w14:textId="77777777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- szyba frontowa komory wykonana ze szkła bezpiecznego i ustawiona pod katem 7</w:t>
            </w:r>
            <w:r w:rsidRPr="00541AF0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°</w:t>
            </w: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 xml:space="preserve"> w stosunku do blatu roboczego</w:t>
            </w:r>
          </w:p>
          <w:p w14:paraId="35CA81A7" w14:textId="77777777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- szyba frontowa komory otwierana na zawiasach, pozwalająca na łatwy dostęp do wnętrza komory</w:t>
            </w:r>
          </w:p>
          <w:p w14:paraId="34DCA887" w14:textId="77777777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- ściany boczne komory przeszklone</w:t>
            </w:r>
          </w:p>
          <w:p w14:paraId="103A1A1D" w14:textId="77777777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- przestrzeń robocza i tylna ściana wykonane ze stali nierdzewnej  pokrytej antybakteryjną powłoką ochronną bazującą na kationach Ag+</w:t>
            </w:r>
          </w:p>
          <w:p w14:paraId="20088090" w14:textId="77777777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- wymiary blatu roboczego nie mniejsze niż 1190 x 600 mm (szer. x gł. )</w:t>
            </w:r>
          </w:p>
          <w:p w14:paraId="0138C65E" w14:textId="77777777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- wysokość robocza otworu frontowego co najmniej 250 mm</w:t>
            </w:r>
          </w:p>
          <w:p w14:paraId="7A1EC482" w14:textId="77777777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- urządzenie musi być wyposażone w mobilną lampę UV pozwalającą na dekontaminację przestrzeni roboczej oraz system całkowitego zamykania komory na czas dekontaminacji</w:t>
            </w:r>
          </w:p>
          <w:p w14:paraId="0965B08F" w14:textId="77777777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- urządzenie wyposażone w gniazdo elektryczne o klasie ochronności co najmniej IP44 zamontowane w tylnej ścianie obszaru roboczego</w:t>
            </w:r>
          </w:p>
          <w:p w14:paraId="1D330A3C" w14:textId="77777777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- urządzenie wyposażone w zawór do gazu w ścianie bocznej</w:t>
            </w:r>
          </w:p>
          <w:p w14:paraId="4A1C60AF" w14:textId="77777777" w:rsidR="00541AF0" w:rsidRP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- komora musi być wyposażona w palnik gazowy wykonany ze stali nierdzewnej, odporny na promieniowanie UV oraz rozpuszczalniki organiczne, przystosowany do pracy w komorze laminarnej. Palnik musi być uruchamiany za pomocą przycisku funkcyjnego. Do palnika należy zaoferować adapter do podłączenia naboju z gazem oraz nabój zawierający co najmniej 50 g gazu</w:t>
            </w:r>
          </w:p>
          <w:p w14:paraId="660AE946" w14:textId="77777777" w:rsidR="00541AF0" w:rsidRDefault="00541AF0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 w:rsidRPr="00541AF0">
              <w:rPr>
                <w:rFonts w:ascii="Calibri" w:hAnsi="Calibri" w:cs="Arial"/>
                <w:sz w:val="18"/>
                <w:szCs w:val="18"/>
                <w:lang w:eastAsia="ar-SA"/>
              </w:rPr>
              <w:t>- oświetlenie blatu roboczego przy pomocy lampy fluorescencyjnej</w:t>
            </w:r>
            <w:r>
              <w:rPr>
                <w:rFonts w:ascii="Calibri" w:hAnsi="Calibri" w:cs="Arial"/>
                <w:sz w:val="18"/>
                <w:szCs w:val="18"/>
                <w:lang w:eastAsia="ar-SA"/>
              </w:rPr>
              <w:t xml:space="preserve"> minimum 800 </w:t>
            </w:r>
            <w:proofErr w:type="spellStart"/>
            <w:r>
              <w:rPr>
                <w:rFonts w:ascii="Calibri" w:hAnsi="Calibri" w:cs="Arial"/>
                <w:sz w:val="18"/>
                <w:szCs w:val="18"/>
                <w:lang w:eastAsia="ar-SA"/>
              </w:rPr>
              <w:t>lux</w:t>
            </w:r>
            <w:proofErr w:type="spellEnd"/>
            <w:r>
              <w:rPr>
                <w:rFonts w:ascii="Calibri" w:hAnsi="Calibri" w:cs="Arial"/>
                <w:sz w:val="18"/>
                <w:szCs w:val="18"/>
                <w:lang w:eastAsia="ar-SA"/>
              </w:rPr>
              <w:t xml:space="preserve">, umieszczone </w:t>
            </w:r>
            <w:r w:rsidR="00483AE7">
              <w:rPr>
                <w:rFonts w:ascii="Calibri" w:hAnsi="Calibri" w:cs="Arial"/>
                <w:sz w:val="18"/>
                <w:szCs w:val="18"/>
                <w:lang w:eastAsia="ar-SA"/>
              </w:rPr>
              <w:t>poza obszarem potencjalnie skontaminowanym</w:t>
            </w:r>
          </w:p>
          <w:p w14:paraId="01208755" w14:textId="77777777" w:rsidR="00483AE7" w:rsidRDefault="00483AE7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>
              <w:rPr>
                <w:rFonts w:ascii="Calibri" w:hAnsi="Calibri" w:cs="Arial"/>
                <w:sz w:val="18"/>
                <w:szCs w:val="18"/>
                <w:lang w:eastAsia="ar-SA"/>
              </w:rPr>
              <w:t>- obudowa komory musi być wykonana ze stali malowanej proszkowo, odpornej na korozję</w:t>
            </w:r>
          </w:p>
          <w:p w14:paraId="57D1C72F" w14:textId="77777777" w:rsidR="00483AE7" w:rsidRDefault="00483AE7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>
              <w:rPr>
                <w:rFonts w:ascii="Calibri" w:hAnsi="Calibri" w:cs="Arial"/>
                <w:sz w:val="18"/>
                <w:szCs w:val="18"/>
                <w:lang w:eastAsia="ar-SA"/>
              </w:rPr>
              <w:t>- komora musi być wyposażona w statyw wykonany ze stali pokrytej farbą epoksydowa odporną na działanie czynników chemicznych. Wysokość statywu musi wynosić co najmniej 80 cm</w:t>
            </w:r>
          </w:p>
          <w:p w14:paraId="72A4E14A" w14:textId="77777777" w:rsidR="00483AE7" w:rsidRDefault="00483AE7" w:rsidP="00541AF0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>
              <w:rPr>
                <w:rFonts w:ascii="Calibri" w:hAnsi="Calibri" w:cs="Arial"/>
                <w:sz w:val="18"/>
                <w:szCs w:val="18"/>
                <w:lang w:eastAsia="ar-SA"/>
              </w:rPr>
              <w:t xml:space="preserve">- poziom natężenia hałasu ≤ 53 </w:t>
            </w:r>
            <w:proofErr w:type="spellStart"/>
            <w:r>
              <w:rPr>
                <w:rFonts w:ascii="Calibri" w:hAnsi="Calibri" w:cs="Arial"/>
                <w:sz w:val="18"/>
                <w:szCs w:val="18"/>
                <w:lang w:eastAsia="ar-SA"/>
              </w:rPr>
              <w:t>dB</w:t>
            </w:r>
            <w:proofErr w:type="spellEnd"/>
            <w:r>
              <w:rPr>
                <w:rFonts w:ascii="Calibri" w:hAnsi="Calibri" w:cs="Arial"/>
                <w:sz w:val="18"/>
                <w:szCs w:val="18"/>
                <w:lang w:eastAsia="ar-SA"/>
              </w:rPr>
              <w:t xml:space="preserve"> (A)</w:t>
            </w:r>
          </w:p>
          <w:p w14:paraId="1E61E39F" w14:textId="77777777" w:rsidR="00483AE7" w:rsidRDefault="00483AE7" w:rsidP="00483AE7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>
              <w:rPr>
                <w:rFonts w:ascii="Calibri" w:hAnsi="Calibri" w:cs="Arial"/>
                <w:sz w:val="18"/>
                <w:szCs w:val="18"/>
                <w:lang w:eastAsia="ar-SA"/>
              </w:rPr>
              <w:t xml:space="preserve">- zasilanie 230V/50 </w:t>
            </w:r>
            <w:proofErr w:type="spellStart"/>
            <w:r>
              <w:rPr>
                <w:rFonts w:ascii="Calibri" w:hAnsi="Calibri" w:cs="Arial"/>
                <w:sz w:val="18"/>
                <w:szCs w:val="18"/>
                <w:lang w:eastAsia="ar-SA"/>
              </w:rPr>
              <w:t>Hz</w:t>
            </w:r>
            <w:proofErr w:type="spellEnd"/>
            <w:r>
              <w:rPr>
                <w:rFonts w:ascii="Calibri" w:hAnsi="Calibri" w:cs="Arial"/>
                <w:sz w:val="18"/>
                <w:szCs w:val="18"/>
                <w:lang w:eastAsia="ar-SA"/>
              </w:rPr>
              <w:t>, pobór prądu ≤ 6,5 A</w:t>
            </w:r>
          </w:p>
          <w:p w14:paraId="1CA7453E" w14:textId="77777777" w:rsidR="00483AE7" w:rsidRDefault="00483AE7" w:rsidP="00483AE7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>
              <w:rPr>
                <w:rFonts w:ascii="Calibri" w:hAnsi="Calibri" w:cs="Arial"/>
                <w:sz w:val="18"/>
                <w:szCs w:val="18"/>
                <w:lang w:eastAsia="ar-SA"/>
              </w:rPr>
              <w:t>- wymiary zewnętrzne komory nie mogą przekroczyć 1350 mm (szerokość) oraz 800 mm (głębokość)</w:t>
            </w:r>
          </w:p>
          <w:p w14:paraId="7046E7F5" w14:textId="77777777" w:rsidR="00483AE7" w:rsidRDefault="00313E62" w:rsidP="00483AE7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>
              <w:rPr>
                <w:rFonts w:ascii="Calibri" w:hAnsi="Calibri" w:cs="Arial"/>
                <w:sz w:val="18"/>
                <w:szCs w:val="18"/>
                <w:lang w:eastAsia="ar-SA"/>
              </w:rPr>
              <w:t>- znak CE</w:t>
            </w:r>
          </w:p>
          <w:p w14:paraId="3DB5FEF4" w14:textId="62158E84" w:rsidR="00313E62" w:rsidRPr="00541AF0" w:rsidRDefault="00313E62" w:rsidP="00483AE7">
            <w:pPr>
              <w:tabs>
                <w:tab w:val="left" w:pos="33"/>
                <w:tab w:val="left" w:pos="175"/>
              </w:tabs>
              <w:suppressAutoHyphens/>
              <w:snapToGrid w:val="0"/>
              <w:spacing w:after="0"/>
              <w:ind w:left="175"/>
              <w:rPr>
                <w:rFonts w:ascii="Calibri" w:hAnsi="Calibri" w:cs="Arial"/>
                <w:sz w:val="18"/>
                <w:szCs w:val="18"/>
                <w:lang w:eastAsia="ar-SA"/>
              </w:rPr>
            </w:pPr>
            <w:r>
              <w:rPr>
                <w:rFonts w:ascii="Calibri" w:hAnsi="Calibri" w:cs="Arial"/>
                <w:sz w:val="18"/>
                <w:szCs w:val="18"/>
                <w:lang w:eastAsia="ar-SA"/>
              </w:rPr>
              <w:t>- instrukcja obsługi w języku polskim</w:t>
            </w:r>
          </w:p>
        </w:tc>
      </w:tr>
      <w:tr w:rsidR="00C70B0D" w:rsidRPr="00541AF0" w14:paraId="73D32B3F" w14:textId="77777777" w:rsidTr="000632B9">
        <w:trPr>
          <w:trHeight w:val="241"/>
        </w:trPr>
        <w:tc>
          <w:tcPr>
            <w:tcW w:w="851" w:type="dxa"/>
            <w:vMerge/>
            <w:vAlign w:val="center"/>
          </w:tcPr>
          <w:p w14:paraId="2E19D68E" w14:textId="6B3DA1FB" w:rsidR="00C70B0D" w:rsidRPr="00541AF0" w:rsidRDefault="00C70B0D" w:rsidP="00541AF0">
            <w:pPr>
              <w:spacing w:after="0"/>
              <w:rPr>
                <w:rFonts w:ascii="Calibri" w:hAnsi="Calibri"/>
                <w:b/>
                <w:sz w:val="18"/>
                <w:szCs w:val="18"/>
                <w:vertAlign w:val="subscript"/>
                <w:lang w:eastAsia="ar-SA"/>
              </w:rPr>
            </w:pPr>
          </w:p>
        </w:tc>
        <w:tc>
          <w:tcPr>
            <w:tcW w:w="9355" w:type="dxa"/>
          </w:tcPr>
          <w:p w14:paraId="3048CC52" w14:textId="2C66FC9C" w:rsidR="00C70B0D" w:rsidRPr="00541AF0" w:rsidRDefault="00C70B0D" w:rsidP="00313E62">
            <w:pPr>
              <w:spacing w:after="0"/>
              <w:rPr>
                <w:rFonts w:ascii="Calibri" w:hAnsi="Calibri" w:cs="Arial"/>
                <w:sz w:val="18"/>
                <w:szCs w:val="18"/>
              </w:rPr>
            </w:pPr>
            <w:r w:rsidRPr="00C70B0D">
              <w:rPr>
                <w:rFonts w:ascii="Calibri" w:hAnsi="Calibri" w:cs="Arial"/>
                <w:sz w:val="18"/>
                <w:szCs w:val="18"/>
              </w:rPr>
              <w:t xml:space="preserve">Dostawa </w:t>
            </w:r>
            <w:r>
              <w:rPr>
                <w:rFonts w:ascii="Calibri" w:hAnsi="Calibri" w:cs="Arial"/>
                <w:sz w:val="18"/>
                <w:szCs w:val="18"/>
              </w:rPr>
              <w:t xml:space="preserve">przedmiotu umowy </w:t>
            </w:r>
            <w:r w:rsidRPr="00C70B0D">
              <w:rPr>
                <w:rFonts w:ascii="Calibri" w:hAnsi="Calibri" w:cs="Arial"/>
                <w:sz w:val="18"/>
                <w:szCs w:val="18"/>
              </w:rPr>
              <w:t>obejmuje transport w miejsce wskazane przez Zamawiającego</w:t>
            </w:r>
            <w:r w:rsidR="00313E62">
              <w:rPr>
                <w:rFonts w:ascii="Calibri" w:hAnsi="Calibri" w:cs="Arial"/>
                <w:sz w:val="18"/>
                <w:szCs w:val="18"/>
              </w:rPr>
              <w:t xml:space="preserve"> </w:t>
            </w:r>
            <w:bookmarkStart w:id="0" w:name="_GoBack"/>
            <w:r w:rsidR="00313E62">
              <w:rPr>
                <w:rFonts w:ascii="Calibri" w:hAnsi="Calibri" w:cs="Arial"/>
                <w:sz w:val="18"/>
                <w:szCs w:val="18"/>
              </w:rPr>
              <w:t>(wnoszenie po schodach)</w:t>
            </w:r>
            <w:bookmarkEnd w:id="0"/>
            <w:r w:rsidRPr="00C70B0D">
              <w:rPr>
                <w:rFonts w:ascii="Calibri" w:hAnsi="Calibri" w:cs="Arial"/>
                <w:sz w:val="18"/>
                <w:szCs w:val="18"/>
              </w:rPr>
              <w:t>, instalację, pierwsze uruchomienie oraz szkolenie Użytkowników.</w:t>
            </w:r>
          </w:p>
        </w:tc>
      </w:tr>
      <w:tr w:rsidR="00541AF0" w:rsidRPr="00541AF0" w14:paraId="45D13D10" w14:textId="77777777" w:rsidTr="000632B9">
        <w:trPr>
          <w:trHeight w:val="241"/>
        </w:trPr>
        <w:tc>
          <w:tcPr>
            <w:tcW w:w="851" w:type="dxa"/>
            <w:vMerge/>
            <w:vAlign w:val="center"/>
            <w:hideMark/>
          </w:tcPr>
          <w:p w14:paraId="22D7A044" w14:textId="2C6614DE" w:rsidR="00541AF0" w:rsidRPr="00541AF0" w:rsidRDefault="00541AF0" w:rsidP="00541AF0">
            <w:pPr>
              <w:spacing w:after="0"/>
              <w:rPr>
                <w:rFonts w:ascii="Calibri" w:hAnsi="Calibri"/>
                <w:b/>
                <w:sz w:val="18"/>
                <w:szCs w:val="18"/>
                <w:vertAlign w:val="subscript"/>
                <w:lang w:eastAsia="ar-SA"/>
              </w:rPr>
            </w:pPr>
          </w:p>
        </w:tc>
        <w:tc>
          <w:tcPr>
            <w:tcW w:w="9355" w:type="dxa"/>
            <w:hideMark/>
          </w:tcPr>
          <w:p w14:paraId="452C0BE6" w14:textId="77777777" w:rsidR="00541AF0" w:rsidRPr="00541AF0" w:rsidRDefault="00541AF0" w:rsidP="00541AF0">
            <w:pPr>
              <w:spacing w:after="0"/>
              <w:rPr>
                <w:rFonts w:ascii="Calibri" w:hAnsi="Calibri" w:cs="Arial"/>
                <w:sz w:val="18"/>
                <w:szCs w:val="18"/>
              </w:rPr>
            </w:pPr>
            <w:r w:rsidRPr="00541AF0">
              <w:rPr>
                <w:rFonts w:ascii="Calibri" w:hAnsi="Calibri" w:cs="Arial"/>
                <w:sz w:val="18"/>
                <w:szCs w:val="18"/>
              </w:rPr>
              <w:t>Gwarancja: minimum 24 miesiące</w:t>
            </w:r>
          </w:p>
        </w:tc>
      </w:tr>
      <w:tr w:rsidR="00541AF0" w:rsidRPr="00541AF0" w14:paraId="45DD1679" w14:textId="77777777" w:rsidTr="000632B9">
        <w:trPr>
          <w:trHeight w:val="1359"/>
        </w:trPr>
        <w:tc>
          <w:tcPr>
            <w:tcW w:w="851" w:type="dxa"/>
            <w:vMerge/>
            <w:vAlign w:val="center"/>
            <w:hideMark/>
          </w:tcPr>
          <w:p w14:paraId="072065BC" w14:textId="77777777" w:rsidR="00541AF0" w:rsidRPr="00541AF0" w:rsidRDefault="00541AF0" w:rsidP="00541AF0">
            <w:pPr>
              <w:spacing w:after="0"/>
              <w:rPr>
                <w:rFonts w:ascii="Calibri" w:hAnsi="Calibri"/>
                <w:b/>
                <w:sz w:val="18"/>
                <w:szCs w:val="18"/>
                <w:vertAlign w:val="subscript"/>
                <w:lang w:eastAsia="ar-SA"/>
              </w:rPr>
            </w:pPr>
          </w:p>
        </w:tc>
        <w:tc>
          <w:tcPr>
            <w:tcW w:w="9355" w:type="dxa"/>
            <w:hideMark/>
          </w:tcPr>
          <w:p w14:paraId="00EB8563" w14:textId="77777777" w:rsidR="00541AF0" w:rsidRPr="00541AF0" w:rsidRDefault="00541AF0" w:rsidP="00541AF0">
            <w:pPr>
              <w:spacing w:after="0"/>
              <w:rPr>
                <w:rFonts w:ascii="Calibri" w:hAnsi="Calibri" w:cs="Arial"/>
                <w:sz w:val="18"/>
                <w:szCs w:val="18"/>
              </w:rPr>
            </w:pPr>
            <w:r w:rsidRPr="00541AF0">
              <w:rPr>
                <w:rFonts w:ascii="Calibri" w:hAnsi="Calibri" w:cs="Arial"/>
                <w:sz w:val="18"/>
                <w:szCs w:val="18"/>
              </w:rPr>
              <w:t>Bezpłatny serwis gwarancyjny na czas trwania gwarancji:</w:t>
            </w:r>
          </w:p>
          <w:p w14:paraId="6668E142" w14:textId="77777777" w:rsidR="00541AF0" w:rsidRPr="00541AF0" w:rsidRDefault="00541AF0" w:rsidP="00541AF0">
            <w:pPr>
              <w:spacing w:after="0"/>
              <w:rPr>
                <w:rFonts w:ascii="Calibri" w:hAnsi="Calibri" w:cs="Arial"/>
                <w:sz w:val="18"/>
                <w:szCs w:val="18"/>
              </w:rPr>
            </w:pPr>
            <w:r w:rsidRPr="00541AF0">
              <w:rPr>
                <w:rFonts w:ascii="Calibri" w:hAnsi="Calibri" w:cs="Arial"/>
                <w:sz w:val="18"/>
                <w:szCs w:val="18"/>
              </w:rPr>
              <w:t xml:space="preserve">- czas przystąpienia do naprawy (podjęcie działań naprawczych) przy zgłoszeniu usterki telefonicznie, faksem lub drogą elektroniczną: maksymalnie do 72 godzin; </w:t>
            </w:r>
          </w:p>
          <w:p w14:paraId="609686F4" w14:textId="77777777" w:rsidR="00541AF0" w:rsidRPr="00541AF0" w:rsidRDefault="00541AF0" w:rsidP="00541AF0">
            <w:pPr>
              <w:spacing w:after="0"/>
              <w:rPr>
                <w:rFonts w:ascii="Calibri" w:hAnsi="Calibri" w:cs="Arial"/>
                <w:sz w:val="18"/>
                <w:szCs w:val="18"/>
              </w:rPr>
            </w:pPr>
            <w:r w:rsidRPr="00541AF0">
              <w:rPr>
                <w:rFonts w:ascii="Calibri" w:hAnsi="Calibri" w:cs="Arial"/>
                <w:sz w:val="18"/>
                <w:szCs w:val="18"/>
              </w:rPr>
              <w:t>- naprawę w miejscu użytkowania sprzętu;</w:t>
            </w:r>
          </w:p>
          <w:p w14:paraId="09C42C1D" w14:textId="77777777" w:rsidR="00541AF0" w:rsidRPr="00541AF0" w:rsidRDefault="00541AF0" w:rsidP="00541AF0">
            <w:pPr>
              <w:spacing w:after="0"/>
              <w:rPr>
                <w:rFonts w:ascii="Calibri" w:hAnsi="Calibri" w:cs="Arial"/>
                <w:sz w:val="18"/>
                <w:szCs w:val="18"/>
              </w:rPr>
            </w:pPr>
            <w:r w:rsidRPr="00541AF0">
              <w:rPr>
                <w:rFonts w:ascii="Calibri" w:hAnsi="Calibri" w:cs="Arial"/>
                <w:sz w:val="18"/>
                <w:szCs w:val="18"/>
              </w:rPr>
              <w:t>- w przypadku konieczności wykonania naprawy poza miejscem użytkowania sprzętu, Wykonawca zapewni na własny koszt  odbiór sprzętu do naprawy i jego dostawę po dokonaniu naprawy.</w:t>
            </w:r>
          </w:p>
        </w:tc>
      </w:tr>
    </w:tbl>
    <w:p w14:paraId="4DB3F3CD" w14:textId="77777777" w:rsidR="00541AF0" w:rsidRPr="00541AF0" w:rsidRDefault="00541AF0" w:rsidP="00541AF0">
      <w:pPr>
        <w:tabs>
          <w:tab w:val="left" w:pos="0"/>
        </w:tabs>
        <w:spacing w:after="0" w:line="240" w:lineRule="auto"/>
        <w:rPr>
          <w:rFonts w:ascii="Calibri" w:eastAsia="Times New Roman" w:hAnsi="Calibri" w:cs="Arial"/>
          <w:b/>
          <w:sz w:val="18"/>
          <w:szCs w:val="18"/>
        </w:rPr>
      </w:pPr>
    </w:p>
    <w:p w14:paraId="0B9CE321" w14:textId="77777777" w:rsidR="00541AF0" w:rsidRPr="00541AF0" w:rsidRDefault="00541AF0" w:rsidP="00541AF0"/>
    <w:p w14:paraId="4724DE60" w14:textId="77777777" w:rsidR="007B7871" w:rsidRPr="00541AF0" w:rsidRDefault="007B7871" w:rsidP="00541AF0"/>
    <w:sectPr w:rsidR="007B7871" w:rsidRPr="00541AF0" w:rsidSect="00217C5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20" w:right="991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03B6E9" w14:textId="77777777" w:rsidR="00CB5548" w:rsidRDefault="00CB5548" w:rsidP="002F5B68">
      <w:pPr>
        <w:spacing w:after="0" w:line="240" w:lineRule="auto"/>
      </w:pPr>
      <w:r>
        <w:separator/>
      </w:r>
    </w:p>
  </w:endnote>
  <w:endnote w:type="continuationSeparator" w:id="0">
    <w:p w14:paraId="02D13821" w14:textId="77777777" w:rsidR="00CB5548" w:rsidRDefault="00CB5548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CD790" w14:textId="77777777" w:rsidR="002C4AA9" w:rsidRDefault="002C4AA9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14:paraId="05C6A22E" w14:textId="77777777" w:rsidR="002C4AA9" w:rsidRDefault="002A2BE6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 wp14:anchorId="1C66E8EC" wp14:editId="33027768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883B9" w14:textId="77777777" w:rsidR="00467668" w:rsidRPr="002C4AA9" w:rsidRDefault="002C4AA9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26B5A" w14:textId="77777777" w:rsidR="009A43B2" w:rsidRDefault="00C919EB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061E08" w14:textId="77777777" w:rsidR="00CB5548" w:rsidRDefault="00CB5548" w:rsidP="002F5B68">
      <w:pPr>
        <w:spacing w:after="0" w:line="240" w:lineRule="auto"/>
      </w:pPr>
      <w:r>
        <w:separator/>
      </w:r>
    </w:p>
  </w:footnote>
  <w:footnote w:type="continuationSeparator" w:id="0">
    <w:p w14:paraId="1CD8CC3F" w14:textId="77777777" w:rsidR="00CB5548" w:rsidRDefault="00CB5548" w:rsidP="002F5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14091" w14:textId="77777777" w:rsidR="00CE5106" w:rsidRDefault="00CE5106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 wp14:anchorId="602D0BF6" wp14:editId="3B30B888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946E12E" w14:textId="77777777" w:rsidR="00CE5106" w:rsidRDefault="00CE5106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 wp14:anchorId="5723FCEA" wp14:editId="1AAA901A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3967C4" w14:textId="77777777" w:rsidR="00CE5106" w:rsidRDefault="00CE5106">
    <w:pPr>
      <w:pStyle w:val="Nagwek"/>
    </w:pPr>
    <w:r>
      <w:t xml:space="preserve">  </w:t>
    </w:r>
  </w:p>
  <w:p w14:paraId="084EC40A" w14:textId="77777777" w:rsidR="00FA7EEB" w:rsidRDefault="00FA7EE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06EFA" w14:textId="77777777" w:rsidR="00EC3844" w:rsidRDefault="0069201E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 wp14:anchorId="00ABAA2D" wp14:editId="54AC2835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1E45FC" w14:textId="77777777" w:rsidR="00EC3844" w:rsidRDefault="00772E37" w:rsidP="0069201E">
    <w:pPr>
      <w:pStyle w:val="Nagwek"/>
      <w:spacing w:line="240" w:lineRule="exact"/>
      <w:jc w:val="right"/>
    </w:pPr>
    <w:r>
      <w:tab/>
    </w:r>
    <w:r w:rsidR="0069201E"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 w:rsidR="0069201E">
      <w:rPr>
        <w:noProof/>
      </w:rPr>
      <w:drawing>
        <wp:inline distT="0" distB="0" distL="0" distR="0" wp14:anchorId="6B8F6B5E" wp14:editId="7816F2F3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6FB43C" w14:textId="77777777" w:rsidR="00EC3844" w:rsidRDefault="0069201E" w:rsidP="00EC3844">
    <w:pPr>
      <w:pStyle w:val="Nagwek"/>
    </w:pPr>
    <w:r>
      <w:t xml:space="preserve">  </w:t>
    </w:r>
  </w:p>
  <w:p w14:paraId="3E62138D" w14:textId="77777777" w:rsidR="00C22DF5" w:rsidRDefault="00C22D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462B"/>
    <w:multiLevelType w:val="hybridMultilevel"/>
    <w:tmpl w:val="2428662E"/>
    <w:lvl w:ilvl="0" w:tplc="D00A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E4B5CD2"/>
    <w:multiLevelType w:val="hybridMultilevel"/>
    <w:tmpl w:val="B8262EAC"/>
    <w:lvl w:ilvl="0" w:tplc="4C3E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4E31A2"/>
    <w:multiLevelType w:val="hybridMultilevel"/>
    <w:tmpl w:val="5456D028"/>
    <w:lvl w:ilvl="0" w:tplc="E8D240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3FB7C95"/>
    <w:multiLevelType w:val="hybridMultilevel"/>
    <w:tmpl w:val="8A6A9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47B4E"/>
    <w:multiLevelType w:val="hybridMultilevel"/>
    <w:tmpl w:val="4ACCE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6026BE"/>
    <w:multiLevelType w:val="hybridMultilevel"/>
    <w:tmpl w:val="01A8F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5168D1"/>
    <w:multiLevelType w:val="hybridMultilevel"/>
    <w:tmpl w:val="B2108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A25AFB"/>
    <w:multiLevelType w:val="hybridMultilevel"/>
    <w:tmpl w:val="4CFCB58C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">
    <w:nsid w:val="48E8231E"/>
    <w:multiLevelType w:val="hybridMultilevel"/>
    <w:tmpl w:val="D58047D0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9">
    <w:nsid w:val="59415A6D"/>
    <w:multiLevelType w:val="hybridMultilevel"/>
    <w:tmpl w:val="B31CC2AC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0">
    <w:nsid w:val="5AC33DE9"/>
    <w:multiLevelType w:val="hybridMultilevel"/>
    <w:tmpl w:val="B53430F0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>
    <w:nsid w:val="62342347"/>
    <w:multiLevelType w:val="hybridMultilevel"/>
    <w:tmpl w:val="1E7858C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DA6430B"/>
    <w:multiLevelType w:val="hybridMultilevel"/>
    <w:tmpl w:val="DCC4F204"/>
    <w:lvl w:ilvl="0" w:tplc="041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>
    <w:nsid w:val="79661C5C"/>
    <w:multiLevelType w:val="hybridMultilevel"/>
    <w:tmpl w:val="62D0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1132C7"/>
    <w:multiLevelType w:val="hybridMultilevel"/>
    <w:tmpl w:val="8E003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7"/>
  </w:num>
  <w:num w:numId="5">
    <w:abstractNumId w:val="10"/>
  </w:num>
  <w:num w:numId="6">
    <w:abstractNumId w:val="8"/>
  </w:num>
  <w:num w:numId="7">
    <w:abstractNumId w:val="9"/>
  </w:num>
  <w:num w:numId="8">
    <w:abstractNumId w:val="3"/>
  </w:num>
  <w:num w:numId="9">
    <w:abstractNumId w:val="13"/>
  </w:num>
  <w:num w:numId="10">
    <w:abstractNumId w:val="5"/>
  </w:num>
  <w:num w:numId="11">
    <w:abstractNumId w:val="14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62EE"/>
    <w:rsid w:val="00003C38"/>
    <w:rsid w:val="00023A4E"/>
    <w:rsid w:val="00034D0C"/>
    <w:rsid w:val="000357BE"/>
    <w:rsid w:val="0003793B"/>
    <w:rsid w:val="00045E70"/>
    <w:rsid w:val="0006414E"/>
    <w:rsid w:val="000706D5"/>
    <w:rsid w:val="000879BD"/>
    <w:rsid w:val="00087C67"/>
    <w:rsid w:val="00095197"/>
    <w:rsid w:val="000A23D5"/>
    <w:rsid w:val="000A2D24"/>
    <w:rsid w:val="000B0EAD"/>
    <w:rsid w:val="000D0D20"/>
    <w:rsid w:val="000E2010"/>
    <w:rsid w:val="000F2EA1"/>
    <w:rsid w:val="00100761"/>
    <w:rsid w:val="001810E2"/>
    <w:rsid w:val="001925B7"/>
    <w:rsid w:val="001A1ED4"/>
    <w:rsid w:val="001A20FA"/>
    <w:rsid w:val="001D3C70"/>
    <w:rsid w:val="001F49DA"/>
    <w:rsid w:val="001F7393"/>
    <w:rsid w:val="00207DFD"/>
    <w:rsid w:val="00217C5B"/>
    <w:rsid w:val="00224D40"/>
    <w:rsid w:val="00231843"/>
    <w:rsid w:val="00232261"/>
    <w:rsid w:val="00254D6B"/>
    <w:rsid w:val="0029780C"/>
    <w:rsid w:val="002A2BE6"/>
    <w:rsid w:val="002A2EFE"/>
    <w:rsid w:val="002C4AA9"/>
    <w:rsid w:val="002C6895"/>
    <w:rsid w:val="002E05E8"/>
    <w:rsid w:val="002E1D85"/>
    <w:rsid w:val="002F5B68"/>
    <w:rsid w:val="002F7D55"/>
    <w:rsid w:val="00313E62"/>
    <w:rsid w:val="00316D96"/>
    <w:rsid w:val="00322E8C"/>
    <w:rsid w:val="00333D07"/>
    <w:rsid w:val="00336577"/>
    <w:rsid w:val="00336E89"/>
    <w:rsid w:val="003A7F28"/>
    <w:rsid w:val="003B41A1"/>
    <w:rsid w:val="003B4BB1"/>
    <w:rsid w:val="003C4270"/>
    <w:rsid w:val="003C6513"/>
    <w:rsid w:val="003E6F37"/>
    <w:rsid w:val="003F788E"/>
    <w:rsid w:val="004019DB"/>
    <w:rsid w:val="00403E20"/>
    <w:rsid w:val="004334E0"/>
    <w:rsid w:val="00453A72"/>
    <w:rsid w:val="0045611C"/>
    <w:rsid w:val="00456B20"/>
    <w:rsid w:val="00467668"/>
    <w:rsid w:val="00467A2A"/>
    <w:rsid w:val="00483AE7"/>
    <w:rsid w:val="00494913"/>
    <w:rsid w:val="004A19E7"/>
    <w:rsid w:val="004A25B9"/>
    <w:rsid w:val="004A652A"/>
    <w:rsid w:val="004B3EA2"/>
    <w:rsid w:val="004B6691"/>
    <w:rsid w:val="004B7A8C"/>
    <w:rsid w:val="004C2BE4"/>
    <w:rsid w:val="004E5B59"/>
    <w:rsid w:val="00500D3D"/>
    <w:rsid w:val="00506DDE"/>
    <w:rsid w:val="00510141"/>
    <w:rsid w:val="00520912"/>
    <w:rsid w:val="00534652"/>
    <w:rsid w:val="00541AF0"/>
    <w:rsid w:val="005F0044"/>
    <w:rsid w:val="005F5511"/>
    <w:rsid w:val="0062497C"/>
    <w:rsid w:val="00632604"/>
    <w:rsid w:val="0063752D"/>
    <w:rsid w:val="006404C4"/>
    <w:rsid w:val="0067756C"/>
    <w:rsid w:val="0069201E"/>
    <w:rsid w:val="006A617E"/>
    <w:rsid w:val="006B0054"/>
    <w:rsid w:val="006B4E6F"/>
    <w:rsid w:val="006B5D0B"/>
    <w:rsid w:val="006C7A47"/>
    <w:rsid w:val="006E2863"/>
    <w:rsid w:val="006E5566"/>
    <w:rsid w:val="00703C51"/>
    <w:rsid w:val="00707A9B"/>
    <w:rsid w:val="00730E3F"/>
    <w:rsid w:val="007314F6"/>
    <w:rsid w:val="007337FB"/>
    <w:rsid w:val="00737663"/>
    <w:rsid w:val="007415D5"/>
    <w:rsid w:val="00752732"/>
    <w:rsid w:val="00772E37"/>
    <w:rsid w:val="00780D94"/>
    <w:rsid w:val="007A3B27"/>
    <w:rsid w:val="007A7B41"/>
    <w:rsid w:val="007B42E7"/>
    <w:rsid w:val="007B7871"/>
    <w:rsid w:val="007C07A0"/>
    <w:rsid w:val="007C1F09"/>
    <w:rsid w:val="007C62EE"/>
    <w:rsid w:val="007D10EC"/>
    <w:rsid w:val="007E47CF"/>
    <w:rsid w:val="007F0935"/>
    <w:rsid w:val="007F1D87"/>
    <w:rsid w:val="008007BA"/>
    <w:rsid w:val="00812C4A"/>
    <w:rsid w:val="00826E60"/>
    <w:rsid w:val="008425A1"/>
    <w:rsid w:val="008434F5"/>
    <w:rsid w:val="00850CB9"/>
    <w:rsid w:val="00890E0C"/>
    <w:rsid w:val="008A3387"/>
    <w:rsid w:val="008A6751"/>
    <w:rsid w:val="008B4540"/>
    <w:rsid w:val="008C2056"/>
    <w:rsid w:val="008C2A20"/>
    <w:rsid w:val="008C592C"/>
    <w:rsid w:val="008D0E39"/>
    <w:rsid w:val="008D2BAD"/>
    <w:rsid w:val="008E64F3"/>
    <w:rsid w:val="008F6E37"/>
    <w:rsid w:val="00916555"/>
    <w:rsid w:val="00922C77"/>
    <w:rsid w:val="009238AE"/>
    <w:rsid w:val="00935DDB"/>
    <w:rsid w:val="009849B8"/>
    <w:rsid w:val="00997818"/>
    <w:rsid w:val="00997A69"/>
    <w:rsid w:val="009A43B2"/>
    <w:rsid w:val="009A6D9B"/>
    <w:rsid w:val="009B3573"/>
    <w:rsid w:val="009B49B8"/>
    <w:rsid w:val="009D2B20"/>
    <w:rsid w:val="009F023F"/>
    <w:rsid w:val="009F42C1"/>
    <w:rsid w:val="00A06277"/>
    <w:rsid w:val="00A56317"/>
    <w:rsid w:val="00A6249F"/>
    <w:rsid w:val="00A74E42"/>
    <w:rsid w:val="00A77B52"/>
    <w:rsid w:val="00A90E62"/>
    <w:rsid w:val="00A96481"/>
    <w:rsid w:val="00A97691"/>
    <w:rsid w:val="00A97B69"/>
    <w:rsid w:val="00AC43A6"/>
    <w:rsid w:val="00AC5362"/>
    <w:rsid w:val="00AD2584"/>
    <w:rsid w:val="00AD4525"/>
    <w:rsid w:val="00AE1D04"/>
    <w:rsid w:val="00B14C55"/>
    <w:rsid w:val="00B23781"/>
    <w:rsid w:val="00B52A8B"/>
    <w:rsid w:val="00B732F9"/>
    <w:rsid w:val="00B763F3"/>
    <w:rsid w:val="00B8362F"/>
    <w:rsid w:val="00BD4DEA"/>
    <w:rsid w:val="00BF02EA"/>
    <w:rsid w:val="00C01862"/>
    <w:rsid w:val="00C21D1A"/>
    <w:rsid w:val="00C22DF5"/>
    <w:rsid w:val="00C34B38"/>
    <w:rsid w:val="00C42B38"/>
    <w:rsid w:val="00C467DD"/>
    <w:rsid w:val="00C54035"/>
    <w:rsid w:val="00C61A27"/>
    <w:rsid w:val="00C63C0B"/>
    <w:rsid w:val="00C70B0D"/>
    <w:rsid w:val="00C878E6"/>
    <w:rsid w:val="00C919EB"/>
    <w:rsid w:val="00C9574C"/>
    <w:rsid w:val="00CA2F40"/>
    <w:rsid w:val="00CA433A"/>
    <w:rsid w:val="00CB5548"/>
    <w:rsid w:val="00CE1FCC"/>
    <w:rsid w:val="00CE5106"/>
    <w:rsid w:val="00CE67A4"/>
    <w:rsid w:val="00CF1D86"/>
    <w:rsid w:val="00D02B48"/>
    <w:rsid w:val="00D30DFE"/>
    <w:rsid w:val="00D355D1"/>
    <w:rsid w:val="00D414EC"/>
    <w:rsid w:val="00D51293"/>
    <w:rsid w:val="00D836C7"/>
    <w:rsid w:val="00D87F6B"/>
    <w:rsid w:val="00D94F6B"/>
    <w:rsid w:val="00DB49B4"/>
    <w:rsid w:val="00E13E83"/>
    <w:rsid w:val="00E26272"/>
    <w:rsid w:val="00E40CA4"/>
    <w:rsid w:val="00E67E3D"/>
    <w:rsid w:val="00E83769"/>
    <w:rsid w:val="00E83EEE"/>
    <w:rsid w:val="00EC3844"/>
    <w:rsid w:val="00EC42DD"/>
    <w:rsid w:val="00EC44EF"/>
    <w:rsid w:val="00EC6037"/>
    <w:rsid w:val="00EE472F"/>
    <w:rsid w:val="00F17DD5"/>
    <w:rsid w:val="00F30F45"/>
    <w:rsid w:val="00F31507"/>
    <w:rsid w:val="00F33750"/>
    <w:rsid w:val="00F8426E"/>
    <w:rsid w:val="00F902EE"/>
    <w:rsid w:val="00F9058D"/>
    <w:rsid w:val="00FA7EEB"/>
    <w:rsid w:val="00FB2E3A"/>
    <w:rsid w:val="00FB33E4"/>
    <w:rsid w:val="00FE271B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A45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  <w:style w:type="paragraph" w:styleId="Tytu">
    <w:name w:val="Title"/>
    <w:basedOn w:val="Normalny"/>
    <w:link w:val="TytuZnak"/>
    <w:qFormat/>
    <w:rsid w:val="007B7871"/>
    <w:pPr>
      <w:jc w:val="center"/>
    </w:pPr>
    <w:rPr>
      <w:rFonts w:ascii="Arial" w:eastAsia="Times New Roman" w:hAnsi="Arial" w:cs="Times New Roman"/>
      <w:b/>
      <w:bCs/>
      <w:sz w:val="28"/>
      <w:lang w:eastAsia="en-US"/>
    </w:rPr>
  </w:style>
  <w:style w:type="character" w:customStyle="1" w:styleId="TytuZnak">
    <w:name w:val="Tytuł Znak"/>
    <w:basedOn w:val="Domylnaczcionkaakapitu"/>
    <w:link w:val="Tytu"/>
    <w:rsid w:val="007B7871"/>
    <w:rPr>
      <w:rFonts w:ascii="Arial" w:eastAsia="Times New Roman" w:hAnsi="Arial" w:cs="Times New Roman"/>
      <w:b/>
      <w:bCs/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9435E-F55A-49D2-AFC7-264CA7F7F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9</TotalTime>
  <Pages>2</Pages>
  <Words>556</Words>
  <Characters>3342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SAN</cp:lastModifiedBy>
  <cp:revision>5</cp:revision>
  <cp:lastPrinted>2017-12-06T11:52:00Z</cp:lastPrinted>
  <dcterms:created xsi:type="dcterms:W3CDTF">2019-04-08T09:53:00Z</dcterms:created>
  <dcterms:modified xsi:type="dcterms:W3CDTF">2019-04-08T10:04:00Z</dcterms:modified>
</cp:coreProperties>
</file>