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Kierunek: </w:t>
      </w:r>
      <w:r w:rsidRPr="00D37977">
        <w:rPr>
          <w:rFonts w:ascii="Times New Roman" w:hAnsi="Times New Roman"/>
          <w:b/>
          <w:sz w:val="20"/>
          <w:szCs w:val="20"/>
        </w:rPr>
        <w:t>Socjologia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Rok akademicki: 201</w:t>
      </w:r>
      <w:r w:rsidR="00C05724">
        <w:rPr>
          <w:rFonts w:ascii="Times New Roman" w:hAnsi="Times New Roman"/>
          <w:sz w:val="20"/>
          <w:szCs w:val="20"/>
        </w:rPr>
        <w:t>8</w:t>
      </w:r>
      <w:r w:rsidRPr="00D37977">
        <w:rPr>
          <w:rFonts w:ascii="Times New Roman" w:hAnsi="Times New Roman"/>
          <w:sz w:val="20"/>
          <w:szCs w:val="20"/>
        </w:rPr>
        <w:t>/1</w:t>
      </w:r>
      <w:r w:rsidR="00C05724">
        <w:rPr>
          <w:rFonts w:ascii="Times New Roman" w:hAnsi="Times New Roman"/>
          <w:sz w:val="20"/>
          <w:szCs w:val="20"/>
        </w:rPr>
        <w:t>9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Nazwa przedmiotu: Badania jakościowe</w:t>
      </w:r>
    </w:p>
    <w:p w:rsidR="00FB1A20" w:rsidRPr="00D37977" w:rsidRDefault="00BD0ECD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zajęć: laboratorium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 xml:space="preserve">Prowadzący: </w:t>
      </w:r>
      <w:r w:rsidRPr="00D37977">
        <w:rPr>
          <w:rFonts w:ascii="Times New Roman" w:hAnsi="Times New Roman"/>
          <w:b/>
          <w:sz w:val="20"/>
          <w:szCs w:val="20"/>
        </w:rPr>
        <w:t xml:space="preserve">dr Joanna </w:t>
      </w:r>
      <w:proofErr w:type="spellStart"/>
      <w:r w:rsidRPr="00D37977">
        <w:rPr>
          <w:rFonts w:ascii="Times New Roman" w:hAnsi="Times New Roman"/>
          <w:b/>
          <w:sz w:val="20"/>
          <w:szCs w:val="20"/>
        </w:rPr>
        <w:t>Bielecka-Prus</w:t>
      </w:r>
      <w:proofErr w:type="spellEnd"/>
    </w:p>
    <w:p w:rsidR="00FB1A20" w:rsidRPr="00D37977" w:rsidRDefault="00790182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FB1A20" w:rsidRPr="00D37977">
          <w:rPr>
            <w:rStyle w:val="Hipercze"/>
            <w:rFonts w:ascii="Times New Roman" w:hAnsi="Times New Roman"/>
            <w:sz w:val="20"/>
            <w:szCs w:val="20"/>
          </w:rPr>
          <w:t>jbprus@poczta.onet.pl</w:t>
        </w:r>
      </w:hyperlink>
    </w:p>
    <w:p w:rsidR="00FB1A20" w:rsidRPr="00D37977" w:rsidRDefault="009A68B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Liczba godzin:30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7977">
        <w:rPr>
          <w:rFonts w:ascii="Times New Roman" w:hAnsi="Times New Roman"/>
          <w:sz w:val="20"/>
          <w:szCs w:val="20"/>
        </w:rPr>
        <w:t>Forma zaliczenia zajęć: kolokwium</w:t>
      </w:r>
    </w:p>
    <w:p w:rsidR="00CE1F05" w:rsidRDefault="00CE1F05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B2FCE" w:rsidRPr="00D37977" w:rsidRDefault="001B2FCE" w:rsidP="00FB1A20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37977">
        <w:rPr>
          <w:rFonts w:ascii="Times New Roman" w:hAnsi="Times New Roman"/>
          <w:b/>
          <w:sz w:val="20"/>
          <w:szCs w:val="20"/>
        </w:rPr>
        <w:t xml:space="preserve">Program zajęć: </w:t>
      </w:r>
    </w:p>
    <w:p w:rsidR="00FB1A20" w:rsidRPr="00D37977" w:rsidRDefault="00FB1A20" w:rsidP="00FB1A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B1A20" w:rsidRPr="00D37977" w:rsidRDefault="00FB1A20" w:rsidP="00E96733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32E4A">
        <w:rPr>
          <w:rFonts w:ascii="Times New Roman" w:hAnsi="Times New Roman"/>
          <w:b/>
          <w:sz w:val="20"/>
          <w:szCs w:val="20"/>
        </w:rPr>
        <w:t>Zajęcia organizacyjne.</w:t>
      </w:r>
      <w:r w:rsidRPr="00D37977">
        <w:rPr>
          <w:rFonts w:ascii="Times New Roman" w:hAnsi="Times New Roman"/>
          <w:sz w:val="20"/>
          <w:szCs w:val="20"/>
        </w:rPr>
        <w:t xml:space="preserve"> Omówienie programu zajęć, reguł uczestnictwa w zajęciach oraz zasad oceniania. Podział zadań. Zasady dobrego przygotowania się do zajęć (notatki, referaty, projekty, kolokwium itp.). </w:t>
      </w:r>
    </w:p>
    <w:p w:rsidR="00FB1A20" w:rsidRPr="00D37977" w:rsidRDefault="00FB1A20" w:rsidP="00FB1A2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B1A20" w:rsidRPr="000D2808" w:rsidRDefault="00BC0EEC" w:rsidP="00E9673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D2808">
        <w:rPr>
          <w:rFonts w:ascii="Times New Roman" w:hAnsi="Times New Roman"/>
          <w:b/>
          <w:sz w:val="20"/>
          <w:szCs w:val="20"/>
        </w:rPr>
        <w:t>Wybór problemu badawczego.</w:t>
      </w:r>
      <w:r w:rsidR="00DC7C90" w:rsidRPr="000D2808">
        <w:t xml:space="preserve"> </w:t>
      </w:r>
    </w:p>
    <w:p w:rsidR="00DB14C0" w:rsidRPr="000D2808" w:rsidRDefault="00FB1A20" w:rsidP="00E96733">
      <w:pPr>
        <w:pStyle w:val="Akapitzlist"/>
        <w:numPr>
          <w:ilvl w:val="0"/>
          <w:numId w:val="3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08">
        <w:rPr>
          <w:rFonts w:ascii="Times New Roman" w:hAnsi="Times New Roman"/>
          <w:sz w:val="20"/>
          <w:szCs w:val="20"/>
        </w:rPr>
        <w:t>Flick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U., </w:t>
      </w:r>
      <w:r w:rsidRPr="000D2808">
        <w:rPr>
          <w:rFonts w:ascii="Times New Roman" w:hAnsi="Times New Roman"/>
          <w:i/>
          <w:sz w:val="20"/>
          <w:szCs w:val="20"/>
        </w:rPr>
        <w:t>Projektowanie badania jakościowego</w:t>
      </w:r>
      <w:r w:rsidR="00DB14C0" w:rsidRPr="000D2808">
        <w:rPr>
          <w:rFonts w:ascii="Times New Roman" w:hAnsi="Times New Roman"/>
          <w:sz w:val="20"/>
          <w:szCs w:val="20"/>
        </w:rPr>
        <w:t>, Warszawa 2010, s.74-94.</w:t>
      </w:r>
    </w:p>
    <w:p w:rsidR="00CC0238" w:rsidRPr="000D2808" w:rsidRDefault="00CC0238" w:rsidP="00E96733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proofErr w:type="spellStart"/>
      <w:r w:rsidRPr="000D2808">
        <w:rPr>
          <w:rFonts w:ascii="Times New Roman" w:hAnsi="Times New Roman"/>
          <w:sz w:val="20"/>
          <w:szCs w:val="20"/>
        </w:rPr>
        <w:t>Lofland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J., </w:t>
      </w:r>
      <w:proofErr w:type="spellStart"/>
      <w:r w:rsidRPr="000D2808">
        <w:rPr>
          <w:rFonts w:ascii="Times New Roman" w:hAnsi="Times New Roman"/>
          <w:sz w:val="20"/>
          <w:szCs w:val="20"/>
        </w:rPr>
        <w:t>Snow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D. i in., Analiza układów społecznych, Warszawa, 2009, 176-205. </w:t>
      </w:r>
    </w:p>
    <w:p w:rsidR="00FB1A20" w:rsidRPr="00D37977" w:rsidRDefault="00FB1A20" w:rsidP="00E9673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2808">
        <w:rPr>
          <w:rFonts w:ascii="Times New Roman" w:hAnsi="Times New Roman"/>
          <w:sz w:val="20"/>
          <w:szCs w:val="20"/>
        </w:rPr>
        <w:t>Kvale</w:t>
      </w:r>
      <w:proofErr w:type="spellEnd"/>
      <w:r w:rsidRPr="000D2808">
        <w:rPr>
          <w:rFonts w:ascii="Times New Roman" w:hAnsi="Times New Roman"/>
          <w:sz w:val="20"/>
          <w:szCs w:val="20"/>
        </w:rPr>
        <w:t xml:space="preserve"> S., </w:t>
      </w:r>
      <w:r w:rsidRPr="000D2808">
        <w:rPr>
          <w:rFonts w:ascii="Times New Roman" w:hAnsi="Times New Roman"/>
          <w:i/>
          <w:sz w:val="20"/>
          <w:szCs w:val="20"/>
        </w:rPr>
        <w:t>Prowadzenie wywiadów</w:t>
      </w:r>
      <w:r w:rsidRPr="000D2808">
        <w:rPr>
          <w:rFonts w:ascii="Times New Roman" w:hAnsi="Times New Roman"/>
          <w:sz w:val="20"/>
          <w:szCs w:val="20"/>
        </w:rPr>
        <w:t>, Warszawa 2010, s. 74-97.</w:t>
      </w:r>
    </w:p>
    <w:p w:rsidR="002C19E1" w:rsidRPr="00D37977" w:rsidRDefault="002C19E1" w:rsidP="002C19E1">
      <w:pPr>
        <w:pStyle w:val="Akapitzlist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3E23E7" w:rsidRPr="00D37977" w:rsidRDefault="00924E5A" w:rsidP="00E96733">
      <w:pPr>
        <w:pStyle w:val="Akapitzlist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Etnografia i o</w:t>
      </w:r>
      <w:r w:rsidR="003E23E7" w:rsidRPr="00D37977">
        <w:rPr>
          <w:rFonts w:ascii="Times New Roman" w:hAnsi="Times New Roman"/>
          <w:b/>
          <w:sz w:val="20"/>
          <w:szCs w:val="20"/>
        </w:rPr>
        <w:t>bserwacja</w:t>
      </w:r>
      <w:r w:rsidR="00D37977">
        <w:rPr>
          <w:rFonts w:ascii="Times New Roman" w:hAnsi="Times New Roman"/>
          <w:b/>
          <w:sz w:val="20"/>
          <w:szCs w:val="20"/>
        </w:rPr>
        <w:t>.</w:t>
      </w:r>
    </w:p>
    <w:p w:rsidR="00585210" w:rsidRPr="00585210" w:rsidRDefault="00585210" w:rsidP="00E96733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585210">
        <w:rPr>
          <w:rFonts w:ascii="Times New Roman" w:hAnsi="Times New Roman"/>
          <w:sz w:val="20"/>
          <w:szCs w:val="20"/>
        </w:rPr>
        <w:t>Hammersley</w:t>
      </w:r>
      <w:proofErr w:type="spellEnd"/>
      <w:r w:rsidRPr="00585210">
        <w:rPr>
          <w:rFonts w:ascii="Times New Roman" w:hAnsi="Times New Roman"/>
          <w:sz w:val="20"/>
          <w:szCs w:val="20"/>
        </w:rPr>
        <w:t xml:space="preserve"> M., Atkinson P., Metody badań ter</w:t>
      </w:r>
      <w:r>
        <w:rPr>
          <w:rFonts w:ascii="Times New Roman" w:hAnsi="Times New Roman"/>
          <w:sz w:val="20"/>
          <w:szCs w:val="20"/>
        </w:rPr>
        <w:t>enowych, Poznań 1995, s. 64-107</w:t>
      </w:r>
    </w:p>
    <w:p w:rsidR="00E27157" w:rsidRDefault="00585210" w:rsidP="00E96733">
      <w:pPr>
        <w:pStyle w:val="Akapitzlist"/>
        <w:numPr>
          <w:ilvl w:val="0"/>
          <w:numId w:val="4"/>
        </w:numPr>
        <w:spacing w:after="0"/>
        <w:ind w:left="567" w:hanging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E27157" w:rsidRPr="00D37977">
        <w:rPr>
          <w:rFonts w:ascii="Times New Roman" w:hAnsi="Times New Roman"/>
          <w:sz w:val="20"/>
          <w:szCs w:val="20"/>
        </w:rPr>
        <w:t xml:space="preserve">Konecki K. </w:t>
      </w:r>
      <w:r w:rsidR="00E27157" w:rsidRPr="00D37977">
        <w:rPr>
          <w:rFonts w:ascii="Times New Roman" w:hAnsi="Times New Roman"/>
          <w:i/>
          <w:sz w:val="20"/>
          <w:szCs w:val="20"/>
        </w:rPr>
        <w:t>Studia z metodologii badań jakościowych</w:t>
      </w:r>
      <w:r w:rsidR="00E27157" w:rsidRPr="00D37977">
        <w:rPr>
          <w:rFonts w:ascii="Times New Roman" w:hAnsi="Times New Roman"/>
          <w:sz w:val="20"/>
          <w:szCs w:val="20"/>
        </w:rPr>
        <w:t>. Warszawa 2000, s.145-169.</w:t>
      </w:r>
    </w:p>
    <w:p w:rsidR="00366B97" w:rsidRPr="00366B97" w:rsidRDefault="00366B97" w:rsidP="00E96733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366B97">
        <w:rPr>
          <w:rFonts w:ascii="Times New Roman" w:hAnsi="Times New Roman"/>
          <w:sz w:val="20"/>
          <w:szCs w:val="20"/>
        </w:rPr>
        <w:t>Chomczyński</w:t>
      </w:r>
      <w:proofErr w:type="spellEnd"/>
      <w:r w:rsidRPr="00366B97">
        <w:rPr>
          <w:rFonts w:ascii="Times New Roman" w:hAnsi="Times New Roman"/>
          <w:sz w:val="20"/>
          <w:szCs w:val="20"/>
        </w:rPr>
        <w:t xml:space="preserve">, Piotr (2006) “Wybrane problemy etyczne w badaniach. Obserwacja uczestnicząca ukryta.” </w:t>
      </w:r>
      <w:r w:rsidRPr="00366B97">
        <w:rPr>
          <w:rFonts w:ascii="Times New Roman" w:hAnsi="Times New Roman"/>
          <w:sz w:val="20"/>
          <w:szCs w:val="20"/>
          <w:lang w:val="en-US"/>
        </w:rPr>
        <w:t xml:space="preserve">Qualitative Sociology Review, Tom II </w:t>
      </w:r>
      <w:proofErr w:type="spellStart"/>
      <w:r w:rsidRPr="00366B97">
        <w:rPr>
          <w:rFonts w:ascii="Times New Roman" w:hAnsi="Times New Roman"/>
          <w:sz w:val="20"/>
          <w:szCs w:val="20"/>
          <w:lang w:val="en-US"/>
        </w:rPr>
        <w:t>Numer</w:t>
      </w:r>
      <w:proofErr w:type="spellEnd"/>
      <w:r w:rsidRPr="00366B97">
        <w:rPr>
          <w:rFonts w:ascii="Times New Roman" w:hAnsi="Times New Roman"/>
          <w:sz w:val="20"/>
          <w:szCs w:val="20"/>
          <w:lang w:val="en-US"/>
        </w:rPr>
        <w:t xml:space="preserve"> 1 http://www.qualitativesociologyreview.org /PL/</w:t>
      </w:r>
      <w:proofErr w:type="spellStart"/>
      <w:r w:rsidRPr="00366B97">
        <w:rPr>
          <w:rFonts w:ascii="Times New Roman" w:hAnsi="Times New Roman"/>
          <w:sz w:val="20"/>
          <w:szCs w:val="20"/>
          <w:lang w:val="en-US"/>
        </w:rPr>
        <w:t>archive_pl.php</w:t>
      </w:r>
      <w:proofErr w:type="spellEnd"/>
      <w:r w:rsidRPr="00366B97">
        <w:rPr>
          <w:rFonts w:ascii="Times New Roman" w:hAnsi="Times New Roman"/>
          <w:sz w:val="20"/>
          <w:szCs w:val="20"/>
          <w:lang w:val="en-US"/>
        </w:rPr>
        <w:t>).</w:t>
      </w:r>
    </w:p>
    <w:p w:rsidR="00F47B0B" w:rsidRPr="00366B97" w:rsidRDefault="00F47B0B" w:rsidP="00F20B8D">
      <w:pPr>
        <w:spacing w:after="0"/>
        <w:ind w:left="567" w:hanging="283"/>
        <w:rPr>
          <w:rFonts w:ascii="Times New Roman" w:hAnsi="Times New Roman"/>
          <w:sz w:val="20"/>
          <w:szCs w:val="20"/>
          <w:lang w:val="en-US"/>
        </w:rPr>
      </w:pPr>
    </w:p>
    <w:p w:rsidR="00FB1A20" w:rsidRPr="006B13C9" w:rsidRDefault="00FC6AD0" w:rsidP="00E96733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B13C9">
        <w:rPr>
          <w:rFonts w:ascii="Times New Roman" w:hAnsi="Times New Roman"/>
          <w:b/>
          <w:sz w:val="20"/>
          <w:szCs w:val="20"/>
        </w:rPr>
        <w:t xml:space="preserve">Indywidualny wywiad </w:t>
      </w:r>
      <w:r w:rsidR="005E2D89" w:rsidRPr="006B13C9">
        <w:rPr>
          <w:rFonts w:ascii="Times New Roman" w:hAnsi="Times New Roman"/>
          <w:b/>
          <w:sz w:val="20"/>
          <w:szCs w:val="20"/>
        </w:rPr>
        <w:t>pogłębiony</w:t>
      </w:r>
    </w:p>
    <w:p w:rsidR="006070C4" w:rsidRPr="006B13C9" w:rsidRDefault="006070C4" w:rsidP="00E96733">
      <w:pPr>
        <w:pStyle w:val="Akapitzlist"/>
        <w:numPr>
          <w:ilvl w:val="0"/>
          <w:numId w:val="1"/>
        </w:numPr>
        <w:tabs>
          <w:tab w:val="left" w:pos="851"/>
        </w:tabs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13C9">
        <w:rPr>
          <w:rFonts w:ascii="Times New Roman" w:hAnsi="Times New Roman"/>
          <w:sz w:val="20"/>
          <w:szCs w:val="20"/>
        </w:rPr>
        <w:t>Lofland</w:t>
      </w:r>
      <w:proofErr w:type="spellEnd"/>
      <w:r w:rsidRPr="006B13C9">
        <w:rPr>
          <w:rFonts w:ascii="Times New Roman" w:hAnsi="Times New Roman"/>
          <w:sz w:val="20"/>
          <w:szCs w:val="20"/>
        </w:rPr>
        <w:t xml:space="preserve"> J., </w:t>
      </w:r>
      <w:proofErr w:type="spellStart"/>
      <w:r w:rsidRPr="006B13C9">
        <w:rPr>
          <w:rFonts w:ascii="Times New Roman" w:hAnsi="Times New Roman"/>
          <w:sz w:val="20"/>
          <w:szCs w:val="20"/>
        </w:rPr>
        <w:t>Snow</w:t>
      </w:r>
      <w:proofErr w:type="spellEnd"/>
      <w:r w:rsidRPr="006B13C9">
        <w:rPr>
          <w:rFonts w:ascii="Times New Roman" w:hAnsi="Times New Roman"/>
          <w:sz w:val="20"/>
          <w:szCs w:val="20"/>
        </w:rPr>
        <w:t xml:space="preserve"> D. i in., </w:t>
      </w:r>
      <w:r w:rsidRPr="006B13C9">
        <w:rPr>
          <w:rFonts w:ascii="Times New Roman" w:hAnsi="Times New Roman"/>
          <w:i/>
          <w:sz w:val="20"/>
          <w:szCs w:val="20"/>
        </w:rPr>
        <w:t>Analiza układów społecznych</w:t>
      </w:r>
      <w:r w:rsidR="00FC6AD0" w:rsidRPr="006B13C9">
        <w:rPr>
          <w:rFonts w:ascii="Times New Roman" w:hAnsi="Times New Roman"/>
          <w:sz w:val="20"/>
          <w:szCs w:val="20"/>
        </w:rPr>
        <w:t>, Warszawa, 2009, s. 148</w:t>
      </w:r>
      <w:r w:rsidR="00595410" w:rsidRPr="006B13C9">
        <w:rPr>
          <w:rFonts w:ascii="Times New Roman" w:hAnsi="Times New Roman"/>
          <w:sz w:val="20"/>
          <w:szCs w:val="20"/>
        </w:rPr>
        <w:t>-172</w:t>
      </w:r>
      <w:r w:rsidR="00D37977" w:rsidRPr="006B13C9">
        <w:rPr>
          <w:rFonts w:ascii="Times New Roman" w:hAnsi="Times New Roman"/>
          <w:sz w:val="20"/>
          <w:szCs w:val="20"/>
        </w:rPr>
        <w:t>.</w:t>
      </w:r>
    </w:p>
    <w:p w:rsidR="006B13C9" w:rsidRPr="006B13C9" w:rsidRDefault="00C90A47" w:rsidP="00E96733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13C9">
        <w:rPr>
          <w:rFonts w:ascii="Times New Roman" w:hAnsi="Times New Roman"/>
          <w:sz w:val="20"/>
          <w:szCs w:val="20"/>
        </w:rPr>
        <w:t>Kvale</w:t>
      </w:r>
      <w:proofErr w:type="spellEnd"/>
      <w:r w:rsidRPr="006B13C9">
        <w:rPr>
          <w:rFonts w:ascii="Times New Roman" w:hAnsi="Times New Roman"/>
          <w:sz w:val="20"/>
          <w:szCs w:val="20"/>
        </w:rPr>
        <w:t xml:space="preserve"> S., </w:t>
      </w:r>
      <w:r w:rsidRPr="006B13C9">
        <w:rPr>
          <w:rFonts w:ascii="Times New Roman" w:hAnsi="Times New Roman"/>
          <w:i/>
          <w:sz w:val="20"/>
          <w:szCs w:val="20"/>
        </w:rPr>
        <w:t>Prowadzenie wywiadów</w:t>
      </w:r>
      <w:r w:rsidRPr="006B13C9">
        <w:rPr>
          <w:rFonts w:ascii="Times New Roman" w:hAnsi="Times New Roman"/>
          <w:sz w:val="20"/>
          <w:szCs w:val="20"/>
        </w:rPr>
        <w:t>, Warszawa 20</w:t>
      </w:r>
      <w:r w:rsidR="00DB14C0" w:rsidRPr="006B13C9">
        <w:rPr>
          <w:rFonts w:ascii="Times New Roman" w:hAnsi="Times New Roman"/>
          <w:sz w:val="20"/>
          <w:szCs w:val="20"/>
        </w:rPr>
        <w:t xml:space="preserve">10, s. </w:t>
      </w:r>
      <w:r w:rsidR="006B13C9" w:rsidRPr="006B13C9">
        <w:rPr>
          <w:rFonts w:ascii="Times New Roman" w:hAnsi="Times New Roman"/>
          <w:sz w:val="20"/>
          <w:szCs w:val="20"/>
        </w:rPr>
        <w:t xml:space="preserve">99-118; </w:t>
      </w:r>
      <w:r w:rsidR="00DB14C0" w:rsidRPr="006B13C9">
        <w:rPr>
          <w:rFonts w:ascii="Times New Roman" w:hAnsi="Times New Roman"/>
          <w:sz w:val="20"/>
          <w:szCs w:val="20"/>
        </w:rPr>
        <w:t>135-152</w:t>
      </w:r>
      <w:r w:rsidR="00D37977" w:rsidRPr="006B13C9">
        <w:rPr>
          <w:rFonts w:ascii="Times New Roman" w:hAnsi="Times New Roman"/>
          <w:sz w:val="20"/>
          <w:szCs w:val="20"/>
        </w:rPr>
        <w:t xml:space="preserve">. </w:t>
      </w:r>
    </w:p>
    <w:p w:rsidR="006B13C9" w:rsidRPr="00B51EDF" w:rsidRDefault="006B13C9" w:rsidP="00E96733">
      <w:pPr>
        <w:pStyle w:val="Akapitzlist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13C9">
        <w:rPr>
          <w:rFonts w:ascii="Times New Roman" w:hAnsi="Times New Roman"/>
          <w:sz w:val="20"/>
          <w:szCs w:val="20"/>
        </w:rPr>
        <w:t>Choczyński</w:t>
      </w:r>
      <w:proofErr w:type="spellEnd"/>
      <w:r w:rsidRPr="006B13C9">
        <w:rPr>
          <w:rFonts w:ascii="Times New Roman" w:hAnsi="Times New Roman"/>
          <w:sz w:val="20"/>
          <w:szCs w:val="20"/>
        </w:rPr>
        <w:t xml:space="preserve"> Marcin (2018) Quasi-terapeutyczna funkcja wywiadu częściowo ustrukturyzowanego w odniesieniu do badań własnych. Rola i znaczenie dobrej relacji w wywiadzie socjologicznym. </w:t>
      </w:r>
      <w:r w:rsidRPr="00B51EDF">
        <w:rPr>
          <w:rFonts w:ascii="Times New Roman" w:hAnsi="Times New Roman"/>
          <w:sz w:val="20"/>
          <w:szCs w:val="20"/>
        </w:rPr>
        <w:t xml:space="preserve">„Przegląd Socjologii Jakościowej”, t. 14, nr 4, s. 150–170 www.przegladsocjologiijakosciowej.org›. </w:t>
      </w:r>
    </w:p>
    <w:p w:rsidR="00B46872" w:rsidRPr="00B51EDF" w:rsidRDefault="00B46872" w:rsidP="009E0832">
      <w:pPr>
        <w:pStyle w:val="Akapitzlist"/>
        <w:ind w:left="567" w:hanging="283"/>
        <w:rPr>
          <w:rFonts w:ascii="Times New Roman" w:hAnsi="Times New Roman"/>
          <w:sz w:val="20"/>
          <w:szCs w:val="20"/>
        </w:rPr>
      </w:pPr>
    </w:p>
    <w:p w:rsidR="00B51EDF" w:rsidRPr="005E2D89" w:rsidRDefault="005E2D89" w:rsidP="00E96733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Nowe </w:t>
      </w:r>
      <w:r w:rsidR="00B51EDF" w:rsidRPr="005E2D89">
        <w:rPr>
          <w:rFonts w:ascii="Times New Roman" w:hAnsi="Times New Roman"/>
          <w:b/>
          <w:sz w:val="20"/>
          <w:szCs w:val="20"/>
        </w:rPr>
        <w:t xml:space="preserve"> typy wywiadów</w:t>
      </w:r>
      <w:r w:rsidRPr="005E2D89">
        <w:rPr>
          <w:rFonts w:ascii="Times New Roman" w:hAnsi="Times New Roman"/>
          <w:b/>
          <w:sz w:val="20"/>
          <w:szCs w:val="20"/>
        </w:rPr>
        <w:t xml:space="preserve"> jakościowych</w:t>
      </w:r>
    </w:p>
    <w:p w:rsidR="005E2D89" w:rsidRPr="005E2D89" w:rsidRDefault="00FC6AD0" w:rsidP="00E96733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E2D89">
        <w:rPr>
          <w:rFonts w:ascii="Times New Roman" w:hAnsi="Times New Roman"/>
          <w:sz w:val="20"/>
          <w:szCs w:val="20"/>
        </w:rPr>
        <w:t>Rogowski Łukasz</w:t>
      </w:r>
      <w:r w:rsidRPr="005E2D89">
        <w:rPr>
          <w:rFonts w:ascii="Times New Roman" w:hAnsi="Times New Roman"/>
          <w:i/>
          <w:sz w:val="20"/>
          <w:szCs w:val="20"/>
        </w:rPr>
        <w:t xml:space="preserve"> (2016) Funkcje zdjęć w wywiadach fotograficznych. „Przegląd Socjologii Jakościowej”, t. 12, nr 4, s. 78‒99.</w:t>
      </w:r>
    </w:p>
    <w:p w:rsidR="002C19E1" w:rsidRDefault="00366B97" w:rsidP="00E96733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E2D89">
        <w:rPr>
          <w:rFonts w:ascii="Times New Roman" w:hAnsi="Times New Roman"/>
          <w:sz w:val="20"/>
          <w:szCs w:val="20"/>
        </w:rPr>
        <w:t>Dowgiałło Bogna (2013) S</w:t>
      </w:r>
      <w:r w:rsidRPr="005E2D89">
        <w:rPr>
          <w:rFonts w:ascii="Times New Roman" w:hAnsi="Times New Roman"/>
          <w:i/>
          <w:sz w:val="20"/>
          <w:szCs w:val="20"/>
        </w:rPr>
        <w:t>ocjolog w szafie. Prezentacja techniki pomocnej w badaniu ubierania się jako działania</w:t>
      </w:r>
      <w:r w:rsidRPr="005E2D89">
        <w:rPr>
          <w:rFonts w:ascii="Times New Roman" w:hAnsi="Times New Roman"/>
          <w:sz w:val="20"/>
          <w:szCs w:val="20"/>
        </w:rPr>
        <w:t>. „Przegląd Socjologii Jakościowej”, t. 9, nr 2, s. 184‒201.</w:t>
      </w:r>
    </w:p>
    <w:p w:rsidR="005E2D89" w:rsidRDefault="005E2D89" w:rsidP="00E96733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E2D89">
        <w:rPr>
          <w:rFonts w:ascii="Times New Roman" w:hAnsi="Times New Roman"/>
          <w:sz w:val="20"/>
          <w:szCs w:val="20"/>
        </w:rPr>
        <w:t>Nóżka Marcjanna, Martini Natalia (2015</w:t>
      </w:r>
      <w:r w:rsidRPr="005E2D89">
        <w:rPr>
          <w:rFonts w:ascii="Times New Roman" w:hAnsi="Times New Roman"/>
          <w:i/>
          <w:sz w:val="20"/>
          <w:szCs w:val="20"/>
        </w:rPr>
        <w:t xml:space="preserve">) Metody mobilne i wizualne w praktyce badawczej. Zastosowanie </w:t>
      </w:r>
      <w:proofErr w:type="spellStart"/>
      <w:r w:rsidRPr="005E2D89">
        <w:rPr>
          <w:rFonts w:ascii="Times New Roman" w:hAnsi="Times New Roman"/>
          <w:i/>
          <w:sz w:val="20"/>
          <w:szCs w:val="20"/>
        </w:rPr>
        <w:t>fotospaceru</w:t>
      </w:r>
      <w:proofErr w:type="spellEnd"/>
      <w:r w:rsidRPr="005E2D89">
        <w:rPr>
          <w:rFonts w:ascii="Times New Roman" w:hAnsi="Times New Roman"/>
          <w:i/>
          <w:sz w:val="20"/>
          <w:szCs w:val="20"/>
        </w:rPr>
        <w:t xml:space="preserve"> w socjologicznych badaniach map mentalnych i </w:t>
      </w:r>
      <w:proofErr w:type="spellStart"/>
      <w:r w:rsidRPr="005E2D89">
        <w:rPr>
          <w:rFonts w:ascii="Times New Roman" w:hAnsi="Times New Roman"/>
          <w:i/>
          <w:sz w:val="20"/>
          <w:szCs w:val="20"/>
        </w:rPr>
        <w:t>zachowań</w:t>
      </w:r>
      <w:proofErr w:type="spellEnd"/>
      <w:r w:rsidRPr="005E2D89">
        <w:rPr>
          <w:rFonts w:ascii="Times New Roman" w:hAnsi="Times New Roman"/>
          <w:i/>
          <w:sz w:val="20"/>
          <w:szCs w:val="20"/>
        </w:rPr>
        <w:t xml:space="preserve"> terytorialnych ludzi</w:t>
      </w:r>
      <w:r w:rsidRPr="005E2D89">
        <w:rPr>
          <w:rFonts w:ascii="Times New Roman" w:hAnsi="Times New Roman"/>
          <w:sz w:val="20"/>
          <w:szCs w:val="20"/>
        </w:rPr>
        <w:t>. „Przegląd Socjologii Jakościowej”, t. 11, nr 4, s. 34‒50.</w:t>
      </w:r>
    </w:p>
    <w:p w:rsidR="00D40EA6" w:rsidRDefault="00D40EA6" w:rsidP="00D40EA6">
      <w:pPr>
        <w:pStyle w:val="Akapitzlist"/>
        <w:rPr>
          <w:rFonts w:ascii="Times New Roman" w:hAnsi="Times New Roman"/>
          <w:sz w:val="20"/>
          <w:szCs w:val="20"/>
        </w:rPr>
      </w:pPr>
    </w:p>
    <w:p w:rsidR="00D40EA6" w:rsidRDefault="00D40EA6" w:rsidP="00E96733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51EDF">
        <w:rPr>
          <w:rFonts w:ascii="Times New Roman" w:hAnsi="Times New Roman"/>
          <w:b/>
          <w:sz w:val="20"/>
          <w:szCs w:val="20"/>
        </w:rPr>
        <w:t xml:space="preserve">Warsztat: przygotowanie scenariusza wywiadu. </w:t>
      </w:r>
    </w:p>
    <w:p w:rsidR="00D40EA6" w:rsidRPr="00B51EDF" w:rsidRDefault="00D40EA6" w:rsidP="00E96733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Warsztat: przygotowanie scenariusza wywiadu</w:t>
      </w:r>
    </w:p>
    <w:p w:rsidR="005E2D89" w:rsidRDefault="005E2D89" w:rsidP="005E2D89">
      <w:pPr>
        <w:pStyle w:val="Akapitzlist"/>
        <w:tabs>
          <w:tab w:val="left" w:pos="284"/>
          <w:tab w:val="left" w:pos="567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5E2D89" w:rsidRPr="00B51EDF" w:rsidRDefault="005E2D89" w:rsidP="00E96733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Wywiady grupowe</w:t>
      </w:r>
    </w:p>
    <w:p w:rsidR="005E2D89" w:rsidRPr="00B51EDF" w:rsidRDefault="005E2D89" w:rsidP="00E96733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51EDF">
        <w:rPr>
          <w:rFonts w:ascii="Times New Roman" w:hAnsi="Times New Roman"/>
          <w:sz w:val="20"/>
          <w:szCs w:val="20"/>
        </w:rPr>
        <w:t>Barbour</w:t>
      </w:r>
      <w:proofErr w:type="spellEnd"/>
      <w:r w:rsidRPr="00B51EDF">
        <w:rPr>
          <w:rFonts w:ascii="Times New Roman" w:hAnsi="Times New Roman"/>
          <w:sz w:val="20"/>
          <w:szCs w:val="20"/>
        </w:rPr>
        <w:t xml:space="preserve"> R. </w:t>
      </w:r>
      <w:r w:rsidRPr="00B51EDF">
        <w:rPr>
          <w:rFonts w:ascii="Times New Roman" w:hAnsi="Times New Roman"/>
          <w:i/>
          <w:sz w:val="20"/>
          <w:szCs w:val="20"/>
        </w:rPr>
        <w:t>Badania fokusowe</w:t>
      </w:r>
      <w:r w:rsidRPr="00B51EDF">
        <w:rPr>
          <w:rFonts w:ascii="Times New Roman" w:hAnsi="Times New Roman"/>
          <w:sz w:val="20"/>
          <w:szCs w:val="20"/>
        </w:rPr>
        <w:t>, Warszawa 2011, s. 128- 151; 169-184.</w:t>
      </w:r>
    </w:p>
    <w:p w:rsidR="005E2D89" w:rsidRPr="00B51EDF" w:rsidRDefault="005E2D89" w:rsidP="00E96733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51EDF">
        <w:rPr>
          <w:rFonts w:ascii="Times New Roman" w:hAnsi="Times New Roman"/>
          <w:sz w:val="20"/>
          <w:szCs w:val="20"/>
        </w:rPr>
        <w:t xml:space="preserve">Maison D. , </w:t>
      </w:r>
      <w:r w:rsidRPr="00B51EDF">
        <w:rPr>
          <w:rFonts w:ascii="Times New Roman" w:hAnsi="Times New Roman"/>
          <w:i/>
          <w:sz w:val="20"/>
          <w:szCs w:val="20"/>
        </w:rPr>
        <w:t>Zogniskowane wywiady grupowe</w:t>
      </w:r>
      <w:r w:rsidRPr="00B51EDF">
        <w:rPr>
          <w:rFonts w:ascii="Times New Roman" w:hAnsi="Times New Roman"/>
          <w:sz w:val="20"/>
          <w:szCs w:val="20"/>
        </w:rPr>
        <w:t xml:space="preserve">, Warszawa 2001, s. 73-122; 147-159. </w:t>
      </w:r>
    </w:p>
    <w:p w:rsidR="005E2D89" w:rsidRPr="00B51EDF" w:rsidRDefault="005E2D89" w:rsidP="00E96733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51EDF">
        <w:rPr>
          <w:rFonts w:ascii="Times New Roman" w:hAnsi="Times New Roman"/>
          <w:sz w:val="20"/>
          <w:szCs w:val="20"/>
        </w:rPr>
        <w:lastRenderedPageBreak/>
        <w:t xml:space="preserve">Skoczylas Łukasz, Brzezińska Anna Weronika, </w:t>
      </w:r>
      <w:proofErr w:type="spellStart"/>
      <w:r w:rsidRPr="00B51EDF">
        <w:rPr>
          <w:rFonts w:ascii="Times New Roman" w:hAnsi="Times New Roman"/>
          <w:sz w:val="20"/>
          <w:szCs w:val="20"/>
        </w:rPr>
        <w:t>Fabiszak</w:t>
      </w:r>
      <w:proofErr w:type="spellEnd"/>
      <w:r w:rsidRPr="00B51EDF">
        <w:rPr>
          <w:rFonts w:ascii="Times New Roman" w:hAnsi="Times New Roman"/>
          <w:sz w:val="20"/>
          <w:szCs w:val="20"/>
        </w:rPr>
        <w:t xml:space="preserve"> Małgorzata (2016) </w:t>
      </w:r>
      <w:r w:rsidRPr="00B51EDF">
        <w:rPr>
          <w:rFonts w:ascii="Times New Roman" w:hAnsi="Times New Roman"/>
          <w:i/>
          <w:sz w:val="20"/>
          <w:szCs w:val="20"/>
        </w:rPr>
        <w:t>Zastosowanie wywiadów fokusowych w badaniach nad pamięcią zbiorową</w:t>
      </w:r>
      <w:r w:rsidRPr="00B51EDF">
        <w:rPr>
          <w:rFonts w:ascii="Times New Roman" w:hAnsi="Times New Roman"/>
          <w:sz w:val="20"/>
          <w:szCs w:val="20"/>
        </w:rPr>
        <w:t>. „Przegląd Socjologii Jakościowej”, t. 12, nr 4, s. 56–77.</w:t>
      </w:r>
    </w:p>
    <w:p w:rsidR="005E2D89" w:rsidRDefault="005E2D89" w:rsidP="00E96733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51EDF">
        <w:rPr>
          <w:rFonts w:ascii="Times New Roman" w:hAnsi="Times New Roman"/>
          <w:b/>
          <w:sz w:val="20"/>
          <w:szCs w:val="20"/>
        </w:rPr>
        <w:t xml:space="preserve">Warsztat z wywiadów fokusowych. </w:t>
      </w:r>
    </w:p>
    <w:p w:rsidR="005E2D89" w:rsidRDefault="005E2D89" w:rsidP="005E2D89">
      <w:pPr>
        <w:pStyle w:val="Akapitzlist"/>
        <w:tabs>
          <w:tab w:val="left" w:pos="284"/>
          <w:tab w:val="left" w:pos="567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401729" w:rsidRDefault="00A35377" w:rsidP="00E9673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Teoria ugruntowana</w:t>
      </w:r>
    </w:p>
    <w:p w:rsidR="00A35377" w:rsidRDefault="00A35377" w:rsidP="00E9673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5377">
        <w:rPr>
          <w:rFonts w:ascii="Times New Roman" w:hAnsi="Times New Roman"/>
          <w:sz w:val="20"/>
          <w:szCs w:val="20"/>
        </w:rPr>
        <w:t>Charmaz</w:t>
      </w:r>
      <w:proofErr w:type="spellEnd"/>
      <w:r w:rsidRPr="00A35377">
        <w:rPr>
          <w:rFonts w:ascii="Times New Roman" w:hAnsi="Times New Roman"/>
          <w:sz w:val="20"/>
          <w:szCs w:val="20"/>
        </w:rPr>
        <w:t xml:space="preserve"> K., Teoria ugruntowana,  Warszawa 2009</w:t>
      </w:r>
      <w:r>
        <w:rPr>
          <w:rFonts w:ascii="Times New Roman" w:hAnsi="Times New Roman"/>
          <w:sz w:val="20"/>
          <w:szCs w:val="20"/>
        </w:rPr>
        <w:t>, s. 7-18.</w:t>
      </w:r>
    </w:p>
    <w:p w:rsidR="00A35377" w:rsidRDefault="00A35377" w:rsidP="00E9673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Konecki K., </w:t>
      </w:r>
      <w:r w:rsidRPr="00A35377">
        <w:rPr>
          <w:rFonts w:ascii="Times New Roman" w:hAnsi="Times New Roman"/>
          <w:sz w:val="20"/>
          <w:szCs w:val="20"/>
        </w:rPr>
        <w:t>Studia z metodologii badań jakościowych. Warszawa 2000,</w:t>
      </w:r>
      <w:r>
        <w:rPr>
          <w:rFonts w:ascii="Times New Roman" w:hAnsi="Times New Roman"/>
          <w:sz w:val="20"/>
          <w:szCs w:val="20"/>
        </w:rPr>
        <w:t>s. 121-</w:t>
      </w:r>
      <w:r w:rsidR="00D40EA6">
        <w:rPr>
          <w:rFonts w:ascii="Times New Roman" w:hAnsi="Times New Roman"/>
          <w:sz w:val="20"/>
          <w:szCs w:val="20"/>
        </w:rPr>
        <w:t>143.</w:t>
      </w:r>
    </w:p>
    <w:p w:rsidR="00D40EA6" w:rsidRPr="00A35377" w:rsidRDefault="00D40EA6" w:rsidP="00E96733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Glaser</w:t>
      </w:r>
      <w:proofErr w:type="spellEnd"/>
      <w:r>
        <w:rPr>
          <w:rFonts w:ascii="Times New Roman" w:hAnsi="Times New Roman"/>
          <w:sz w:val="20"/>
          <w:szCs w:val="20"/>
        </w:rPr>
        <w:t xml:space="preserve"> B., Strauss, A., Odkrywanie teorii ugruntowanej, Kraków 2009, s. 41-64. </w:t>
      </w:r>
    </w:p>
    <w:p w:rsidR="00A35377" w:rsidRDefault="00A35377" w:rsidP="00A35377">
      <w:pPr>
        <w:pStyle w:val="Akapitzlist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35377" w:rsidRPr="00BA3860" w:rsidRDefault="00A35377" w:rsidP="00E9673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Analiza danych</w:t>
      </w:r>
    </w:p>
    <w:p w:rsidR="00C90A47" w:rsidRPr="00BA3860" w:rsidRDefault="00C90A47" w:rsidP="00E96733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A3860">
        <w:rPr>
          <w:rFonts w:ascii="Times New Roman" w:hAnsi="Times New Roman"/>
          <w:sz w:val="20"/>
          <w:szCs w:val="20"/>
        </w:rPr>
        <w:t>Lofland</w:t>
      </w:r>
      <w:proofErr w:type="spellEnd"/>
      <w:r w:rsidRPr="00BA3860">
        <w:rPr>
          <w:rFonts w:ascii="Times New Roman" w:hAnsi="Times New Roman"/>
          <w:sz w:val="20"/>
          <w:szCs w:val="20"/>
        </w:rPr>
        <w:t xml:space="preserve"> J., </w:t>
      </w:r>
      <w:proofErr w:type="spellStart"/>
      <w:r w:rsidRPr="00BA3860">
        <w:rPr>
          <w:rFonts w:ascii="Times New Roman" w:hAnsi="Times New Roman"/>
          <w:sz w:val="20"/>
          <w:szCs w:val="20"/>
        </w:rPr>
        <w:t>Snow</w:t>
      </w:r>
      <w:proofErr w:type="spellEnd"/>
      <w:r w:rsidRPr="00BA3860">
        <w:rPr>
          <w:rFonts w:ascii="Times New Roman" w:hAnsi="Times New Roman"/>
          <w:sz w:val="20"/>
          <w:szCs w:val="20"/>
        </w:rPr>
        <w:t xml:space="preserve"> D. i in., </w:t>
      </w:r>
      <w:r w:rsidRPr="00BA3860">
        <w:rPr>
          <w:rFonts w:ascii="Times New Roman" w:hAnsi="Times New Roman"/>
          <w:i/>
          <w:sz w:val="20"/>
          <w:szCs w:val="20"/>
        </w:rPr>
        <w:t>Analiza układów społecznych</w:t>
      </w:r>
      <w:r w:rsidRPr="00BA3860">
        <w:rPr>
          <w:rFonts w:ascii="Times New Roman" w:hAnsi="Times New Roman"/>
          <w:sz w:val="20"/>
          <w:szCs w:val="20"/>
        </w:rPr>
        <w:t xml:space="preserve">, Warszawa, 2009, s. </w:t>
      </w:r>
      <w:r w:rsidR="00BA3860">
        <w:rPr>
          <w:rFonts w:ascii="Times New Roman" w:hAnsi="Times New Roman"/>
          <w:sz w:val="20"/>
          <w:szCs w:val="20"/>
        </w:rPr>
        <w:t xml:space="preserve">241-51; 268-97. </w:t>
      </w:r>
    </w:p>
    <w:p w:rsidR="004D3814" w:rsidRPr="00BA3860" w:rsidRDefault="004D3814" w:rsidP="00E96733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after="0"/>
        <w:ind w:hanging="578"/>
        <w:jc w:val="both"/>
        <w:rPr>
          <w:rFonts w:ascii="Times New Roman" w:hAnsi="Times New Roman"/>
          <w:sz w:val="20"/>
          <w:szCs w:val="20"/>
        </w:rPr>
      </w:pPr>
      <w:r w:rsidRPr="00BA3860">
        <w:rPr>
          <w:rFonts w:ascii="Times New Roman" w:hAnsi="Times New Roman"/>
          <w:sz w:val="20"/>
          <w:szCs w:val="20"/>
        </w:rPr>
        <w:t xml:space="preserve">Gibbs G, </w:t>
      </w:r>
      <w:r w:rsidRPr="00BA3860">
        <w:rPr>
          <w:rFonts w:ascii="Times New Roman" w:hAnsi="Times New Roman"/>
          <w:i/>
          <w:sz w:val="20"/>
          <w:szCs w:val="20"/>
        </w:rPr>
        <w:t>Analizowanie danych jakościowych</w:t>
      </w:r>
      <w:r w:rsidR="00DB14C0" w:rsidRPr="00BA3860">
        <w:rPr>
          <w:rFonts w:ascii="Times New Roman" w:hAnsi="Times New Roman"/>
          <w:sz w:val="20"/>
          <w:szCs w:val="20"/>
        </w:rPr>
        <w:t xml:space="preserve">, Warszawa 2011, s. </w:t>
      </w:r>
      <w:r w:rsidR="00A35377">
        <w:rPr>
          <w:rFonts w:ascii="Times New Roman" w:hAnsi="Times New Roman"/>
          <w:sz w:val="20"/>
          <w:szCs w:val="20"/>
        </w:rPr>
        <w:t xml:space="preserve"> 57-77; 80-106. </w:t>
      </w:r>
    </w:p>
    <w:p w:rsidR="006D19C6" w:rsidRPr="00BA3860" w:rsidRDefault="00E27157" w:rsidP="00E96733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hanging="578"/>
        <w:jc w:val="both"/>
        <w:rPr>
          <w:rFonts w:ascii="Times New Roman" w:hAnsi="Times New Roman"/>
          <w:b/>
          <w:sz w:val="20"/>
          <w:szCs w:val="20"/>
        </w:rPr>
      </w:pPr>
      <w:r w:rsidRPr="00BA3860">
        <w:rPr>
          <w:rFonts w:ascii="Times New Roman" w:hAnsi="Times New Roman"/>
          <w:sz w:val="20"/>
          <w:szCs w:val="20"/>
        </w:rPr>
        <w:t xml:space="preserve">K. </w:t>
      </w:r>
      <w:proofErr w:type="spellStart"/>
      <w:r w:rsidRPr="00BA3860">
        <w:rPr>
          <w:rFonts w:ascii="Times New Roman" w:hAnsi="Times New Roman"/>
          <w:sz w:val="20"/>
          <w:szCs w:val="20"/>
        </w:rPr>
        <w:t>Charmaz</w:t>
      </w:r>
      <w:proofErr w:type="spellEnd"/>
      <w:r w:rsidRPr="00BA3860">
        <w:rPr>
          <w:rFonts w:ascii="Times New Roman" w:hAnsi="Times New Roman"/>
          <w:sz w:val="20"/>
          <w:szCs w:val="20"/>
        </w:rPr>
        <w:t xml:space="preserve">, </w:t>
      </w:r>
      <w:r w:rsidRPr="00BA3860">
        <w:rPr>
          <w:rFonts w:ascii="Times New Roman" w:hAnsi="Times New Roman"/>
          <w:i/>
          <w:sz w:val="20"/>
          <w:szCs w:val="20"/>
        </w:rPr>
        <w:t>Teoria ugruntowana,</w:t>
      </w:r>
      <w:r w:rsidR="00BA3860">
        <w:rPr>
          <w:rFonts w:ascii="Times New Roman" w:hAnsi="Times New Roman"/>
          <w:sz w:val="20"/>
          <w:szCs w:val="20"/>
        </w:rPr>
        <w:t xml:space="preserve">  Warszawa 2009, s. 59-95.</w:t>
      </w:r>
    </w:p>
    <w:p w:rsidR="006D19C6" w:rsidRDefault="006D19C6" w:rsidP="006D19C6">
      <w:pPr>
        <w:pStyle w:val="Akapitzlist"/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40EA6" w:rsidRPr="000B6D2C" w:rsidRDefault="000B6D2C" w:rsidP="000B6D2C">
      <w:pPr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12. </w:t>
      </w:r>
      <w:r w:rsidR="00D40EA6" w:rsidRPr="000B6D2C">
        <w:rPr>
          <w:rFonts w:ascii="Times New Roman" w:hAnsi="Times New Roman"/>
          <w:b/>
          <w:sz w:val="20"/>
          <w:szCs w:val="20"/>
        </w:rPr>
        <w:t>Warsztat z analizy danych.</w:t>
      </w:r>
    </w:p>
    <w:p w:rsidR="00D40EA6" w:rsidRPr="002D3802" w:rsidRDefault="000B6D2C" w:rsidP="006D19C6">
      <w:pPr>
        <w:pStyle w:val="Akapitzlist"/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 </w:t>
      </w:r>
      <w:r w:rsidR="00D40EA6" w:rsidRPr="002D3802">
        <w:rPr>
          <w:rFonts w:ascii="Times New Roman" w:hAnsi="Times New Roman"/>
          <w:b/>
          <w:sz w:val="20"/>
          <w:szCs w:val="20"/>
        </w:rPr>
        <w:t xml:space="preserve">Warsztat z analizy danych. </w:t>
      </w:r>
    </w:p>
    <w:p w:rsidR="00AD47A8" w:rsidRPr="002D3802" w:rsidRDefault="00AD47A8" w:rsidP="006D19C6">
      <w:pPr>
        <w:pStyle w:val="Akapitzlist"/>
        <w:tabs>
          <w:tab w:val="left" w:pos="567"/>
        </w:tabs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D19C6" w:rsidRPr="002D3802" w:rsidRDefault="00C05724" w:rsidP="00C05724">
      <w:pPr>
        <w:ind w:left="360"/>
        <w:rPr>
          <w:rFonts w:ascii="Times New Roman" w:hAnsi="Times New Roman"/>
          <w:b/>
          <w:sz w:val="20"/>
          <w:szCs w:val="20"/>
        </w:rPr>
      </w:pPr>
      <w:r w:rsidRPr="002D3802">
        <w:rPr>
          <w:rFonts w:ascii="Times New Roman" w:hAnsi="Times New Roman"/>
          <w:b/>
          <w:sz w:val="20"/>
          <w:szCs w:val="20"/>
        </w:rPr>
        <w:t xml:space="preserve">14.  </w:t>
      </w:r>
      <w:proofErr w:type="spellStart"/>
      <w:r w:rsidR="000A51BE" w:rsidRPr="002D3802">
        <w:rPr>
          <w:rFonts w:ascii="Times New Roman" w:hAnsi="Times New Roman"/>
          <w:b/>
          <w:sz w:val="20"/>
          <w:szCs w:val="20"/>
        </w:rPr>
        <w:t>Netnografia</w:t>
      </w:r>
      <w:proofErr w:type="spellEnd"/>
    </w:p>
    <w:p w:rsidR="002D3802" w:rsidRDefault="006D19C6" w:rsidP="00E96733">
      <w:pPr>
        <w:pStyle w:val="Akapitzlist"/>
        <w:numPr>
          <w:ilvl w:val="0"/>
          <w:numId w:val="7"/>
        </w:numPr>
        <w:spacing w:after="0"/>
        <w:ind w:left="567" w:hanging="207"/>
        <w:rPr>
          <w:rFonts w:ascii="Times New Roman" w:hAnsi="Times New Roman"/>
          <w:sz w:val="20"/>
          <w:szCs w:val="20"/>
        </w:rPr>
      </w:pPr>
      <w:proofErr w:type="spellStart"/>
      <w:r w:rsidRPr="002D3802">
        <w:rPr>
          <w:rFonts w:ascii="Times New Roman" w:hAnsi="Times New Roman"/>
          <w:sz w:val="20"/>
          <w:szCs w:val="20"/>
        </w:rPr>
        <w:t>Kozienets</w:t>
      </w:r>
      <w:proofErr w:type="spellEnd"/>
      <w:r w:rsidRPr="002D3802">
        <w:rPr>
          <w:rFonts w:ascii="Times New Roman" w:hAnsi="Times New Roman"/>
          <w:sz w:val="20"/>
          <w:szCs w:val="20"/>
        </w:rPr>
        <w:t xml:space="preserve"> Robert V. </w:t>
      </w:r>
      <w:proofErr w:type="spellStart"/>
      <w:r w:rsidRPr="002D3802">
        <w:rPr>
          <w:rFonts w:ascii="Times New Roman" w:hAnsi="Times New Roman"/>
          <w:i/>
          <w:sz w:val="20"/>
          <w:szCs w:val="20"/>
        </w:rPr>
        <w:t>Netnografia</w:t>
      </w:r>
      <w:proofErr w:type="spellEnd"/>
      <w:r w:rsidRPr="002D3802">
        <w:rPr>
          <w:rFonts w:ascii="Times New Roman" w:hAnsi="Times New Roman"/>
          <w:i/>
          <w:sz w:val="20"/>
          <w:szCs w:val="20"/>
        </w:rPr>
        <w:t>. Badanie etnograficzne online</w:t>
      </w:r>
      <w:r w:rsidR="00A72FB4" w:rsidRPr="002D3802">
        <w:rPr>
          <w:rFonts w:ascii="Times New Roman" w:hAnsi="Times New Roman"/>
          <w:sz w:val="20"/>
          <w:szCs w:val="20"/>
        </w:rPr>
        <w:t>, Warszawa 2012, s. 11</w:t>
      </w:r>
      <w:r w:rsidR="00CC0238" w:rsidRPr="002D3802">
        <w:rPr>
          <w:rFonts w:ascii="Times New Roman" w:hAnsi="Times New Roman"/>
          <w:sz w:val="20"/>
          <w:szCs w:val="20"/>
        </w:rPr>
        <w:t>1</w:t>
      </w:r>
      <w:r w:rsidR="00A72FB4" w:rsidRPr="002D3802">
        <w:rPr>
          <w:rFonts w:ascii="Times New Roman" w:hAnsi="Times New Roman"/>
          <w:sz w:val="20"/>
          <w:szCs w:val="20"/>
        </w:rPr>
        <w:t>-169.</w:t>
      </w:r>
      <w:r w:rsidR="002D3802" w:rsidRPr="002D3802">
        <w:rPr>
          <w:rFonts w:ascii="Times New Roman" w:hAnsi="Times New Roman"/>
          <w:sz w:val="20"/>
          <w:szCs w:val="20"/>
        </w:rPr>
        <w:t xml:space="preserve"> </w:t>
      </w:r>
    </w:p>
    <w:p w:rsidR="002D3802" w:rsidRDefault="009E0832" w:rsidP="00E96733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2D3802">
        <w:rPr>
          <w:rFonts w:ascii="Times New Roman" w:hAnsi="Times New Roman"/>
          <w:sz w:val="20"/>
          <w:szCs w:val="20"/>
        </w:rPr>
        <w:t>Miller Piotr (2012) Wprowadzenie do obserwacji online: warianty i ograniczenia techniki badawczej. „Przegląd Socjologii Jakościowej”, t. 8, nr 1, s. 76–97 [dostęp dzień, miesiąc, rok]. Dostępny w Internecie: ‹http://www.przegladsocjologiijakosciowej.org›</w:t>
      </w:r>
    </w:p>
    <w:p w:rsidR="00E309B7" w:rsidRPr="002D3802" w:rsidRDefault="00E309B7" w:rsidP="00E96733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2D3802">
        <w:rPr>
          <w:rFonts w:ascii="Times New Roman" w:hAnsi="Times New Roman"/>
          <w:sz w:val="20"/>
          <w:szCs w:val="20"/>
        </w:rPr>
        <w:t xml:space="preserve">Zawistowska Alicja, Skowrońska Małgorzata (2017) Dobra zmiana czy Polska w ruinie? „Przegląd Socjologii Jakościowej”, t. 13, nr 2, s. 110‒127. </w:t>
      </w:r>
    </w:p>
    <w:p w:rsidR="00416E0B" w:rsidRPr="002D3802" w:rsidRDefault="00416E0B" w:rsidP="009E0832">
      <w:pPr>
        <w:spacing w:after="0"/>
        <w:ind w:left="567" w:hanging="207"/>
        <w:rPr>
          <w:rFonts w:ascii="Times New Roman" w:hAnsi="Times New Roman"/>
          <w:sz w:val="20"/>
          <w:szCs w:val="20"/>
        </w:rPr>
      </w:pPr>
    </w:p>
    <w:p w:rsidR="00416E0B" w:rsidRPr="000B6D2C" w:rsidRDefault="000B6D2C" w:rsidP="000B6D2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15. </w:t>
      </w:r>
      <w:r w:rsidR="00416E0B" w:rsidRPr="000B6D2C">
        <w:rPr>
          <w:rFonts w:ascii="Times New Roman" w:hAnsi="Times New Roman"/>
          <w:b/>
          <w:sz w:val="20"/>
          <w:szCs w:val="20"/>
        </w:rPr>
        <w:t xml:space="preserve">Warsztat z </w:t>
      </w:r>
      <w:proofErr w:type="spellStart"/>
      <w:r w:rsidR="00416E0B" w:rsidRPr="000B6D2C">
        <w:rPr>
          <w:rFonts w:ascii="Times New Roman" w:hAnsi="Times New Roman"/>
          <w:b/>
          <w:sz w:val="20"/>
          <w:szCs w:val="20"/>
        </w:rPr>
        <w:t>netnografii</w:t>
      </w:r>
      <w:proofErr w:type="spellEnd"/>
    </w:p>
    <w:p w:rsidR="006D19C6" w:rsidRPr="002D3802" w:rsidRDefault="006D19C6" w:rsidP="006D19C6">
      <w:pPr>
        <w:pStyle w:val="Akapitzlist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0A51BE" w:rsidRDefault="000A51BE" w:rsidP="000A51BE">
      <w:pPr>
        <w:pStyle w:val="Akapitzlist"/>
        <w:tabs>
          <w:tab w:val="left" w:pos="567"/>
          <w:tab w:val="left" w:pos="851"/>
        </w:tabs>
        <w:spacing w:after="0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FB1A20" w:rsidRPr="00E32E4A" w:rsidRDefault="00FB1A20" w:rsidP="00FB1A20">
      <w:pPr>
        <w:jc w:val="both"/>
        <w:rPr>
          <w:rFonts w:ascii="Times New Roman" w:hAnsi="Times New Roman"/>
          <w:b/>
          <w:sz w:val="20"/>
          <w:szCs w:val="20"/>
        </w:rPr>
      </w:pPr>
      <w:r w:rsidRPr="00E32E4A">
        <w:rPr>
          <w:rFonts w:ascii="Times New Roman" w:hAnsi="Times New Roman"/>
          <w:b/>
          <w:sz w:val="20"/>
          <w:szCs w:val="20"/>
        </w:rPr>
        <w:t xml:space="preserve">Kryteria oceniania: </w:t>
      </w:r>
    </w:p>
    <w:p w:rsidR="00FB1A20" w:rsidRPr="00D708ED" w:rsidRDefault="00FB1A20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D708ED">
        <w:rPr>
          <w:rFonts w:ascii="Times New Roman" w:hAnsi="Times New Roman"/>
          <w:sz w:val="20"/>
          <w:szCs w:val="20"/>
        </w:rPr>
        <w:t>dopuszczalne dwie nieobecności na zajęciach lub dwa nieprzygotowania. W przypadku przekroczenia limitu konieczność indy</w:t>
      </w:r>
      <w:r>
        <w:rPr>
          <w:rFonts w:ascii="Times New Roman" w:hAnsi="Times New Roman"/>
          <w:sz w:val="20"/>
          <w:szCs w:val="20"/>
        </w:rPr>
        <w:t>widualnego zaliczania materiału;</w:t>
      </w:r>
    </w:p>
    <w:p w:rsidR="00FB1A20" w:rsidRDefault="002C5D29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aktywność na zajęciach (max. 4</w:t>
      </w:r>
      <w:r w:rsidR="00FB1A20">
        <w:rPr>
          <w:rFonts w:ascii="Times New Roman" w:hAnsi="Times New Roman"/>
          <w:sz w:val="20"/>
          <w:szCs w:val="20"/>
        </w:rPr>
        <w:t xml:space="preserve"> pkt. extra)</w:t>
      </w:r>
    </w:p>
    <w:p w:rsidR="00FB1A20" w:rsidRPr="001B2FCE" w:rsidRDefault="001B2FCE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1B2FCE">
        <w:rPr>
          <w:rFonts w:ascii="Times New Roman" w:hAnsi="Times New Roman"/>
          <w:sz w:val="20"/>
          <w:szCs w:val="20"/>
        </w:rPr>
        <w:t xml:space="preserve">Przygotowanie materiału analitycznego na warsztaty </w:t>
      </w:r>
      <w:r w:rsidR="002C5D29">
        <w:rPr>
          <w:rFonts w:ascii="Times New Roman" w:hAnsi="Times New Roman"/>
          <w:sz w:val="20"/>
          <w:szCs w:val="20"/>
        </w:rPr>
        <w:t xml:space="preserve"> (4 </w:t>
      </w:r>
      <w:r w:rsidR="00FB1A20" w:rsidRPr="001B2FCE">
        <w:rPr>
          <w:rFonts w:ascii="Times New Roman" w:hAnsi="Times New Roman"/>
          <w:sz w:val="20"/>
          <w:szCs w:val="20"/>
        </w:rPr>
        <w:t>pkt.)</w:t>
      </w:r>
    </w:p>
    <w:p w:rsidR="00FB1A20" w:rsidRDefault="002C5D29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projekt: wywiad (max.6</w:t>
      </w:r>
      <w:r w:rsidR="00FB1A20">
        <w:rPr>
          <w:rFonts w:ascii="Times New Roman" w:hAnsi="Times New Roman"/>
          <w:sz w:val="20"/>
          <w:szCs w:val="20"/>
        </w:rPr>
        <w:t xml:space="preserve"> pkt.)</w:t>
      </w:r>
    </w:p>
    <w:p w:rsidR="002C5D29" w:rsidRDefault="002C5D29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obserwacja: (max 6 punkty)</w:t>
      </w:r>
    </w:p>
    <w:p w:rsidR="00FB1A20" w:rsidRDefault="002D3802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kolokwium: max. 20</w:t>
      </w:r>
      <w:r w:rsidR="00FB1A20">
        <w:rPr>
          <w:rFonts w:ascii="Times New Roman" w:hAnsi="Times New Roman"/>
          <w:sz w:val="20"/>
          <w:szCs w:val="20"/>
        </w:rPr>
        <w:t xml:space="preserve"> punktów. Warunkiem uzyskania zal</w:t>
      </w:r>
      <w:r>
        <w:rPr>
          <w:rFonts w:ascii="Times New Roman" w:hAnsi="Times New Roman"/>
          <w:sz w:val="20"/>
          <w:szCs w:val="20"/>
        </w:rPr>
        <w:t xml:space="preserve">iczenia jest osiągnięcie min. 10 </w:t>
      </w:r>
      <w:r w:rsidR="00FB1A20">
        <w:rPr>
          <w:rFonts w:ascii="Times New Roman" w:hAnsi="Times New Roman"/>
          <w:sz w:val="20"/>
          <w:szCs w:val="20"/>
        </w:rPr>
        <w:t>pkt. z kolokwium</w:t>
      </w:r>
    </w:p>
    <w:p w:rsidR="002C5D29" w:rsidRPr="00D708ED" w:rsidRDefault="002C5D29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Przeczytanie artykułu badawczego i opracowanie go według wskazówek (4 punkty)</w:t>
      </w:r>
    </w:p>
    <w:p w:rsidR="00FB1A20" w:rsidRPr="00D708ED" w:rsidRDefault="00FB1A20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D708ED">
        <w:rPr>
          <w:rFonts w:ascii="Times New Roman" w:hAnsi="Times New Roman"/>
          <w:sz w:val="20"/>
          <w:szCs w:val="20"/>
        </w:rPr>
        <w:t xml:space="preserve">la chętnych </w:t>
      </w:r>
      <w:r w:rsidRPr="00D708ED">
        <w:rPr>
          <w:rFonts w:ascii="Times New Roman" w:hAnsi="Times New Roman"/>
          <w:sz w:val="20"/>
          <w:szCs w:val="20"/>
        </w:rPr>
        <w:sym w:font="Wingdings" w:char="F04A"/>
      </w:r>
      <w:r w:rsidRPr="00D708ED">
        <w:rPr>
          <w:rFonts w:ascii="Times New Roman" w:hAnsi="Times New Roman"/>
          <w:sz w:val="20"/>
          <w:szCs w:val="20"/>
        </w:rPr>
        <w:t xml:space="preserve"> omówienie artykułu w jęz. angielskim (po uzgodnieniu z prowadzącym ćwiczenia): </w:t>
      </w:r>
      <w:r>
        <w:rPr>
          <w:rFonts w:ascii="Times New Roman" w:hAnsi="Times New Roman"/>
          <w:sz w:val="20"/>
          <w:szCs w:val="20"/>
        </w:rPr>
        <w:t>4</w:t>
      </w:r>
      <w:r w:rsidRPr="00D708ED">
        <w:rPr>
          <w:rFonts w:ascii="Times New Roman" w:hAnsi="Times New Roman"/>
          <w:sz w:val="20"/>
          <w:szCs w:val="20"/>
        </w:rPr>
        <w:t xml:space="preserve"> pkt. extra</w:t>
      </w:r>
    </w:p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283"/>
      </w:tblGrid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283" w:type="dxa"/>
          </w:tcPr>
          <w:p w:rsidR="00FB1A20" w:rsidRPr="00D708ED" w:rsidRDefault="002C5D29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32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D708E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28-31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24-27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  <w:r w:rsidRPr="00D708E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20-23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</w:t>
            </w:r>
          </w:p>
        </w:tc>
      </w:tr>
      <w:tr w:rsidR="00FB1A20" w:rsidRPr="00D708ED" w:rsidTr="00160C90">
        <w:trPr>
          <w:trHeight w:val="253"/>
        </w:trPr>
        <w:tc>
          <w:tcPr>
            <w:tcW w:w="2031" w:type="dxa"/>
          </w:tcPr>
          <w:p w:rsidR="00FB1A20" w:rsidRPr="00D708ED" w:rsidRDefault="00FB1A20" w:rsidP="00160C90">
            <w:pPr>
              <w:pStyle w:val="Akapitzlist"/>
              <w:spacing w:after="0" w:line="240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8ED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283" w:type="dxa"/>
          </w:tcPr>
          <w:p w:rsidR="00FB1A20" w:rsidRPr="00D708ED" w:rsidRDefault="00FB1A20" w:rsidP="00160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16</w:t>
            </w:r>
          </w:p>
        </w:tc>
      </w:tr>
    </w:tbl>
    <w:p w:rsidR="00FB1A20" w:rsidRPr="00D708ED" w:rsidRDefault="00FB1A20" w:rsidP="00E967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D708ED">
        <w:rPr>
          <w:rFonts w:ascii="Times New Roman" w:hAnsi="Times New Roman"/>
          <w:sz w:val="20"/>
          <w:szCs w:val="20"/>
        </w:rPr>
        <w:t xml:space="preserve">ogólna ocena: </w:t>
      </w:r>
    </w:p>
    <w:sectPr w:rsidR="00FB1A20" w:rsidRPr="00D708ED" w:rsidSect="002729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82" w:rsidRDefault="00790182">
      <w:pPr>
        <w:spacing w:after="0" w:line="240" w:lineRule="auto"/>
      </w:pPr>
      <w:r>
        <w:separator/>
      </w:r>
    </w:p>
  </w:endnote>
  <w:endnote w:type="continuationSeparator" w:id="0">
    <w:p w:rsidR="00790182" w:rsidRDefault="0079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7204"/>
      <w:docPartObj>
        <w:docPartGallery w:val="Page Numbers (Bottom of Page)"/>
        <w:docPartUnique/>
      </w:docPartObj>
    </w:sdtPr>
    <w:sdtEndPr/>
    <w:sdtContent>
      <w:p w:rsidR="000D313F" w:rsidRDefault="00C776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13F" w:rsidRDefault="00790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82" w:rsidRDefault="00790182">
      <w:pPr>
        <w:spacing w:after="0" w:line="240" w:lineRule="auto"/>
      </w:pPr>
      <w:r>
        <w:separator/>
      </w:r>
    </w:p>
  </w:footnote>
  <w:footnote w:type="continuationSeparator" w:id="0">
    <w:p w:rsidR="00790182" w:rsidRDefault="0079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066"/>
    <w:multiLevelType w:val="hybridMultilevel"/>
    <w:tmpl w:val="DB3AF4DC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C222786"/>
    <w:multiLevelType w:val="hybridMultilevel"/>
    <w:tmpl w:val="E870BF3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0F5514"/>
    <w:multiLevelType w:val="hybridMultilevel"/>
    <w:tmpl w:val="2F10F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6362"/>
    <w:multiLevelType w:val="hybridMultilevel"/>
    <w:tmpl w:val="7FA2E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04F4"/>
    <w:multiLevelType w:val="hybridMultilevel"/>
    <w:tmpl w:val="5A668F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5B0D"/>
    <w:multiLevelType w:val="hybridMultilevel"/>
    <w:tmpl w:val="76C4B0A0"/>
    <w:lvl w:ilvl="0" w:tplc="991E9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550D3"/>
    <w:multiLevelType w:val="hybridMultilevel"/>
    <w:tmpl w:val="84064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957A1"/>
    <w:multiLevelType w:val="hybridMultilevel"/>
    <w:tmpl w:val="1E2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671F6"/>
    <w:multiLevelType w:val="hybridMultilevel"/>
    <w:tmpl w:val="2ABA9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3D78"/>
    <w:multiLevelType w:val="hybridMultilevel"/>
    <w:tmpl w:val="CB0AF11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F"/>
    <w:rsid w:val="000520D0"/>
    <w:rsid w:val="00053309"/>
    <w:rsid w:val="000A3CB0"/>
    <w:rsid w:val="000A51BE"/>
    <w:rsid w:val="000B08AA"/>
    <w:rsid w:val="000B6D2C"/>
    <w:rsid w:val="000C69F0"/>
    <w:rsid w:val="000D0005"/>
    <w:rsid w:val="000D2808"/>
    <w:rsid w:val="000F727F"/>
    <w:rsid w:val="00150265"/>
    <w:rsid w:val="00184C2E"/>
    <w:rsid w:val="00195AA8"/>
    <w:rsid w:val="001B2FCE"/>
    <w:rsid w:val="001E4441"/>
    <w:rsid w:val="001F4740"/>
    <w:rsid w:val="00292633"/>
    <w:rsid w:val="002A5A45"/>
    <w:rsid w:val="002C19E1"/>
    <w:rsid w:val="002C5D29"/>
    <w:rsid w:val="002D3802"/>
    <w:rsid w:val="002F1167"/>
    <w:rsid w:val="00330933"/>
    <w:rsid w:val="00366B97"/>
    <w:rsid w:val="003D391E"/>
    <w:rsid w:val="003D589A"/>
    <w:rsid w:val="003E23E7"/>
    <w:rsid w:val="00401729"/>
    <w:rsid w:val="00416E0B"/>
    <w:rsid w:val="004D3814"/>
    <w:rsid w:val="0053174E"/>
    <w:rsid w:val="0053447C"/>
    <w:rsid w:val="00585210"/>
    <w:rsid w:val="00595410"/>
    <w:rsid w:val="005E2D89"/>
    <w:rsid w:val="006070C4"/>
    <w:rsid w:val="006273E9"/>
    <w:rsid w:val="006330DA"/>
    <w:rsid w:val="00683A49"/>
    <w:rsid w:val="006B13C9"/>
    <w:rsid w:val="006D19C6"/>
    <w:rsid w:val="00790182"/>
    <w:rsid w:val="007F12FF"/>
    <w:rsid w:val="007F135C"/>
    <w:rsid w:val="007F2C77"/>
    <w:rsid w:val="00835DD3"/>
    <w:rsid w:val="00842DAC"/>
    <w:rsid w:val="00853C5D"/>
    <w:rsid w:val="0087689C"/>
    <w:rsid w:val="008807A2"/>
    <w:rsid w:val="008A63CA"/>
    <w:rsid w:val="00924E5A"/>
    <w:rsid w:val="009A68B0"/>
    <w:rsid w:val="009E0832"/>
    <w:rsid w:val="00A13A55"/>
    <w:rsid w:val="00A267B9"/>
    <w:rsid w:val="00A35377"/>
    <w:rsid w:val="00A702D0"/>
    <w:rsid w:val="00A72FB4"/>
    <w:rsid w:val="00AA67BE"/>
    <w:rsid w:val="00AB2831"/>
    <w:rsid w:val="00AD47A8"/>
    <w:rsid w:val="00B139C0"/>
    <w:rsid w:val="00B46872"/>
    <w:rsid w:val="00B51EDF"/>
    <w:rsid w:val="00B73A1F"/>
    <w:rsid w:val="00BA3860"/>
    <w:rsid w:val="00BC0EEC"/>
    <w:rsid w:val="00BD0ECD"/>
    <w:rsid w:val="00BD4B8F"/>
    <w:rsid w:val="00C03236"/>
    <w:rsid w:val="00C05724"/>
    <w:rsid w:val="00C55348"/>
    <w:rsid w:val="00C7764F"/>
    <w:rsid w:val="00C90A47"/>
    <w:rsid w:val="00CC0238"/>
    <w:rsid w:val="00CE1F05"/>
    <w:rsid w:val="00CE6116"/>
    <w:rsid w:val="00D37977"/>
    <w:rsid w:val="00D40EA6"/>
    <w:rsid w:val="00DB14C0"/>
    <w:rsid w:val="00DC7C90"/>
    <w:rsid w:val="00E27157"/>
    <w:rsid w:val="00E309B7"/>
    <w:rsid w:val="00E32E4A"/>
    <w:rsid w:val="00E517EB"/>
    <w:rsid w:val="00E96733"/>
    <w:rsid w:val="00F20B8D"/>
    <w:rsid w:val="00F47B0B"/>
    <w:rsid w:val="00F6402D"/>
    <w:rsid w:val="00F6659E"/>
    <w:rsid w:val="00F6754E"/>
    <w:rsid w:val="00F84A44"/>
    <w:rsid w:val="00FB1A20"/>
    <w:rsid w:val="00FC2391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A2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1A2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A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bprus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80A8DA6-3DAE-49EE-96C9-87684DBE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2017-02-23T19:42:00Z</dcterms:created>
  <dcterms:modified xsi:type="dcterms:W3CDTF">2019-03-03T22:11:00Z</dcterms:modified>
</cp:coreProperties>
</file>