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E7" w:rsidRPr="00CD18DC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DC">
        <w:rPr>
          <w:rFonts w:ascii="Times New Roman" w:hAnsi="Times New Roman" w:cs="Times New Roman"/>
          <w:b/>
          <w:sz w:val="24"/>
          <w:szCs w:val="24"/>
        </w:rPr>
        <w:t>Ochrona Praw Człowieka</w:t>
      </w:r>
    </w:p>
    <w:p w:rsidR="00245DE7" w:rsidRPr="00CD18DC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DC">
        <w:rPr>
          <w:rFonts w:ascii="Times New Roman" w:hAnsi="Times New Roman" w:cs="Times New Roman"/>
          <w:b/>
          <w:sz w:val="24"/>
          <w:szCs w:val="24"/>
        </w:rPr>
        <w:t>CA</w:t>
      </w:r>
    </w:p>
    <w:p w:rsidR="00245DE7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:rsidR="00245DE7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Praw Człowieka </w:t>
      </w:r>
    </w:p>
    <w:p w:rsidR="00245DE7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576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57620">
        <w:rPr>
          <w:rFonts w:ascii="Times New Roman" w:hAnsi="Times New Roman" w:cs="Times New Roman"/>
          <w:sz w:val="24"/>
          <w:szCs w:val="24"/>
        </w:rPr>
        <w:t>9</w:t>
      </w:r>
    </w:p>
    <w:p w:rsidR="00245DE7" w:rsidRDefault="00245DE7" w:rsidP="00245D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Dyżury: </w:t>
      </w:r>
      <w:r w:rsidR="00557620">
        <w:rPr>
          <w:rFonts w:ascii="Times New Roman" w:hAnsi="Times New Roman" w:cs="Times New Roman"/>
          <w:sz w:val="24"/>
          <w:szCs w:val="24"/>
        </w:rPr>
        <w:t>wtorki 8.00 -</w:t>
      </w:r>
      <w:r>
        <w:rPr>
          <w:rFonts w:ascii="Times New Roman" w:hAnsi="Times New Roman" w:cs="Times New Roman"/>
          <w:sz w:val="24"/>
          <w:szCs w:val="24"/>
        </w:rPr>
        <w:t xml:space="preserve"> 9.30, środy </w:t>
      </w:r>
      <w:r w:rsidR="00557620">
        <w:rPr>
          <w:rFonts w:ascii="Times New Roman" w:hAnsi="Times New Roman" w:cs="Times New Roman"/>
          <w:sz w:val="24"/>
          <w:szCs w:val="24"/>
        </w:rPr>
        <w:t xml:space="preserve">8.00 - </w:t>
      </w:r>
      <w:r w:rsidR="00D40054"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>, pokój 08</w:t>
      </w:r>
    </w:p>
    <w:p w:rsidR="00245DE7" w:rsidRDefault="00245DE7" w:rsidP="00245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</w:t>
      </w:r>
    </w:p>
    <w:p w:rsidR="00245DE7" w:rsidRPr="00A01B14" w:rsidRDefault="00245DE7" w:rsidP="00245D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1B14">
        <w:rPr>
          <w:rFonts w:ascii="Times New Roman" w:hAnsi="Times New Roman"/>
          <w:sz w:val="24"/>
          <w:szCs w:val="24"/>
        </w:rPr>
        <w:t xml:space="preserve"> </w:t>
      </w:r>
      <w:r w:rsidRPr="00A01B14">
        <w:rPr>
          <w:rFonts w:ascii="Times New Roman" w:hAnsi="Times New Roman"/>
          <w:b/>
          <w:sz w:val="24"/>
          <w:szCs w:val="24"/>
        </w:rPr>
        <w:t>Prawa człowieka – wprowadzenie do tematu</w:t>
      </w:r>
      <w:bookmarkStart w:id="0" w:name="_GoBack"/>
      <w:bookmarkEnd w:id="0"/>
    </w:p>
    <w:p w:rsidR="00245DE7" w:rsidRDefault="00245DE7" w:rsidP="00245DE7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prawa człowieka w ujęciu historycznym</w:t>
      </w:r>
      <w:r>
        <w:rPr>
          <w:rFonts w:ascii="Times New Roman" w:hAnsi="Times New Roman"/>
          <w:b/>
          <w:sz w:val="24"/>
          <w:szCs w:val="24"/>
        </w:rPr>
        <w:t xml:space="preserve"> (początki rozwoju myśli – starożytność, prawa człowieka w średniowieczu, prawa człowieka w oświeceniu)</w:t>
      </w:r>
    </w:p>
    <w:p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pierwsze akty prawne gwarantujące prawa człowieka</w:t>
      </w:r>
      <w:r>
        <w:rPr>
          <w:rFonts w:ascii="Times New Roman" w:hAnsi="Times New Roman"/>
          <w:b/>
          <w:sz w:val="24"/>
          <w:szCs w:val="24"/>
        </w:rPr>
        <w:t xml:space="preserve"> – początki konstytucjonalizmu</w:t>
      </w:r>
    </w:p>
    <w:p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amerykańska i europejska koncepcja praw człowieka</w:t>
      </w:r>
    </w:p>
    <w:p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początki umiędzynarodowienia problematyki praw człowieka</w:t>
      </w:r>
    </w:p>
    <w:p w:rsidR="00245DE7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rozwój trzech generacji praw człowieka</w:t>
      </w:r>
    </w:p>
    <w:p w:rsidR="00245DE7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człowieka w społecznej nauce Kościoła</w:t>
      </w:r>
    </w:p>
    <w:p w:rsidR="00245DE7" w:rsidRPr="00005818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5818">
        <w:rPr>
          <w:rFonts w:ascii="Times New Roman" w:hAnsi="Times New Roman"/>
          <w:b/>
          <w:sz w:val="24"/>
          <w:szCs w:val="24"/>
        </w:rPr>
        <w:t>praw</w:t>
      </w:r>
      <w:r>
        <w:rPr>
          <w:rFonts w:ascii="Times New Roman" w:hAnsi="Times New Roman"/>
          <w:b/>
          <w:sz w:val="24"/>
          <w:szCs w:val="24"/>
        </w:rPr>
        <w:t>a</w:t>
      </w:r>
      <w:r w:rsidRPr="00005818">
        <w:rPr>
          <w:rFonts w:ascii="Times New Roman" w:hAnsi="Times New Roman"/>
          <w:b/>
          <w:sz w:val="24"/>
          <w:szCs w:val="24"/>
        </w:rPr>
        <w:t xml:space="preserve"> człowieka</w:t>
      </w:r>
      <w:r>
        <w:rPr>
          <w:rFonts w:ascii="Times New Roman" w:hAnsi="Times New Roman"/>
          <w:b/>
          <w:sz w:val="24"/>
          <w:szCs w:val="24"/>
        </w:rPr>
        <w:t xml:space="preserve"> – podstawowa siatka pojęciowa (definicja praw człowieka, funkcje praw człowieka, fazy tworzenia katalogu praw człowieka, cechy praw człowieka, państwo prawa itp.)</w:t>
      </w:r>
    </w:p>
    <w:p w:rsidR="00245DE7" w:rsidRDefault="00245DE7" w:rsidP="00245D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Literatura:</w:t>
      </w:r>
    </w:p>
    <w:p w:rsidR="00245DE7" w:rsidRDefault="00245DE7" w:rsidP="00245D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Kuźniar, Prawa człowieka – prawo, instytucje, stosunki międzynarodowe, Warszawa 2000 (lub wydania późniejsze), s. 19-29.</w:t>
      </w:r>
    </w:p>
    <w:p w:rsidR="00245DE7" w:rsidRDefault="00245DE7" w:rsidP="00245D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 Hołda, Ochrona praw człowieka, Lublin 1996, s. 5-19.</w:t>
      </w:r>
    </w:p>
    <w:p w:rsidR="00245DE7" w:rsidRDefault="00245DE7" w:rsidP="00245D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Osiatyński, Filozofia i historia praw człowieka, (:) A. Rzepliński (red), Prawa człowieka a policja, Legionowo 1994, s. 15-61.</w:t>
      </w:r>
    </w:p>
    <w:p w:rsidR="00245DE7" w:rsidRPr="00582D84" w:rsidRDefault="00245DE7" w:rsidP="00245DE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M. Nowicki, Co to są prawa człowieka?,</w:t>
      </w:r>
    </w:p>
    <w:p w:rsidR="00245DE7" w:rsidRPr="00582D84" w:rsidRDefault="00245DE7" w:rsidP="00245DE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http://www.hfhrpol.waw.pl/pliki/MNowicki_CoToSa.pdf</w:t>
      </w:r>
    </w:p>
    <w:p w:rsidR="00245DE7" w:rsidRPr="00582D84" w:rsidRDefault="00245DE7" w:rsidP="00245DE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W. Osiatyński, Wprowadzenie do praw człowieka, </w:t>
      </w:r>
    </w:p>
    <w:p w:rsidR="00245DE7" w:rsidRPr="00582D84" w:rsidRDefault="00245DE7" w:rsidP="00245DE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http://www.hfhrpol.waw.pl/pliki/WOsiatynski_HistIFilo.pdf</w:t>
      </w:r>
    </w:p>
    <w:p w:rsidR="00245DE7" w:rsidRDefault="00245DE7" w:rsidP="00245DE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Default="00245DE7" w:rsidP="00245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Współczesne systemy ochrony praw człowieka</w:t>
      </w:r>
    </w:p>
    <w:p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człowieka w systemie ONZ</w:t>
      </w:r>
    </w:p>
    <w:p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człowieka w Radzie Europy</w:t>
      </w:r>
    </w:p>
    <w:p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OBWE a ochrona praw człowieka</w:t>
      </w:r>
    </w:p>
    <w:p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podstawowe w Unii Europejskiej</w:t>
      </w:r>
    </w:p>
    <w:p w:rsidR="00245DE7" w:rsidRPr="00CD18DC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pozaeuropejskie systemy ochrony prawa człowieka</w:t>
      </w:r>
    </w:p>
    <w:p w:rsidR="00245DE7" w:rsidRDefault="00245DE7" w:rsidP="00245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E7" w:rsidRPr="00DF0B15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</w:t>
      </w:r>
      <w:r w:rsidRPr="00DF0B15">
        <w:rPr>
          <w:rFonts w:ascii="Times New Roman" w:hAnsi="Times New Roman"/>
          <w:sz w:val="24"/>
          <w:szCs w:val="24"/>
        </w:rPr>
        <w:t>:</w:t>
      </w:r>
    </w:p>
    <w:p w:rsidR="00245DE7" w:rsidRPr="008521D0" w:rsidRDefault="00245DE7" w:rsidP="00245D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</w:t>
      </w:r>
      <w:r w:rsidRPr="00DF0B15">
        <w:rPr>
          <w:rFonts w:ascii="Times New Roman" w:hAnsi="Times New Roman"/>
          <w:sz w:val="24"/>
          <w:szCs w:val="24"/>
        </w:rPr>
        <w:t xml:space="preserve"> Kuźniar, Prawa człowieka…, rozdz. 2, 3 i 4</w:t>
      </w:r>
      <w:r>
        <w:rPr>
          <w:rFonts w:ascii="Times New Roman" w:hAnsi="Times New Roman"/>
          <w:sz w:val="24"/>
          <w:szCs w:val="24"/>
        </w:rPr>
        <w:t>, 6, 7</w:t>
      </w:r>
      <w:r w:rsidRPr="00DF0B15">
        <w:rPr>
          <w:rFonts w:ascii="Times New Roman" w:hAnsi="Times New Roman"/>
          <w:sz w:val="24"/>
          <w:szCs w:val="24"/>
        </w:rPr>
        <w:t>.</w:t>
      </w:r>
    </w:p>
    <w:p w:rsidR="00245DE7" w:rsidRPr="008521D0" w:rsidRDefault="00245DE7" w:rsidP="00245D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521D0">
        <w:rPr>
          <w:rFonts w:ascii="Times New Roman" w:hAnsi="Times New Roman"/>
          <w:sz w:val="24"/>
          <w:szCs w:val="24"/>
        </w:rPr>
        <w:t>Banaszak i inni, System ochrony praw człowieka, Kraków 2002, rozdz. 3, 4, 5.</w:t>
      </w:r>
    </w:p>
    <w:p w:rsidR="00245DE7" w:rsidRPr="008521D0" w:rsidRDefault="00245DE7" w:rsidP="00245D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521D0">
        <w:rPr>
          <w:rFonts w:ascii="Times New Roman" w:hAnsi="Times New Roman"/>
          <w:sz w:val="24"/>
          <w:szCs w:val="24"/>
        </w:rPr>
        <w:t xml:space="preserve">J. Hołda, Z. Hołda, D. Ostrowska, J. A. Rybczyńska, Prawa człowieka. Zarys Wykładu, Warszawa 2008, s. 59 – 70, 73 – 80.  </w:t>
      </w:r>
    </w:p>
    <w:p w:rsidR="00245DE7" w:rsidRDefault="00245DE7" w:rsidP="00245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DC0" w:rsidRDefault="00245DE7" w:rsidP="00245DE7">
      <w:pPr>
        <w:jc w:val="both"/>
        <w:rPr>
          <w:rFonts w:ascii="Times New Roman" w:hAnsi="Times New Roman" w:cs="Times New Roman"/>
          <w:sz w:val="24"/>
          <w:szCs w:val="24"/>
        </w:rPr>
      </w:pPr>
      <w:r w:rsidRPr="001D5D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5DC0" w:rsidRPr="001D5DC0">
        <w:rPr>
          <w:rFonts w:ascii="Times New Roman" w:hAnsi="Times New Roman" w:cs="Times New Roman"/>
          <w:b/>
          <w:sz w:val="24"/>
          <w:szCs w:val="24"/>
        </w:rPr>
        <w:t>Po co nam prawa człowieka?</w:t>
      </w:r>
      <w:r w:rsidR="001D5DC0">
        <w:rPr>
          <w:rFonts w:ascii="Times New Roman" w:hAnsi="Times New Roman" w:cs="Times New Roman"/>
          <w:sz w:val="24"/>
          <w:szCs w:val="24"/>
        </w:rPr>
        <w:t xml:space="preserve"> – warsztaty ze studentami</w:t>
      </w:r>
    </w:p>
    <w:p w:rsidR="001D5DC0" w:rsidRDefault="001D5DC0" w:rsidP="00245D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DE7" w:rsidRDefault="001D5DC0" w:rsidP="00245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45DE7" w:rsidRPr="005706CC">
        <w:rPr>
          <w:rFonts w:ascii="Times New Roman" w:hAnsi="Times New Roman" w:cs="Times New Roman"/>
          <w:b/>
          <w:sz w:val="24"/>
          <w:szCs w:val="24"/>
        </w:rPr>
        <w:t>Współczesne wyzwania dotyczące ochrony praw człowieka</w:t>
      </w:r>
      <w:r w:rsidR="00245DE7">
        <w:rPr>
          <w:rFonts w:ascii="Times New Roman" w:hAnsi="Times New Roman" w:cs="Times New Roman"/>
          <w:b/>
          <w:sz w:val="24"/>
          <w:szCs w:val="24"/>
        </w:rPr>
        <w:t xml:space="preserve"> (analiza współczesnych konfliktów)</w:t>
      </w:r>
    </w:p>
    <w:p w:rsidR="00245DE7" w:rsidRPr="00D8458B" w:rsidRDefault="00245DE7" w:rsidP="00245DE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8458B">
        <w:rPr>
          <w:rFonts w:ascii="Times New Roman" w:hAnsi="Times New Roman"/>
          <w:b/>
          <w:sz w:val="24"/>
          <w:szCs w:val="24"/>
        </w:rPr>
        <w:t>Zagrożenia o charakterze militarnym</w:t>
      </w:r>
    </w:p>
    <w:p w:rsidR="00245DE7" w:rsidRPr="00D8458B" w:rsidRDefault="00245DE7" w:rsidP="00245DE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8458B">
        <w:rPr>
          <w:rFonts w:ascii="Times New Roman" w:hAnsi="Times New Roman"/>
          <w:b/>
          <w:sz w:val="24"/>
          <w:szCs w:val="24"/>
        </w:rPr>
        <w:t>Zagrożenia o charakterze ekonomicznym</w:t>
      </w:r>
    </w:p>
    <w:p w:rsidR="00245DE7" w:rsidRDefault="00245DE7" w:rsidP="00245DE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8458B">
        <w:rPr>
          <w:rFonts w:ascii="Times New Roman" w:hAnsi="Times New Roman"/>
          <w:b/>
          <w:sz w:val="24"/>
          <w:szCs w:val="24"/>
        </w:rPr>
        <w:t>Zagrożenia o charakterze społecznym</w:t>
      </w:r>
    </w:p>
    <w:p w:rsidR="00245DE7" w:rsidRDefault="00245DE7" w:rsidP="00245D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przygotowywane przez studentów (prezentacje)</w:t>
      </w:r>
    </w:p>
    <w:p w:rsidR="00245DE7" w:rsidRDefault="00245DE7" w:rsidP="00245DE7">
      <w:pPr>
        <w:jc w:val="both"/>
        <w:rPr>
          <w:rFonts w:ascii="Times New Roman" w:hAnsi="Times New Roman"/>
          <w:sz w:val="24"/>
          <w:szCs w:val="24"/>
        </w:rPr>
      </w:pPr>
    </w:p>
    <w:p w:rsidR="00245DE7" w:rsidRDefault="001D5DC0" w:rsidP="00245DE7">
      <w:pPr>
        <w:jc w:val="both"/>
        <w:rPr>
          <w:rFonts w:ascii="Times New Roman" w:hAnsi="Times New Roman"/>
          <w:b/>
          <w:sz w:val="24"/>
          <w:szCs w:val="24"/>
        </w:rPr>
      </w:pPr>
      <w:r w:rsidRPr="001D5DC0">
        <w:rPr>
          <w:rFonts w:ascii="Times New Roman" w:hAnsi="Times New Roman"/>
          <w:b/>
          <w:sz w:val="24"/>
          <w:szCs w:val="24"/>
        </w:rPr>
        <w:t>5</w:t>
      </w:r>
      <w:r w:rsidR="00245DE7">
        <w:rPr>
          <w:rFonts w:ascii="Times New Roman" w:hAnsi="Times New Roman"/>
          <w:sz w:val="24"/>
          <w:szCs w:val="24"/>
        </w:rPr>
        <w:t xml:space="preserve">. </w:t>
      </w:r>
      <w:r w:rsidR="00245DE7">
        <w:rPr>
          <w:rFonts w:ascii="Times New Roman" w:hAnsi="Times New Roman"/>
          <w:b/>
          <w:sz w:val="24"/>
          <w:szCs w:val="24"/>
        </w:rPr>
        <w:t>Wybrane kategorie praw człowieka</w:t>
      </w:r>
    </w:p>
    <w:p w:rsidR="00245DE7" w:rsidRPr="0066207B" w:rsidRDefault="00245DE7" w:rsidP="00245D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Pr="0066207B">
        <w:rPr>
          <w:rFonts w:ascii="Times New Roman" w:hAnsi="Times New Roman"/>
          <w:b/>
          <w:sz w:val="24"/>
          <w:szCs w:val="24"/>
        </w:rPr>
        <w:t>Zakaz dyskryminacji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dyskryminacji i zróżnicowanego traktowania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dyskryminacja w prawie międzynarodowym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dyskryminacja bezpośrednia i pośrednia, dyskryminacja pozytywna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standardy europejskie (na podstawie orzecznictwa </w:t>
      </w:r>
      <w:proofErr w:type="spellStart"/>
      <w:r>
        <w:rPr>
          <w:rFonts w:ascii="Times New Roman" w:hAnsi="Times New Roman"/>
          <w:b/>
          <w:sz w:val="24"/>
          <w:szCs w:val="24"/>
        </w:rPr>
        <w:t>ETPCz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Inze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Austria (1987)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Burghartz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Szwajcaria (1994)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Bączkowski i inni v. Polska (2007)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J. Hołda, Z. Hołda, D. Ostrowska, J.A. Rybczyńska, Prawa człowieka. Zarys Wykładu, Warszawa 2008, s. 131-136.</w:t>
      </w:r>
    </w:p>
    <w:p w:rsidR="00245DE7" w:rsidRPr="00582D84" w:rsidRDefault="00245DE7" w:rsidP="00245DE7">
      <w:pPr>
        <w:pStyle w:val="Akapitzlist"/>
        <w:numPr>
          <w:ilvl w:val="0"/>
          <w:numId w:val="6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Nowicki. Europejska Konwencja Praw Człowieka. Wybór orzecznictwa,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Warszawa 1998, s. 427-438.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Człowieka, Warszawa 1997, str. 437-445.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Orzeczenie Bączkowski i inni… - strona Helsińskiej Fundacji Praw Człowieka: </w:t>
      </w:r>
      <w:r w:rsidRPr="00582D84">
        <w:rPr>
          <w:rStyle w:val="HTML-cytat"/>
          <w:rFonts w:ascii="Times New Roman" w:hAnsi="Times New Roman"/>
          <w:sz w:val="24"/>
          <w:szCs w:val="24"/>
        </w:rPr>
        <w:t>www.hfhr.pl/</w:t>
      </w:r>
    </w:p>
    <w:p w:rsidR="00245DE7" w:rsidRPr="00582D84" w:rsidRDefault="00245DE7" w:rsidP="00245D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Pr="00582D84">
        <w:rPr>
          <w:rFonts w:ascii="Times New Roman" w:hAnsi="Times New Roman"/>
          <w:b/>
          <w:sz w:val="24"/>
          <w:szCs w:val="24"/>
        </w:rPr>
        <w:t xml:space="preserve"> Wolność ekspresji, wypowiedzi, prasy. Prawo do informacji.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wolności ekspresji, wypowiedzi i dopuszczalne ograniczenia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wolność słowa w prawie międzynarodowym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piramida strasburska – granice dopuszczalnej krytyki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Handyside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Wielka Brytania (1976/ Mały czerwony podręcznik, czyli rzecz o  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deprawacji nieletnich)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The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Sunday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Times v. Wielka Brytania (1979/ „Thalidomidowe” dzieci)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Lingens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Austria (1986/ Biedny kanclerz i straszny dziennikarz)</w:t>
      </w:r>
    </w:p>
    <w:p w:rsidR="00245DE7" w:rsidRPr="0066207B" w:rsidRDefault="00245DE7" w:rsidP="00245D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66207B">
        <w:rPr>
          <w:rFonts w:ascii="Times New Roman" w:hAnsi="Times New Roman"/>
          <w:b/>
          <w:sz w:val="24"/>
          <w:szCs w:val="24"/>
        </w:rPr>
        <w:t>Janowski v. Polska (1999/ Strażnik miejski jako ćwok)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Muller i inni v. Szwajcaria (1988/ Artysta i jego spontaniczne dzieła)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Prawo do wolności słowa, w: J. Hołda, Z. Hołda, D. Ostrowska, J.A. Rybczyńska,  Prawa człowieka. Zarys Wykładu, Warszawa 2008, 120-128.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M.A. Nowicki, Europejska Konwencja Praw Człowieka. Wybór orzecznictwa, </w:t>
      </w:r>
    </w:p>
    <w:p w:rsidR="00245DE7" w:rsidRPr="00582D84" w:rsidRDefault="00245DE7" w:rsidP="00245D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Warszawa 1998 r., s.251-299.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Człowieka, Warszawa 1997, (podane orzeczenia).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I.C. Kamiński, Swoboda wypowiedzi w orzeczeniach Europejskiego Trybunału Praw Człowieka w Strasburgu, Kraków 2003, (podane orzeczenia).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 w:rsidRPr="00582D84">
        <w:rPr>
          <w:rFonts w:ascii="Times New Roman" w:hAnsi="Times New Roman"/>
          <w:b/>
          <w:sz w:val="24"/>
          <w:szCs w:val="24"/>
        </w:rPr>
        <w:t xml:space="preserve"> Prawo do rzetelnego procesu (prawo do sądu)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prawne normy rzetelnego procesu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prawo do rozsądnego terminu i kryteria oceny przewlekłości postępowania sądowego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Podbielski v. Polska (1998)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Proszak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Polska (1997)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Z. Hołda, Prawo do rzetelnego procesu sądowego, w: J. Hołda, Z. Hołda, D. Ostrowska, J.A. Rybczyńska, Prawa człowieka. Zarys Wykładu, Warszawa 2008, 105-114.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Teksty podanych orzeczeń</w:t>
      </w:r>
    </w:p>
    <w:p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Ustawa z dnia 17 czerwca 2004 roku o skardze na naruszenie prawa strony do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rozpoznania sprawy w postępowaniu sądowym bez nieuzasadnionej zwłoki – Dz.U. 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2004,  Nr 179, poz. 1843.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r w:rsidRPr="00582D84">
        <w:rPr>
          <w:rFonts w:ascii="Times New Roman" w:hAnsi="Times New Roman"/>
          <w:b/>
          <w:sz w:val="24"/>
          <w:szCs w:val="24"/>
        </w:rPr>
        <w:t xml:space="preserve"> Prawo do wolności i bezpieczeństwa osobistego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wolności osobistej i bezpieczeństwa osobistego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możliwe ograniczenia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gwarancje przysługujące osobie podczas zatrzymania/tymczasowego aresztowania 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Guzzardi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Włochy (1980)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 Litwa v. Polska (2000)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Literatura: 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Prawo do wolności i bezpieczeństwa osobistego, w: J. Hołda, Z. Hołda, D. Ostrowska, J.A. Rybczyńska, Prawa człowieka. Zarys Wykładu,    Warszawa 2008, s. 98-104.</w:t>
      </w: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Europejska Konwencja Praw Człowieka. Wybór orzecznictwa,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Warszawa 1998 r., s. 43-103.</w:t>
      </w:r>
    </w:p>
    <w:p w:rsidR="00245DE7" w:rsidRPr="00582D84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Człowieka, Warszawa 1997, s.74-79.</w:t>
      </w:r>
    </w:p>
    <w:p w:rsidR="00245DE7" w:rsidRPr="004E646B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Teksty orzeczeń</w:t>
      </w:r>
      <w:r w:rsidRPr="00582D84">
        <w:rPr>
          <w:rFonts w:ascii="Times New Roman" w:hAnsi="Times New Roman"/>
          <w:sz w:val="24"/>
          <w:szCs w:val="24"/>
        </w:rPr>
        <w:t>.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</w:t>
      </w:r>
      <w:r w:rsidRPr="00582D84">
        <w:rPr>
          <w:rFonts w:ascii="Times New Roman" w:hAnsi="Times New Roman"/>
          <w:b/>
          <w:sz w:val="24"/>
          <w:szCs w:val="24"/>
        </w:rPr>
        <w:t>Zakaz tortur i innego nieludzkiego lub poniżającego traktowania albo karania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tortur a nieludzkiego, poniżającego traktowania albo karania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reguły zapobiegające stosowania tortur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ochrona przed bezprawną agresją funkcjonariuszy publicznych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kazusy: Wielka Brytania v. Irlandia (1978)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Soering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Wielka Brytania (1989)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Tomasi v. Francja (1992)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Zakaz tortur, w: J. Hołda, Z. Hołda, D. Ostrowska, J.A. Rybczyńska,  Prawa człowieka. Zarys Wykładu, Warszawa 2008, s. 94-98.</w:t>
      </w:r>
    </w:p>
    <w:p w:rsidR="00245DE7" w:rsidRPr="00582D84" w:rsidRDefault="00245DE7" w:rsidP="00245DE7">
      <w:pPr>
        <w:pStyle w:val="Akapitzlist"/>
        <w:numPr>
          <w:ilvl w:val="0"/>
          <w:numId w:val="8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Nowicki. Europejska Konwencja Praw Człowieka. Wybór orzecznictwa,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 Warszawa 1998, s. 19-37.</w:t>
      </w: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 Człowieka, Warszawa 1997, str. 40-60.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</w:t>
      </w:r>
      <w:r w:rsidRPr="00582D84">
        <w:rPr>
          <w:rFonts w:ascii="Times New Roman" w:hAnsi="Times New Roman"/>
          <w:b/>
          <w:sz w:val="24"/>
          <w:szCs w:val="24"/>
        </w:rPr>
        <w:t xml:space="preserve"> Prawo do życia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prawna ochrona życia, wydalenie i ekstradycja, dopuszczalne ograniczenia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zakaz kary śmierci w dokumentach międzynarodowych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Pretty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Wielka Brytania (2002)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McCann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i inni v. Wielka Brytania (1995)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Alicja Tysiąc v. Polska (2007)</w:t>
      </w:r>
    </w:p>
    <w:p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Dzieciak v. Polska (2008)</w:t>
      </w: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D. Ostrowska, Prawo do życia, w: J. Hołda, Z. Hołda, D. Ostrowska, J.A. Rybczyńska, Prawa człowieka. Zarys Wykładu,    Warszawa 2008, s. 82 – 93. </w:t>
      </w:r>
    </w:p>
    <w:p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Europejska Konwencja Praw Człowieka. Wybór orzecznictwa,  </w:t>
      </w:r>
    </w:p>
    <w:p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Warszawa 1998 r., s. 11 – 19.</w:t>
      </w:r>
    </w:p>
    <w:p w:rsidR="00245DE7" w:rsidRPr="00582D84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Człowieka, Warszawa 1997, s. 33 – 40.</w:t>
      </w:r>
    </w:p>
    <w:p w:rsidR="00245DE7" w:rsidRPr="004E646B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Teksty orzeczeń</w:t>
      </w:r>
    </w:p>
    <w:p w:rsidR="00245DE7" w:rsidRDefault="00245DE7" w:rsidP="00245DE7">
      <w:pPr>
        <w:jc w:val="both"/>
        <w:rPr>
          <w:rFonts w:ascii="Times New Roman" w:hAnsi="Times New Roman"/>
          <w:b/>
          <w:sz w:val="24"/>
          <w:szCs w:val="24"/>
        </w:rPr>
      </w:pPr>
    </w:p>
    <w:p w:rsidR="00245DE7" w:rsidRDefault="001D5DC0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45DE7">
        <w:rPr>
          <w:rFonts w:ascii="Times New Roman" w:hAnsi="Times New Roman"/>
          <w:b/>
          <w:sz w:val="24"/>
          <w:szCs w:val="24"/>
        </w:rPr>
        <w:t>. Prawa człowieka a organizacje pozarządowe</w:t>
      </w:r>
    </w:p>
    <w:p w:rsidR="00245DE7" w:rsidRDefault="00245DE7" w:rsidP="00245D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przykłady NGO-sów – rozwój, funkcje, formy działania</w:t>
      </w:r>
    </w:p>
    <w:p w:rsidR="00245DE7" w:rsidRPr="005773F8" w:rsidRDefault="00245DE7" w:rsidP="00245D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wpływ organizacji pozarządowych na ochronę praw człowieka</w:t>
      </w: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Literatura:</w:t>
      </w:r>
    </w:p>
    <w:p w:rsidR="00245DE7" w:rsidRDefault="00245DE7" w:rsidP="00245D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Kuźniar, rozdz. 8.</w:t>
      </w:r>
    </w:p>
    <w:p w:rsidR="00245DE7" w:rsidRPr="002E7D0E" w:rsidRDefault="00D40054" w:rsidP="00245D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Przykładowe s</w:t>
      </w:r>
      <w:r w:rsidR="00245DE7" w:rsidRPr="002E7D0E">
        <w:rPr>
          <w:rFonts w:ascii="Times New Roman" w:hAnsi="Times New Roman"/>
          <w:sz w:val="24"/>
          <w:szCs w:val="24"/>
        </w:rPr>
        <w:t xml:space="preserve">trony internetowe: </w:t>
      </w:r>
      <w:hyperlink r:id="rId5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www.hrw.org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www.amnesty.org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www.article19.org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www.hfhrpol.waw.pl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www.freepress.org.pl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www.ihf-hr.org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www.msf.org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www.pah.org.pl</w:t>
        </w:r>
      </w:hyperlink>
    </w:p>
    <w:p w:rsidR="00245DE7" w:rsidRPr="00D8458B" w:rsidRDefault="00245DE7" w:rsidP="00245DE7">
      <w:pPr>
        <w:jc w:val="both"/>
        <w:rPr>
          <w:rFonts w:ascii="Times New Roman" w:hAnsi="Times New Roman"/>
          <w:b/>
          <w:sz w:val="24"/>
          <w:szCs w:val="24"/>
        </w:rPr>
      </w:pPr>
    </w:p>
    <w:p w:rsidR="00E64F13" w:rsidRDefault="00E64F13"/>
    <w:sectPr w:rsidR="00E64F13" w:rsidSect="00E6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24F"/>
    <w:multiLevelType w:val="hybridMultilevel"/>
    <w:tmpl w:val="ACE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C5F"/>
    <w:multiLevelType w:val="hybridMultilevel"/>
    <w:tmpl w:val="3EC6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4222"/>
    <w:multiLevelType w:val="hybridMultilevel"/>
    <w:tmpl w:val="3926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0836"/>
    <w:multiLevelType w:val="hybridMultilevel"/>
    <w:tmpl w:val="3956EB6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4485D75"/>
    <w:multiLevelType w:val="hybridMultilevel"/>
    <w:tmpl w:val="9E2C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560AE"/>
    <w:multiLevelType w:val="hybridMultilevel"/>
    <w:tmpl w:val="9718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36AA"/>
    <w:multiLevelType w:val="hybridMultilevel"/>
    <w:tmpl w:val="8EDAA3C2"/>
    <w:lvl w:ilvl="0" w:tplc="0094A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FE7C80"/>
    <w:multiLevelType w:val="hybridMultilevel"/>
    <w:tmpl w:val="426A6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CD79DC"/>
    <w:multiLevelType w:val="hybridMultilevel"/>
    <w:tmpl w:val="6FF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03ED"/>
    <w:multiLevelType w:val="hybridMultilevel"/>
    <w:tmpl w:val="AC4A2FD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CA9532B"/>
    <w:multiLevelType w:val="hybridMultilevel"/>
    <w:tmpl w:val="AB5C6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800E1"/>
    <w:multiLevelType w:val="hybridMultilevel"/>
    <w:tmpl w:val="99C0C0D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DE7"/>
    <w:rsid w:val="001D5DC0"/>
    <w:rsid w:val="00245DE7"/>
    <w:rsid w:val="00443893"/>
    <w:rsid w:val="00557620"/>
    <w:rsid w:val="00944C05"/>
    <w:rsid w:val="00B10E77"/>
    <w:rsid w:val="00D40054"/>
    <w:rsid w:val="00E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DBE9"/>
  <w15:docId w15:val="{76A0B1DF-7019-42EE-B504-885A2D95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DE7"/>
    <w:pPr>
      <w:ind w:left="720"/>
      <w:contextualSpacing/>
    </w:pPr>
    <w:rPr>
      <w:rFonts w:ascii="Calibri" w:eastAsia="Calibri" w:hAnsi="Calibri" w:cs="Times New Roman"/>
    </w:rPr>
  </w:style>
  <w:style w:type="character" w:styleId="HTML-cytat">
    <w:name w:val="HTML Cite"/>
    <w:basedOn w:val="Domylnaczcionkaakapitu"/>
    <w:uiPriority w:val="99"/>
    <w:semiHidden/>
    <w:rsid w:val="00245DE7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245D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rpol.wa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cle19.org" TargetMode="External"/><Relationship Id="rId12" Type="http://schemas.openxmlformats.org/officeDocument/2006/relationships/hyperlink" Target="http://www.pah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org" TargetMode="External"/><Relationship Id="rId11" Type="http://schemas.openxmlformats.org/officeDocument/2006/relationships/hyperlink" Target="http://www.msf.org" TargetMode="External"/><Relationship Id="rId5" Type="http://schemas.openxmlformats.org/officeDocument/2006/relationships/hyperlink" Target="http://www.hrw.org" TargetMode="External"/><Relationship Id="rId10" Type="http://schemas.openxmlformats.org/officeDocument/2006/relationships/hyperlink" Target="http://www.ihf-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press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4</cp:revision>
  <dcterms:created xsi:type="dcterms:W3CDTF">2017-02-26T07:43:00Z</dcterms:created>
  <dcterms:modified xsi:type="dcterms:W3CDTF">2019-02-25T07:02:00Z</dcterms:modified>
</cp:coreProperties>
</file>