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67A" w:rsidRDefault="00FA4EC4" w:rsidP="00515AD8">
      <w:pPr>
        <w:ind w:left="-567"/>
        <w:jc w:val="center"/>
      </w:pPr>
    </w:p>
    <w:p w:rsidR="001C2F7F" w:rsidRDefault="001C2F7F" w:rsidP="001C2F7F">
      <w:pPr>
        <w:pStyle w:val="Nagwek"/>
        <w:ind w:left="-426" w:right="452"/>
        <w:rPr>
          <w:rFonts w:ascii="Calibri" w:hAnsi="Calibri"/>
          <w:b/>
          <w:sz w:val="20"/>
          <w:szCs w:val="20"/>
          <w:u w:val="single"/>
        </w:rPr>
      </w:pPr>
      <w:r>
        <w:rPr>
          <w:rFonts w:ascii="Calibri" w:hAnsi="Calibri"/>
          <w:bCs/>
          <w:i/>
          <w:sz w:val="20"/>
          <w:szCs w:val="20"/>
        </w:rPr>
        <w:t xml:space="preserve">załącznik nr 1 </w:t>
      </w:r>
    </w:p>
    <w:p w:rsidR="001C2F7F" w:rsidRDefault="001C2F7F" w:rsidP="001C2F7F">
      <w:pPr>
        <w:ind w:left="-426" w:right="452"/>
        <w:jc w:val="center"/>
        <w:rPr>
          <w:rFonts w:ascii="Calibri" w:hAnsi="Calibri"/>
          <w:b/>
          <w:sz w:val="20"/>
          <w:szCs w:val="20"/>
          <w:u w:val="single"/>
        </w:rPr>
      </w:pPr>
      <w:r>
        <w:rPr>
          <w:rFonts w:ascii="Calibri" w:hAnsi="Calibri"/>
          <w:b/>
          <w:sz w:val="20"/>
          <w:szCs w:val="20"/>
          <w:u w:val="single"/>
        </w:rPr>
        <w:t xml:space="preserve">OPIS PRZEDMIOTU ZAMÓWIENIA </w:t>
      </w:r>
    </w:p>
    <w:p w:rsidR="001C2F7F" w:rsidRDefault="001C2F7F" w:rsidP="001C2F7F">
      <w:pPr>
        <w:pStyle w:val="Bezodstpw"/>
        <w:tabs>
          <w:tab w:val="left" w:pos="426"/>
          <w:tab w:val="left" w:pos="851"/>
        </w:tabs>
        <w:ind w:left="-426" w:right="452"/>
        <w:rPr>
          <w:rFonts w:ascii="Calibri" w:hAnsi="Calibri"/>
          <w:b/>
          <w:sz w:val="20"/>
          <w:szCs w:val="20"/>
        </w:rPr>
      </w:pPr>
    </w:p>
    <w:p w:rsidR="001C2F7F" w:rsidRDefault="001C2F7F" w:rsidP="001C2F7F">
      <w:pPr>
        <w:suppressAutoHyphens/>
        <w:ind w:left="-426" w:right="452"/>
        <w:jc w:val="center"/>
        <w:rPr>
          <w:rFonts w:ascii="Calibri" w:hAnsi="Calibri"/>
          <w:b/>
          <w:bCs/>
          <w:sz w:val="20"/>
          <w:szCs w:val="20"/>
          <w:u w:val="single"/>
        </w:rPr>
      </w:pPr>
      <w:r>
        <w:rPr>
          <w:rFonts w:ascii="Calibri" w:hAnsi="Calibri"/>
          <w:b/>
          <w:sz w:val="20"/>
          <w:szCs w:val="20"/>
        </w:rPr>
        <w:t>„</w:t>
      </w:r>
      <w:r>
        <w:rPr>
          <w:rFonts w:ascii="Calibri" w:hAnsi="Calibri"/>
          <w:b/>
          <w:sz w:val="20"/>
          <w:szCs w:val="20"/>
          <w:u w:val="single"/>
        </w:rPr>
        <w:t xml:space="preserve">Dostawa aparatury kontrolnej i badawczej do UMCS”  </w:t>
      </w:r>
      <w:r>
        <w:rPr>
          <w:rFonts w:ascii="Calibri" w:hAnsi="Calibri"/>
          <w:b/>
          <w:bCs/>
          <w:sz w:val="20"/>
          <w:szCs w:val="20"/>
          <w:u w:val="single"/>
        </w:rPr>
        <w:t>(PU/14-2019/DOP-a)</w:t>
      </w:r>
    </w:p>
    <w:p w:rsidR="001C2F7F" w:rsidRDefault="001C2F7F" w:rsidP="001C2F7F">
      <w:pPr>
        <w:suppressAutoHyphens/>
        <w:ind w:left="-426" w:right="452"/>
        <w:jc w:val="center"/>
        <w:rPr>
          <w:rFonts w:ascii="Calibri" w:hAnsi="Calibri"/>
          <w:b/>
          <w:sz w:val="20"/>
          <w:szCs w:val="20"/>
        </w:rPr>
      </w:pPr>
    </w:p>
    <w:p w:rsidR="001C2F7F" w:rsidRDefault="001C2F7F" w:rsidP="001C2F7F">
      <w:pPr>
        <w:suppressAutoHyphens/>
        <w:ind w:left="-426" w:right="452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Oferowany sprzęt/produkt/ towar ma być fabrycznie nowy, nieużywany oraz nieeksponowany na wystawach lub imprezach targowych, sprawny technicznie, bezpieczny, kompletny i gotowy do pracy, wyprodukowany nie wcześniej niż w </w:t>
      </w:r>
      <w:r>
        <w:rPr>
          <w:rFonts w:ascii="Calibri" w:hAnsi="Calibri"/>
          <w:b/>
          <w:sz w:val="20"/>
          <w:szCs w:val="20"/>
        </w:rPr>
        <w:t>2018r</w:t>
      </w:r>
      <w:r>
        <w:rPr>
          <w:rFonts w:ascii="Calibri" w:hAnsi="Calibri"/>
          <w:sz w:val="20"/>
          <w:szCs w:val="20"/>
        </w:rPr>
        <w:t>., a także musi spełniać wymagania techniczno-funkcjonalne wyszczególnione w opisie przedmiotu zamówienia.</w:t>
      </w:r>
    </w:p>
    <w:p w:rsidR="001C2F7F" w:rsidRDefault="001C2F7F" w:rsidP="001C2F7F">
      <w:pPr>
        <w:suppressAutoHyphens/>
        <w:ind w:left="-426" w:right="452"/>
        <w:jc w:val="both"/>
        <w:rPr>
          <w:rFonts w:ascii="Calibri" w:hAnsi="Calibri"/>
          <w:sz w:val="20"/>
          <w:szCs w:val="20"/>
        </w:rPr>
      </w:pPr>
    </w:p>
    <w:p w:rsidR="001C2F7F" w:rsidRDefault="001C2F7F" w:rsidP="001C2F7F">
      <w:pPr>
        <w:suppressAutoHyphens/>
        <w:ind w:left="-426" w:right="452"/>
        <w:jc w:val="both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część 1: dostawa wag technicznych – 2 szt.</w:t>
      </w:r>
    </w:p>
    <w:tbl>
      <w:tblPr>
        <w:tblW w:w="9645" w:type="dxa"/>
        <w:tblInd w:w="-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8652"/>
      </w:tblGrid>
      <w:tr w:rsidR="001C2F7F" w:rsidTr="001C2F7F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2F7F" w:rsidRDefault="001C2F7F" w:rsidP="001C2F7F">
            <w:pPr>
              <w:spacing w:after="200" w:line="276" w:lineRule="auto"/>
              <w:ind w:left="-426" w:right="452"/>
              <w:jc w:val="center"/>
              <w:rPr>
                <w:rFonts w:ascii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sz w:val="20"/>
                <w:szCs w:val="20"/>
                <w:lang w:eastAsia="en-US"/>
              </w:rPr>
              <w:t>Wagi techniczne – 2 szt.</w:t>
            </w:r>
          </w:p>
        </w:tc>
        <w:tc>
          <w:tcPr>
            <w:tcW w:w="8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F7F" w:rsidRDefault="001C2F7F" w:rsidP="001C2F7F">
            <w:pPr>
              <w:suppressAutoHyphens/>
              <w:snapToGrid w:val="0"/>
              <w:spacing w:line="256" w:lineRule="auto"/>
              <w:ind w:left="-426" w:right="452"/>
              <w:jc w:val="center"/>
              <w:rPr>
                <w:rFonts w:ascii="Calibri" w:hAnsi="Calibri"/>
                <w:bCs/>
                <w:sz w:val="20"/>
                <w:szCs w:val="20"/>
                <w:lang w:eastAsia="ar-SA"/>
              </w:rPr>
            </w:pPr>
            <w:r>
              <w:rPr>
                <w:rFonts w:ascii="Calibri" w:hAnsi="Calibri"/>
                <w:bCs/>
                <w:sz w:val="20"/>
                <w:szCs w:val="20"/>
                <w:lang w:eastAsia="en-US"/>
              </w:rPr>
              <w:t>Opis i parametry przedmiotu zamówienia</w:t>
            </w:r>
          </w:p>
        </w:tc>
      </w:tr>
      <w:tr w:rsidR="001C2F7F" w:rsidRPr="001C2F7F" w:rsidTr="001C2F7F">
        <w:trPr>
          <w:trHeight w:val="22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F7F" w:rsidRPr="001C2F7F" w:rsidRDefault="001C2F7F" w:rsidP="001C2F7F">
            <w:pPr>
              <w:ind w:left="-426"/>
              <w:rPr>
                <w:rFonts w:ascii="Calibri" w:hAnsi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8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F7F" w:rsidRPr="001C2F7F" w:rsidRDefault="001C2F7F" w:rsidP="001C2F7F">
            <w:pPr>
              <w:spacing w:line="256" w:lineRule="auto"/>
              <w:ind w:left="128" w:right="452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Wagi techniczne – 2 szt.</w:t>
            </w: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o parametrach nie gorszych niż:</w:t>
            </w:r>
          </w:p>
          <w:p w:rsidR="001C2F7F" w:rsidRPr="001C2F7F" w:rsidRDefault="001C2F7F" w:rsidP="001C2F7F">
            <w:pPr>
              <w:spacing w:line="256" w:lineRule="auto"/>
              <w:ind w:left="128" w:right="452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>- zakres ważenia: minimum od 0 do 2 000 g</w:t>
            </w:r>
          </w:p>
          <w:p w:rsidR="001C2F7F" w:rsidRPr="001C2F7F" w:rsidRDefault="001C2F7F" w:rsidP="001C2F7F">
            <w:pPr>
              <w:spacing w:line="256" w:lineRule="auto"/>
              <w:ind w:left="128" w:right="452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>- dokładność odczytu: maksimum 0,01 g</w:t>
            </w:r>
          </w:p>
          <w:p w:rsidR="001C2F7F" w:rsidRPr="001C2F7F" w:rsidRDefault="001C2F7F" w:rsidP="001C2F7F">
            <w:pPr>
              <w:spacing w:line="256" w:lineRule="auto"/>
              <w:ind w:left="128" w:right="452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>- szerokość szalki: 1</w:t>
            </w:r>
            <w:r w:rsidR="004C1448">
              <w:rPr>
                <w:rFonts w:ascii="Calibri" w:hAnsi="Calibri" w:cs="Arial"/>
                <w:sz w:val="20"/>
                <w:szCs w:val="20"/>
                <w:lang w:eastAsia="en-US"/>
              </w:rPr>
              <w:t>2</w:t>
            </w: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>0 -130 mm</w:t>
            </w:r>
          </w:p>
          <w:p w:rsidR="001C2F7F" w:rsidRPr="001C2F7F" w:rsidRDefault="001C2F7F" w:rsidP="001C2F7F">
            <w:pPr>
              <w:spacing w:line="256" w:lineRule="auto"/>
              <w:ind w:left="128" w:right="452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>- szalka ze stali szlachetnej odpornej na korozję</w:t>
            </w:r>
          </w:p>
          <w:p w:rsidR="001C2F7F" w:rsidRPr="001C2F7F" w:rsidRDefault="001C2F7F" w:rsidP="001C2F7F">
            <w:pPr>
              <w:spacing w:line="256" w:lineRule="auto"/>
              <w:ind w:left="128" w:right="452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>- tarowanie</w:t>
            </w:r>
          </w:p>
          <w:p w:rsidR="001C2F7F" w:rsidRPr="001C2F7F" w:rsidRDefault="001C2F7F" w:rsidP="001C2F7F">
            <w:pPr>
              <w:spacing w:line="256" w:lineRule="auto"/>
              <w:ind w:left="128" w:right="452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>- wyświetlacz LCD z podświetleniem</w:t>
            </w:r>
          </w:p>
          <w:p w:rsidR="001C2F7F" w:rsidRPr="001C2F7F" w:rsidRDefault="001C2F7F" w:rsidP="001C2F7F">
            <w:pPr>
              <w:spacing w:line="256" w:lineRule="auto"/>
              <w:ind w:left="128" w:right="452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>- wymagana możliwość podłączenia wagi do prądu za pomocą zasilacza</w:t>
            </w:r>
          </w:p>
        </w:tc>
      </w:tr>
      <w:tr w:rsidR="001C2F7F" w:rsidRPr="001C2F7F" w:rsidTr="001C2F7F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F7F" w:rsidRPr="001C2F7F" w:rsidRDefault="001C2F7F" w:rsidP="001C2F7F">
            <w:pPr>
              <w:ind w:left="-426"/>
              <w:rPr>
                <w:rFonts w:ascii="Calibri" w:hAnsi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8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F7F" w:rsidRPr="001C2F7F" w:rsidRDefault="001C2F7F" w:rsidP="001C2F7F">
            <w:pPr>
              <w:suppressAutoHyphens/>
              <w:snapToGrid w:val="0"/>
              <w:spacing w:line="256" w:lineRule="auto"/>
              <w:ind w:left="128" w:right="452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/>
                <w:sz w:val="20"/>
                <w:szCs w:val="20"/>
                <w:lang w:eastAsia="en-US"/>
              </w:rPr>
              <w:t>Gwarancja: minimum 12 miesięcy</w:t>
            </w:r>
          </w:p>
        </w:tc>
      </w:tr>
      <w:tr w:rsidR="001C2F7F" w:rsidRPr="001C2F7F" w:rsidTr="001C2F7F">
        <w:trPr>
          <w:trHeight w:val="163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F7F" w:rsidRPr="001C2F7F" w:rsidRDefault="001C2F7F" w:rsidP="001C2F7F">
            <w:pPr>
              <w:ind w:left="-426"/>
              <w:rPr>
                <w:rFonts w:ascii="Calibri" w:hAnsi="Calibri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8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F7F" w:rsidRPr="001C2F7F" w:rsidRDefault="001C2F7F" w:rsidP="001C2F7F">
            <w:pPr>
              <w:spacing w:line="256" w:lineRule="auto"/>
              <w:ind w:left="128" w:right="452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/>
                <w:sz w:val="20"/>
                <w:szCs w:val="20"/>
                <w:lang w:eastAsia="en-US"/>
              </w:rPr>
              <w:t>Bezpłatny serwis gwarancyjny na czas trwania gwarancji:</w:t>
            </w:r>
          </w:p>
          <w:p w:rsidR="001C2F7F" w:rsidRPr="001C2F7F" w:rsidRDefault="001C2F7F" w:rsidP="001C2F7F">
            <w:pPr>
              <w:spacing w:line="256" w:lineRule="auto"/>
              <w:ind w:left="128" w:right="452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/>
                <w:sz w:val="20"/>
                <w:szCs w:val="20"/>
                <w:lang w:eastAsia="en-US"/>
              </w:rPr>
              <w:t>- czas przystąpienia do naprawy (podjęcie działań naprawczych) przy zgłoszeniu usterki telefonicznie, faksem lub drogą elektroniczną: maksymalnie do 72 godzin;</w:t>
            </w:r>
          </w:p>
          <w:p w:rsidR="001C2F7F" w:rsidRPr="001C2F7F" w:rsidRDefault="001C2F7F" w:rsidP="001C2F7F">
            <w:pPr>
              <w:spacing w:line="256" w:lineRule="auto"/>
              <w:ind w:left="128" w:right="452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/>
                <w:sz w:val="20"/>
                <w:szCs w:val="20"/>
                <w:lang w:eastAsia="en-US"/>
              </w:rPr>
              <w:t>- naprawę w miejscu użytkowania sprzętu;</w:t>
            </w:r>
          </w:p>
          <w:p w:rsidR="001C2F7F" w:rsidRPr="001C2F7F" w:rsidRDefault="001C2F7F" w:rsidP="001C2F7F">
            <w:pPr>
              <w:spacing w:line="256" w:lineRule="auto"/>
              <w:ind w:left="128" w:right="452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/>
                <w:sz w:val="20"/>
                <w:szCs w:val="20"/>
                <w:lang w:eastAsia="en-US"/>
              </w:rPr>
              <w:t>- w przypadku konieczności wykonania naprawy poza miejscem użytkowania sprzętu, Wykonawca zapewni na własny koszt  odbiór sprzętu do naprawy i jego dostawę po dokonaniu naprawy.</w:t>
            </w:r>
          </w:p>
        </w:tc>
      </w:tr>
    </w:tbl>
    <w:p w:rsidR="001C2F7F" w:rsidRPr="001C2F7F" w:rsidRDefault="001C2F7F" w:rsidP="001C2F7F">
      <w:pPr>
        <w:ind w:left="-426" w:right="452"/>
        <w:rPr>
          <w:rFonts w:eastAsia="Calibri"/>
        </w:rPr>
      </w:pPr>
    </w:p>
    <w:p w:rsidR="001C2F7F" w:rsidRPr="001C2F7F" w:rsidRDefault="001C2F7F" w:rsidP="001C2F7F">
      <w:pPr>
        <w:suppressAutoHyphens/>
        <w:ind w:left="-426" w:right="452"/>
        <w:jc w:val="both"/>
        <w:rPr>
          <w:rFonts w:ascii="Calibri" w:hAnsi="Calibri"/>
          <w:b/>
          <w:sz w:val="20"/>
          <w:szCs w:val="20"/>
        </w:rPr>
      </w:pPr>
      <w:r w:rsidRPr="001C2F7F">
        <w:rPr>
          <w:rFonts w:ascii="Calibri" w:hAnsi="Calibri"/>
          <w:b/>
          <w:sz w:val="20"/>
          <w:szCs w:val="20"/>
        </w:rPr>
        <w:t xml:space="preserve">część 2: dostawa </w:t>
      </w:r>
      <w:proofErr w:type="spellStart"/>
      <w:r w:rsidRPr="001C2F7F">
        <w:rPr>
          <w:rFonts w:ascii="Calibri" w:hAnsi="Calibri"/>
          <w:b/>
          <w:sz w:val="20"/>
          <w:szCs w:val="20"/>
        </w:rPr>
        <w:t>pH</w:t>
      </w:r>
      <w:proofErr w:type="spellEnd"/>
      <w:r w:rsidRPr="001C2F7F">
        <w:rPr>
          <w:rFonts w:ascii="Calibri" w:hAnsi="Calibri"/>
          <w:b/>
          <w:sz w:val="20"/>
          <w:szCs w:val="20"/>
        </w:rPr>
        <w:t>-metru</w:t>
      </w: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8647"/>
      </w:tblGrid>
      <w:tr w:rsidR="001C2F7F" w:rsidRPr="001C2F7F" w:rsidTr="001C2F7F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2F7F" w:rsidRPr="001C2F7F" w:rsidRDefault="001C2F7F" w:rsidP="001C2F7F">
            <w:pPr>
              <w:spacing w:after="200" w:line="276" w:lineRule="auto"/>
              <w:ind w:left="-426" w:right="452"/>
              <w:jc w:val="center"/>
              <w:rPr>
                <w:rFonts w:ascii="Calibri" w:hAnsi="Calibri"/>
                <w:b/>
                <w:sz w:val="20"/>
                <w:szCs w:val="20"/>
                <w:lang w:eastAsia="en-US"/>
              </w:rPr>
            </w:pPr>
            <w:proofErr w:type="spellStart"/>
            <w:r w:rsidRPr="001C2F7F">
              <w:rPr>
                <w:rFonts w:ascii="Calibri" w:hAnsi="Calibri"/>
                <w:b/>
                <w:sz w:val="20"/>
                <w:szCs w:val="20"/>
                <w:lang w:eastAsia="en-US"/>
              </w:rPr>
              <w:t>pH</w:t>
            </w:r>
            <w:proofErr w:type="spellEnd"/>
            <w:r w:rsidRPr="001C2F7F">
              <w:rPr>
                <w:rFonts w:ascii="Calibri" w:hAnsi="Calibri"/>
                <w:b/>
                <w:sz w:val="20"/>
                <w:szCs w:val="20"/>
                <w:lang w:eastAsia="en-US"/>
              </w:rPr>
              <w:t>-metr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F7F" w:rsidRPr="001C2F7F" w:rsidRDefault="001C2F7F" w:rsidP="001C2F7F">
            <w:pPr>
              <w:suppressAutoHyphens/>
              <w:snapToGrid w:val="0"/>
              <w:spacing w:line="256" w:lineRule="auto"/>
              <w:ind w:left="-426" w:right="452"/>
              <w:jc w:val="center"/>
              <w:rPr>
                <w:rFonts w:ascii="Calibri" w:hAnsi="Calibri"/>
                <w:bCs/>
                <w:sz w:val="20"/>
                <w:szCs w:val="20"/>
                <w:lang w:eastAsia="ar-SA"/>
              </w:rPr>
            </w:pPr>
            <w:r w:rsidRPr="001C2F7F">
              <w:rPr>
                <w:rFonts w:ascii="Calibri" w:hAnsi="Calibri"/>
                <w:bCs/>
                <w:sz w:val="20"/>
                <w:szCs w:val="20"/>
                <w:lang w:eastAsia="en-US"/>
              </w:rPr>
              <w:t>Opis i parametry przedmiotu zamówienia</w:t>
            </w:r>
          </w:p>
        </w:tc>
      </w:tr>
      <w:tr w:rsidR="001C2F7F" w:rsidRPr="001C2F7F" w:rsidTr="001C2F7F">
        <w:trPr>
          <w:trHeight w:val="22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F7F" w:rsidRPr="001C2F7F" w:rsidRDefault="001C2F7F" w:rsidP="001C2F7F">
            <w:pPr>
              <w:ind w:left="-426"/>
              <w:rPr>
                <w:rFonts w:ascii="Calibri" w:hAnsi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F7F" w:rsidRPr="001C2F7F" w:rsidRDefault="001C2F7F" w:rsidP="001C2F7F">
            <w:pPr>
              <w:spacing w:line="256" w:lineRule="auto"/>
              <w:ind w:left="176" w:right="452"/>
              <w:rPr>
                <w:rFonts w:ascii="Calibri" w:hAnsi="Calibri" w:cs="Arial"/>
                <w:sz w:val="20"/>
                <w:szCs w:val="20"/>
                <w:lang w:eastAsia="en-US"/>
              </w:rPr>
            </w:pPr>
            <w:proofErr w:type="spellStart"/>
            <w:r w:rsidRPr="001C2F7F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pH</w:t>
            </w:r>
            <w:proofErr w:type="spellEnd"/>
            <w:r w:rsidRPr="001C2F7F">
              <w:rPr>
                <w:rFonts w:ascii="Calibri" w:hAnsi="Calibri" w:cs="Arial"/>
                <w:b/>
                <w:sz w:val="20"/>
                <w:szCs w:val="20"/>
                <w:lang w:eastAsia="en-US"/>
              </w:rPr>
              <w:t>-metr</w:t>
            </w: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o parametrach nie gorszych niż:</w:t>
            </w:r>
          </w:p>
          <w:p w:rsidR="001C2F7F" w:rsidRPr="001C2F7F" w:rsidRDefault="001C2F7F" w:rsidP="001C2F7F">
            <w:pPr>
              <w:spacing w:line="256" w:lineRule="auto"/>
              <w:ind w:left="176" w:right="452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>- wodoszczelna obudowa</w:t>
            </w:r>
          </w:p>
          <w:p w:rsidR="001C2F7F" w:rsidRPr="001C2F7F" w:rsidRDefault="001C2F7F" w:rsidP="001C2F7F">
            <w:pPr>
              <w:spacing w:line="256" w:lineRule="auto"/>
              <w:ind w:left="176" w:right="452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- kalibracja elektrody </w:t>
            </w:r>
            <w:proofErr w:type="spellStart"/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>pH</w:t>
            </w:r>
            <w:proofErr w:type="spellEnd"/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w 1 do 3 punktów (</w:t>
            </w:r>
            <w:proofErr w:type="spellStart"/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>pH</w:t>
            </w:r>
            <w:proofErr w:type="spellEnd"/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>: 4,00, 7,00, 9,00)</w:t>
            </w:r>
          </w:p>
          <w:p w:rsidR="001C2F7F" w:rsidRPr="001C2F7F" w:rsidRDefault="001C2F7F" w:rsidP="001C2F7F">
            <w:pPr>
              <w:spacing w:line="256" w:lineRule="auto"/>
              <w:ind w:left="176" w:right="452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- automatyczne wykrywanie wartości </w:t>
            </w:r>
            <w:proofErr w:type="spellStart"/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>pH</w:t>
            </w:r>
            <w:proofErr w:type="spellEnd"/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buforu</w:t>
            </w:r>
          </w:p>
          <w:p w:rsidR="001C2F7F" w:rsidRPr="001C2F7F" w:rsidRDefault="001C2F7F" w:rsidP="001C2F7F">
            <w:pPr>
              <w:spacing w:line="256" w:lineRule="auto"/>
              <w:ind w:left="176" w:right="452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>- automatyczna kompensacja temperatury</w:t>
            </w:r>
          </w:p>
          <w:p w:rsidR="001C2F7F" w:rsidRPr="001C2F7F" w:rsidRDefault="001C2F7F" w:rsidP="001C2F7F">
            <w:pPr>
              <w:spacing w:line="256" w:lineRule="auto"/>
              <w:ind w:left="176" w:right="452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- możliwość automatycznego przeliczenia wyniku pomiaru potencjału </w:t>
            </w:r>
            <w:proofErr w:type="spellStart"/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>redox</w:t>
            </w:r>
            <w:proofErr w:type="spellEnd"/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elektrodą chlorosrebrową na elektrodę wodorową</w:t>
            </w:r>
          </w:p>
          <w:p w:rsidR="001C2F7F" w:rsidRPr="001C2F7F" w:rsidRDefault="001C2F7F" w:rsidP="001C2F7F">
            <w:pPr>
              <w:spacing w:line="256" w:lineRule="auto"/>
              <w:ind w:left="176" w:right="452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- </w:t>
            </w:r>
            <w:r w:rsidR="004C1448">
              <w:rPr>
                <w:rFonts w:ascii="Calibri" w:hAnsi="Calibri" w:cs="Arial"/>
                <w:sz w:val="20"/>
                <w:szCs w:val="20"/>
                <w:lang w:eastAsia="en-US"/>
              </w:rPr>
              <w:t>musi w</w:t>
            </w: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>spółprac</w:t>
            </w:r>
            <w:r w:rsidR="004C1448">
              <w:rPr>
                <w:rFonts w:ascii="Calibri" w:hAnsi="Calibri" w:cs="Arial"/>
                <w:sz w:val="20"/>
                <w:szCs w:val="20"/>
                <w:lang w:eastAsia="en-US"/>
              </w:rPr>
              <w:t>ować</w:t>
            </w: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z czujnikiem temperatury</w:t>
            </w:r>
          </w:p>
          <w:p w:rsidR="001C2F7F" w:rsidRPr="001C2F7F" w:rsidRDefault="001C2F7F" w:rsidP="001C2F7F">
            <w:pPr>
              <w:spacing w:line="256" w:lineRule="auto"/>
              <w:ind w:left="176" w:right="452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>- zasilanie bateryjne lub przez zasilacz</w:t>
            </w:r>
          </w:p>
          <w:p w:rsidR="001C2F7F" w:rsidRPr="001C2F7F" w:rsidRDefault="001C2F7F" w:rsidP="001C2F7F">
            <w:pPr>
              <w:spacing w:line="256" w:lineRule="auto"/>
              <w:ind w:left="176" w:right="452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- zakres pomiarowy 0-14 </w:t>
            </w:r>
            <w:proofErr w:type="spellStart"/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>pH</w:t>
            </w:r>
            <w:proofErr w:type="spellEnd"/>
          </w:p>
          <w:p w:rsidR="001C2F7F" w:rsidRPr="001C2F7F" w:rsidRDefault="001C2F7F" w:rsidP="001C2F7F">
            <w:pPr>
              <w:spacing w:line="256" w:lineRule="auto"/>
              <w:ind w:left="176" w:right="452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- dokładność: maksimum 0,01 </w:t>
            </w:r>
            <w:proofErr w:type="spellStart"/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>pH</w:t>
            </w:r>
            <w:proofErr w:type="spellEnd"/>
          </w:p>
          <w:p w:rsidR="001C2F7F" w:rsidRPr="001C2F7F" w:rsidRDefault="001C2F7F" w:rsidP="001C2F7F">
            <w:pPr>
              <w:spacing w:line="256" w:lineRule="auto"/>
              <w:ind w:left="176" w:right="452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>- elektroda do ścieków, mas półpłynnych, gleby typu IJ44A</w:t>
            </w:r>
          </w:p>
          <w:p w:rsidR="001C2F7F" w:rsidRPr="001C2F7F" w:rsidRDefault="001C2F7F" w:rsidP="001C2F7F">
            <w:pPr>
              <w:spacing w:line="256" w:lineRule="auto"/>
              <w:ind w:left="176" w:right="452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>- elektroda do kwasów i zasad (poza fluorowodorowym) typu EPX-4</w:t>
            </w:r>
          </w:p>
          <w:p w:rsidR="001C2F7F" w:rsidRPr="001C2F7F" w:rsidRDefault="001C2F7F" w:rsidP="001C2F7F">
            <w:pPr>
              <w:spacing w:line="256" w:lineRule="auto"/>
              <w:ind w:left="176" w:right="452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>- czujnik temperatury</w:t>
            </w:r>
          </w:p>
          <w:p w:rsidR="001C2F7F" w:rsidRPr="001C2F7F" w:rsidRDefault="001C2F7F" w:rsidP="001C2F7F">
            <w:pPr>
              <w:spacing w:line="256" w:lineRule="auto"/>
              <w:ind w:left="176" w:right="452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>- bateria</w:t>
            </w:r>
          </w:p>
          <w:p w:rsidR="001C2F7F" w:rsidRPr="001C2F7F" w:rsidRDefault="001C2F7F" w:rsidP="001C2F7F">
            <w:pPr>
              <w:spacing w:line="256" w:lineRule="auto"/>
              <w:ind w:left="176" w:right="452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>- zasilacz</w:t>
            </w:r>
          </w:p>
          <w:p w:rsidR="001C2F7F" w:rsidRPr="001C2F7F" w:rsidRDefault="001C2F7F" w:rsidP="004C1448">
            <w:pPr>
              <w:spacing w:line="256" w:lineRule="auto"/>
              <w:ind w:left="176" w:right="452"/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>- wymagana w dostawie płyta C</w:t>
            </w:r>
            <w:r w:rsidR="004C1448">
              <w:rPr>
                <w:rFonts w:ascii="Calibri" w:hAnsi="Calibri" w:cs="Arial"/>
                <w:sz w:val="20"/>
                <w:szCs w:val="20"/>
                <w:lang w:eastAsia="en-US"/>
              </w:rPr>
              <w:t>D</w:t>
            </w:r>
            <w:bookmarkStart w:id="0" w:name="_GoBack"/>
            <w:bookmarkEnd w:id="0"/>
            <w:r w:rsidRPr="001C2F7F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 z filmem ułatwiającym opanowanie podstaw obsługi</w:t>
            </w:r>
          </w:p>
        </w:tc>
      </w:tr>
      <w:tr w:rsidR="001C2F7F" w:rsidTr="001C2F7F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F7F" w:rsidRDefault="001C2F7F" w:rsidP="001C2F7F">
            <w:pPr>
              <w:ind w:left="-426"/>
              <w:rPr>
                <w:rFonts w:ascii="Calibri" w:hAnsi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F7F" w:rsidRDefault="001C2F7F" w:rsidP="001C2F7F">
            <w:pPr>
              <w:suppressAutoHyphens/>
              <w:snapToGrid w:val="0"/>
              <w:spacing w:line="256" w:lineRule="auto"/>
              <w:ind w:left="176" w:right="452"/>
              <w:rPr>
                <w:rFonts w:ascii="Calibri" w:hAnsi="Calibri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sz w:val="20"/>
                <w:szCs w:val="20"/>
                <w:lang w:eastAsia="en-US"/>
              </w:rPr>
              <w:t>Gwarancja: minimum 24 miesiące na przyrząd, 12 miesięcy na elektrody</w:t>
            </w:r>
          </w:p>
        </w:tc>
      </w:tr>
      <w:tr w:rsidR="001C2F7F" w:rsidTr="001C2F7F">
        <w:trPr>
          <w:trHeight w:val="677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F7F" w:rsidRDefault="001C2F7F" w:rsidP="001C2F7F">
            <w:pPr>
              <w:ind w:left="-426"/>
              <w:rPr>
                <w:rFonts w:ascii="Calibri" w:hAnsi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F7F" w:rsidRDefault="001C2F7F" w:rsidP="001C2F7F">
            <w:pPr>
              <w:spacing w:line="256" w:lineRule="auto"/>
              <w:ind w:left="176" w:right="452"/>
              <w:rPr>
                <w:rFonts w:ascii="Calibri" w:hAnsi="Calibri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sz w:val="20"/>
                <w:szCs w:val="20"/>
                <w:lang w:eastAsia="en-US"/>
              </w:rPr>
              <w:t>Bezpłatny serwis gwarancyjny na czas trwania gwarancji:</w:t>
            </w:r>
          </w:p>
          <w:p w:rsidR="001C2F7F" w:rsidRDefault="001C2F7F" w:rsidP="001C2F7F">
            <w:pPr>
              <w:spacing w:line="256" w:lineRule="auto"/>
              <w:ind w:left="176" w:right="452"/>
              <w:rPr>
                <w:rFonts w:ascii="Calibri" w:hAnsi="Calibri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sz w:val="20"/>
                <w:szCs w:val="20"/>
                <w:lang w:eastAsia="en-US"/>
              </w:rPr>
              <w:t>- czas przystąpienia do naprawy (podjęcie działań naprawczych) przy zgłoszeniu usterki telefonicznie, faksem lub drogą elektroniczną: maksymalnie do 72 godzin;</w:t>
            </w:r>
          </w:p>
          <w:p w:rsidR="001C2F7F" w:rsidRDefault="001C2F7F" w:rsidP="001C2F7F">
            <w:pPr>
              <w:spacing w:line="256" w:lineRule="auto"/>
              <w:ind w:left="176" w:right="452"/>
              <w:rPr>
                <w:rFonts w:ascii="Calibri" w:hAnsi="Calibri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sz w:val="20"/>
                <w:szCs w:val="20"/>
                <w:lang w:eastAsia="en-US"/>
              </w:rPr>
              <w:t>- naprawę w miejscu użytkowania sprzętu;</w:t>
            </w:r>
          </w:p>
          <w:p w:rsidR="001C2F7F" w:rsidRDefault="001C2F7F" w:rsidP="001C2F7F">
            <w:pPr>
              <w:spacing w:line="256" w:lineRule="auto"/>
              <w:ind w:left="176" w:right="452"/>
              <w:rPr>
                <w:rFonts w:ascii="Calibri" w:hAnsi="Calibri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sz w:val="20"/>
                <w:szCs w:val="20"/>
                <w:lang w:eastAsia="en-US"/>
              </w:rPr>
              <w:t>- w przypadku konieczności wykonania naprawy poza miejscem użytkowania sprzętu, Wykonawca zapewni na własny koszt  odbiór sprzętu do naprawy i jego dostawę po dokonaniu naprawy.</w:t>
            </w:r>
          </w:p>
        </w:tc>
      </w:tr>
    </w:tbl>
    <w:p w:rsidR="001C2F7F" w:rsidRDefault="001C2F7F" w:rsidP="001C2F7F">
      <w:pPr>
        <w:ind w:left="-426" w:right="452"/>
        <w:rPr>
          <w:rFonts w:eastAsia="Calibri"/>
        </w:rPr>
      </w:pPr>
    </w:p>
    <w:p w:rsidR="00FC38C7" w:rsidRDefault="00FC38C7" w:rsidP="001C2F7F">
      <w:pPr>
        <w:tabs>
          <w:tab w:val="left" w:pos="3619"/>
        </w:tabs>
        <w:ind w:left="-426"/>
        <w:jc w:val="center"/>
        <w:outlineLvl w:val="0"/>
      </w:pPr>
    </w:p>
    <w:sectPr w:rsidR="00FC38C7" w:rsidSect="00515AD8">
      <w:headerReference w:type="default" r:id="rId9"/>
      <w:footerReference w:type="default" r:id="rId10"/>
      <w:pgSz w:w="11906" w:h="16838"/>
      <w:pgMar w:top="1417" w:right="1133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EC4" w:rsidRDefault="00FA4EC4" w:rsidP="00FC38C7">
      <w:r>
        <w:separator/>
      </w:r>
    </w:p>
  </w:endnote>
  <w:endnote w:type="continuationSeparator" w:id="0">
    <w:p w:rsidR="00FA4EC4" w:rsidRDefault="00FA4EC4" w:rsidP="00FC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7F90A4" wp14:editId="12DCAB4A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142AB0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9C2CAA6" wp14:editId="50E51F11">
                                <wp:extent cx="449580" cy="492760"/>
                                <wp:effectExtent l="0" t="0" r="7620" b="2540"/>
                                <wp:docPr id="18" name="Obraz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958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</w:t>
                          </w:r>
                          <w:r w:rsidR="004921D8">
                            <w:t xml:space="preserve">    </w:t>
                          </w:r>
                          <w:r>
                            <w:t xml:space="preserve"> </w:t>
                          </w:r>
                          <w:r w:rsidR="004921D8">
                            <w:t xml:space="preserve">  </w:t>
                          </w:r>
                          <w:r>
                            <w:t xml:space="preserve">     </w:t>
                          </w:r>
                          <w:r w:rsidR="00CA32C4">
                            <w:rPr>
                              <w:noProof/>
                            </w:rPr>
                            <w:drawing>
                              <wp:inline distT="0" distB="0" distL="0" distR="0" wp14:anchorId="00E5A413" wp14:editId="04D418AA">
                                <wp:extent cx="1361440" cy="492760"/>
                                <wp:effectExtent l="0" t="0" r="0" b="2540"/>
                                <wp:docPr id="19" name="Obraz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bl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6144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  <w:r w:rsidR="004921D8">
                            <w:t xml:space="preserve">   </w:t>
                          </w:r>
                          <w:r>
                            <w:t xml:space="preserve"> </w:t>
                          </w:r>
                          <w:r w:rsidR="004921D8">
                            <w:t xml:space="preserve">  </w:t>
                          </w:r>
                          <w:r>
                            <w:t xml:space="preserve">    </w:t>
                          </w:r>
                          <w:r w:rsidR="00805B36">
                            <w:rPr>
                              <w:noProof/>
                            </w:rPr>
                            <w:drawing>
                              <wp:inline distT="0" distB="0" distL="0" distR="0" wp14:anchorId="57C2E83B" wp14:editId="6B5406CA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  <w:r w:rsidR="004921D8">
                            <w:t xml:space="preserve">  </w:t>
                          </w:r>
                          <w:r>
                            <w:t xml:space="preserve"> </w:t>
                          </w:r>
                          <w:r w:rsidR="004921D8">
                            <w:t xml:space="preserve">   </w:t>
                          </w:r>
                          <w:r>
                            <w:t xml:space="preserve">    </w:t>
                          </w:r>
                          <w:r w:rsidR="003C5FA1">
                            <w:rPr>
                              <w:noProof/>
                            </w:rPr>
                            <w:drawing>
                              <wp:inline distT="0" distB="0" distL="0" distR="0" wp14:anchorId="11956ECB" wp14:editId="2CC81B84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142AB0" w:rsidP="00142AB0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9C2CAA6" wp14:editId="50E51F11">
                          <wp:extent cx="449580" cy="492760"/>
                          <wp:effectExtent l="0" t="0" r="7620" b="2540"/>
                          <wp:docPr id="18" name="Obraz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.pn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958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</w:t>
                    </w:r>
                    <w:r w:rsidR="004921D8">
                      <w:t xml:space="preserve">    </w:t>
                    </w:r>
                    <w:r>
                      <w:t xml:space="preserve"> </w:t>
                    </w:r>
                    <w:r w:rsidR="004921D8">
                      <w:t xml:space="preserve">  </w:t>
                    </w:r>
                    <w:r>
                      <w:t xml:space="preserve">     </w:t>
                    </w:r>
                    <w:r w:rsidR="00CA32C4">
                      <w:rPr>
                        <w:noProof/>
                      </w:rPr>
                      <w:drawing>
                        <wp:inline distT="0" distB="0" distL="0" distR="0" wp14:anchorId="00E5A413" wp14:editId="04D418AA">
                          <wp:extent cx="1361440" cy="492760"/>
                          <wp:effectExtent l="0" t="0" r="0" b="2540"/>
                          <wp:docPr id="19" name="Obraz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bl.pn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6144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</w:t>
                    </w:r>
                    <w:r w:rsidR="004921D8">
                      <w:t xml:space="preserve">   </w:t>
                    </w:r>
                    <w:r>
                      <w:t xml:space="preserve"> </w:t>
                    </w:r>
                    <w:r w:rsidR="004921D8">
                      <w:t xml:space="preserve">  </w:t>
                    </w:r>
                    <w:r>
                      <w:t xml:space="preserve">    </w:t>
                    </w:r>
                    <w:r w:rsidR="00805B36">
                      <w:rPr>
                        <w:noProof/>
                      </w:rPr>
                      <w:drawing>
                        <wp:inline distT="0" distB="0" distL="0" distR="0" wp14:anchorId="57C2E83B" wp14:editId="6B5406CA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</w:t>
                    </w:r>
                    <w:r w:rsidR="004921D8">
                      <w:t xml:space="preserve">  </w:t>
                    </w:r>
                    <w:r>
                      <w:t xml:space="preserve"> </w:t>
                    </w:r>
                    <w:r w:rsidR="004921D8">
                      <w:t xml:space="preserve">   </w:t>
                    </w:r>
                    <w:r>
                      <w:t xml:space="preserve">    </w:t>
                    </w:r>
                    <w:r w:rsidR="003C5FA1">
                      <w:rPr>
                        <w:noProof/>
                      </w:rPr>
                      <w:drawing>
                        <wp:inline distT="0" distB="0" distL="0" distR="0" wp14:anchorId="11956ECB" wp14:editId="2CC81B84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EC4" w:rsidRDefault="00FA4EC4" w:rsidP="00FC38C7">
      <w:r>
        <w:separator/>
      </w:r>
    </w:p>
  </w:footnote>
  <w:footnote w:type="continuationSeparator" w:id="0">
    <w:p w:rsidR="00FA4EC4" w:rsidRDefault="00FA4EC4" w:rsidP="00FC38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12770" w:rsidP="00E41479">
          <w:pPr>
            <w:pStyle w:val="Nagwek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8606475" wp14:editId="04FABF0A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15E0597" wp14:editId="5F0938F6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FDB1DAA" wp14:editId="140DFCF8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7AE7375" wp14:editId="7A9046A3">
                                      <wp:extent cx="1383373" cy="495300"/>
                                      <wp:effectExtent l="0" t="0" r="7620" b="0"/>
                                      <wp:docPr id="16" name="Obraz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BF2D43A" wp14:editId="7DC47608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5E0597" wp14:editId="5F0938F6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FDB1DAA" wp14:editId="140DFCF8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</w:rPr>
                            <w:drawing>
                              <wp:inline distT="0" distB="0" distL="0" distR="0" wp14:anchorId="77AE7375" wp14:editId="7A9046A3">
                                <wp:extent cx="1383373" cy="495300"/>
                                <wp:effectExtent l="0" t="0" r="7620" b="0"/>
                                <wp:docPr id="16" name="Obraz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</w:rPr>
                            <w:drawing>
                              <wp:inline distT="0" distB="0" distL="0" distR="0" wp14:anchorId="0BF2D43A" wp14:editId="7DC47608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72B04B0E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multilevel"/>
    <w:tmpl w:val="876A6EB4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A"/>
    <w:multiLevelType w:val="multilevel"/>
    <w:tmpl w:val="15A80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5C5177B"/>
    <w:multiLevelType w:val="hybridMultilevel"/>
    <w:tmpl w:val="5328AB66"/>
    <w:lvl w:ilvl="0" w:tplc="C658AD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9E10C13"/>
    <w:multiLevelType w:val="multilevel"/>
    <w:tmpl w:val="6EF07596"/>
    <w:lvl w:ilvl="0">
      <w:start w:val="4"/>
      <w:numFmt w:val="decimal"/>
      <w:lvlText w:val="%1."/>
      <w:lvlJc w:val="center"/>
      <w:pPr>
        <w:tabs>
          <w:tab w:val="num" w:pos="-763"/>
        </w:tabs>
        <w:ind w:left="360" w:hanging="360"/>
      </w:pPr>
      <w:rPr>
        <w:b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0F76"/>
    <w:rsid w:val="000B26DC"/>
    <w:rsid w:val="000C1716"/>
    <w:rsid w:val="001244B6"/>
    <w:rsid w:val="00140B9B"/>
    <w:rsid w:val="00142AB0"/>
    <w:rsid w:val="001C2F7F"/>
    <w:rsid w:val="002A4705"/>
    <w:rsid w:val="0030617F"/>
    <w:rsid w:val="003C3E69"/>
    <w:rsid w:val="003C5FA1"/>
    <w:rsid w:val="00412770"/>
    <w:rsid w:val="00413FFA"/>
    <w:rsid w:val="00445D17"/>
    <w:rsid w:val="004921D8"/>
    <w:rsid w:val="00496866"/>
    <w:rsid w:val="004C1448"/>
    <w:rsid w:val="00515AD8"/>
    <w:rsid w:val="005C0377"/>
    <w:rsid w:val="005C748D"/>
    <w:rsid w:val="00633253"/>
    <w:rsid w:val="006407B8"/>
    <w:rsid w:val="006653B3"/>
    <w:rsid w:val="007006BE"/>
    <w:rsid w:val="007821D2"/>
    <w:rsid w:val="007D2DF0"/>
    <w:rsid w:val="00805B36"/>
    <w:rsid w:val="008430EA"/>
    <w:rsid w:val="0084489E"/>
    <w:rsid w:val="009C1CC0"/>
    <w:rsid w:val="00A442D1"/>
    <w:rsid w:val="00A46342"/>
    <w:rsid w:val="00A801FB"/>
    <w:rsid w:val="00B10FC7"/>
    <w:rsid w:val="00B307D4"/>
    <w:rsid w:val="00B61B9F"/>
    <w:rsid w:val="00B87B87"/>
    <w:rsid w:val="00C75418"/>
    <w:rsid w:val="00CA32C4"/>
    <w:rsid w:val="00CB6E1B"/>
    <w:rsid w:val="00D0627D"/>
    <w:rsid w:val="00E41479"/>
    <w:rsid w:val="00F27ACE"/>
    <w:rsid w:val="00F378C1"/>
    <w:rsid w:val="00F77D74"/>
    <w:rsid w:val="00FA4EC4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5A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B0F76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15AD8"/>
    <w:pPr>
      <w:ind w:left="720"/>
      <w:contextualSpacing/>
    </w:pPr>
  </w:style>
  <w:style w:type="character" w:customStyle="1" w:styleId="apple-style-span">
    <w:name w:val="apple-style-span"/>
    <w:basedOn w:val="Domylnaczcionkaakapitu"/>
    <w:rsid w:val="00515AD8"/>
  </w:style>
  <w:style w:type="paragraph" w:styleId="Bezodstpw">
    <w:name w:val="No Spacing"/>
    <w:qFormat/>
    <w:rsid w:val="001C2F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5A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B0F76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15AD8"/>
    <w:pPr>
      <w:ind w:left="720"/>
      <w:contextualSpacing/>
    </w:pPr>
  </w:style>
  <w:style w:type="character" w:customStyle="1" w:styleId="apple-style-span">
    <w:name w:val="apple-style-span"/>
    <w:basedOn w:val="Domylnaczcionkaakapitu"/>
    <w:rsid w:val="00515AD8"/>
  </w:style>
  <w:style w:type="paragraph" w:styleId="Bezodstpw">
    <w:name w:val="No Spacing"/>
    <w:qFormat/>
    <w:rsid w:val="001C2F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7.jpg"/><Relationship Id="rId7" Type="http://schemas.openxmlformats.org/officeDocument/2006/relationships/image" Target="media/image70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D2AB4-FC40-4BDE-AE59-F39B6D392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382</Words>
  <Characters>2292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</cp:lastModifiedBy>
  <cp:revision>3</cp:revision>
  <cp:lastPrinted>2019-02-06T09:14:00Z</cp:lastPrinted>
  <dcterms:created xsi:type="dcterms:W3CDTF">2019-02-13T07:34:00Z</dcterms:created>
  <dcterms:modified xsi:type="dcterms:W3CDTF">2019-02-13T08:39:00Z</dcterms:modified>
</cp:coreProperties>
</file>