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E22B8" w14:textId="77777777" w:rsidR="00864E93" w:rsidRPr="00DB3371" w:rsidRDefault="00D16BBC" w:rsidP="00DB3371">
      <w:pPr>
        <w:pStyle w:val="Textbody"/>
        <w:spacing w:after="0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Załącznik nr 2 do Z</w:t>
      </w:r>
      <w:r w:rsidR="00EE020F" w:rsidRPr="00DB3371">
        <w:rPr>
          <w:rFonts w:asciiTheme="minorHAnsi" w:hAnsiTheme="minorHAnsi" w:cs="Arial"/>
          <w:sz w:val="22"/>
          <w:szCs w:val="22"/>
        </w:rPr>
        <w:t>aproszenia</w:t>
      </w:r>
      <w:r w:rsidR="00DB3371" w:rsidRPr="00DB3371">
        <w:rPr>
          <w:rFonts w:asciiTheme="minorHAnsi" w:hAnsiTheme="minorHAnsi" w:cs="Arial"/>
          <w:sz w:val="22"/>
          <w:szCs w:val="22"/>
        </w:rPr>
        <w:tab/>
      </w:r>
      <w:r w:rsidR="00DB3371" w:rsidRPr="00DB3371">
        <w:rPr>
          <w:rFonts w:asciiTheme="minorHAnsi" w:hAnsiTheme="minorHAnsi" w:cs="Arial"/>
          <w:sz w:val="22"/>
          <w:szCs w:val="22"/>
        </w:rPr>
        <w:tab/>
      </w:r>
      <w:r w:rsidR="00DB3371" w:rsidRPr="00DB3371">
        <w:rPr>
          <w:rFonts w:asciiTheme="minorHAnsi" w:hAnsiTheme="minorHAnsi" w:cs="Arial"/>
          <w:sz w:val="22"/>
          <w:szCs w:val="22"/>
        </w:rPr>
        <w:tab/>
      </w:r>
      <w:r w:rsidR="00DB3371" w:rsidRPr="00DB3371">
        <w:rPr>
          <w:rFonts w:asciiTheme="minorHAnsi" w:hAnsiTheme="minorHAnsi" w:cs="Arial"/>
          <w:sz w:val="22"/>
          <w:szCs w:val="22"/>
        </w:rPr>
        <w:tab/>
      </w:r>
      <w:r w:rsidR="00DB3371" w:rsidRPr="00DB3371">
        <w:rPr>
          <w:rFonts w:asciiTheme="minorHAnsi" w:hAnsiTheme="minorHAnsi" w:cs="Arial"/>
          <w:sz w:val="22"/>
          <w:szCs w:val="22"/>
        </w:rPr>
        <w:tab/>
        <w:t>oznaczenie sprawy:</w:t>
      </w:r>
      <w:r w:rsidR="00EE020F" w:rsidRPr="00DB3371">
        <w:rPr>
          <w:rFonts w:asciiTheme="minorHAnsi" w:hAnsiTheme="minorHAnsi" w:cs="Arial"/>
          <w:sz w:val="22"/>
          <w:szCs w:val="22"/>
        </w:rPr>
        <w:t xml:space="preserve"> </w:t>
      </w:r>
      <w:r w:rsidR="00DB3371">
        <w:rPr>
          <w:rFonts w:asciiTheme="minorHAnsi" w:hAnsiTheme="minorHAnsi" w:cs="Arial"/>
          <w:sz w:val="22"/>
          <w:szCs w:val="22"/>
        </w:rPr>
        <w:t>PUS/10-2019/DOP-p</w:t>
      </w:r>
    </w:p>
    <w:p w14:paraId="6EF6D01F" w14:textId="77777777" w:rsidR="00EE020F" w:rsidRPr="00DB3371" w:rsidRDefault="00EE020F" w:rsidP="00DB3371">
      <w:pPr>
        <w:pStyle w:val="Textbody"/>
        <w:spacing w:after="0"/>
        <w:rPr>
          <w:rFonts w:asciiTheme="minorHAnsi" w:hAnsiTheme="minorHAnsi" w:cs="Arial"/>
          <w:sz w:val="22"/>
          <w:szCs w:val="22"/>
        </w:rPr>
      </w:pPr>
    </w:p>
    <w:p w14:paraId="0D9B2908" w14:textId="77777777" w:rsidR="003C1716" w:rsidRPr="00DB3371" w:rsidRDefault="003C1716" w:rsidP="00DB3371">
      <w:pPr>
        <w:pStyle w:val="Textbody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14:paraId="1481BD73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504D9854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Szczegółowy opis przedmiotu zamówienia:</w:t>
      </w:r>
    </w:p>
    <w:p w14:paraId="4BD9A728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Przedmiotem zamówienia jest przeprowadzenie kursu z zakresu finansów, analiz, rachunkowości i księgowości dla kadry kierowniczej i administracyjnej UMCS dla maksymalnie 5 osób w wymiarze m</w:t>
      </w:r>
      <w:r w:rsidR="007250EB" w:rsidRPr="00DB3371">
        <w:rPr>
          <w:rFonts w:asciiTheme="minorHAnsi" w:hAnsiTheme="minorHAnsi" w:cs="Arial"/>
          <w:sz w:val="22"/>
          <w:szCs w:val="22"/>
        </w:rPr>
        <w:t xml:space="preserve">inimum </w:t>
      </w:r>
      <w:r w:rsidRPr="00DB3371">
        <w:rPr>
          <w:rFonts w:asciiTheme="minorHAnsi" w:hAnsiTheme="minorHAnsi" w:cs="Arial"/>
          <w:sz w:val="22"/>
          <w:szCs w:val="22"/>
        </w:rPr>
        <w:t>170 godzin dydaktycznych na osobę w ramach projektu „</w:t>
      </w:r>
      <w:r w:rsidRPr="00DB3371">
        <w:rPr>
          <w:rFonts w:asciiTheme="minorHAnsi" w:hAnsiTheme="minorHAnsi" w:cs="Arial"/>
          <w:b/>
          <w:sz w:val="22"/>
          <w:szCs w:val="22"/>
        </w:rPr>
        <w:t>Zintegrowany UMCS”</w:t>
      </w:r>
      <w:r w:rsidRPr="00DB3371">
        <w:rPr>
          <w:rFonts w:asciiTheme="minorHAnsi" w:hAnsiTheme="minorHAnsi" w:cs="Arial"/>
          <w:sz w:val="22"/>
          <w:szCs w:val="22"/>
        </w:rPr>
        <w:t xml:space="preserve"> realizowanego w ramach Programu Operacyjnego Wiedza Edukacja Rozwój na lata 2014-2020, Oś priorytetowa III Szkolnictwo Wyższe dla gospodarki i rozwoju, Działanie 3.5 Kompleksowe programy szkół wyższych współfinansowanego z Europejskiego Funduszu Społecznego.</w:t>
      </w:r>
    </w:p>
    <w:p w14:paraId="77EE7ECC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13834D13" w14:textId="77777777" w:rsidR="00DB4822" w:rsidRPr="00DB3371" w:rsidRDefault="00DB4822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Celem kursu jest przygotowanie kandydata do pracy w zawodzie specjalisty ds. rachunkow</w:t>
      </w:r>
      <w:r w:rsidR="00C951BF" w:rsidRPr="00DB3371">
        <w:rPr>
          <w:rFonts w:asciiTheme="minorHAnsi" w:hAnsiTheme="minorHAnsi" w:cs="Arial"/>
          <w:sz w:val="22"/>
          <w:szCs w:val="22"/>
        </w:rPr>
        <w:t xml:space="preserve">ości (samodzielnego księgowego kod zawodu, </w:t>
      </w:r>
      <w:r w:rsidR="00C951BF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kod zawodu 241103)</w:t>
      </w:r>
    </w:p>
    <w:p w14:paraId="2F309A36" w14:textId="77777777" w:rsidR="00DB4822" w:rsidRPr="00DB3371" w:rsidRDefault="00DB4822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7698C7F4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Na przedmiot zamówienia składa się:</w:t>
      </w:r>
    </w:p>
    <w:p w14:paraId="5E3BE0A3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A25B6F0" w14:textId="77777777" w:rsidR="00D0546E" w:rsidRPr="00DB3371" w:rsidRDefault="003C1716" w:rsidP="00DB3371">
      <w:pPr>
        <w:pStyle w:val="Tekstkomentarza"/>
        <w:numPr>
          <w:ilvl w:val="0"/>
          <w:numId w:val="3"/>
        </w:numPr>
        <w:ind w:left="284" w:hanging="11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Przeprowadzenie kursu z zakresu finansów, analiz, rachunkowości i księgowości.</w:t>
      </w:r>
      <w:r w:rsidRPr="00DB3371">
        <w:rPr>
          <w:rFonts w:asciiTheme="minorHAnsi" w:hAnsiTheme="minorHAnsi" w:cs="Arial"/>
          <w:sz w:val="22"/>
          <w:szCs w:val="22"/>
        </w:rPr>
        <w:t xml:space="preserve"> Uczestnikami kursu będą osoby pełniące funkcje kierownicze i administracyjne w UMCS. </w:t>
      </w:r>
      <w:r w:rsidR="00D0546E" w:rsidRPr="00DB3371">
        <w:rPr>
          <w:rFonts w:asciiTheme="minorHAnsi" w:hAnsiTheme="minorHAnsi" w:cs="Arial"/>
          <w:sz w:val="22"/>
          <w:szCs w:val="22"/>
        </w:rPr>
        <w:t xml:space="preserve">Uczestnicy kursu posiadają znajomość </w:t>
      </w:r>
      <w:r w:rsidR="005D2614" w:rsidRPr="00DB3371">
        <w:rPr>
          <w:rFonts w:asciiTheme="minorHAnsi" w:hAnsiTheme="minorHAnsi" w:cs="Arial"/>
          <w:sz w:val="22"/>
          <w:szCs w:val="22"/>
        </w:rPr>
        <w:t>podstaw</w:t>
      </w:r>
      <w:r w:rsidR="00D0546E" w:rsidRPr="00DB3371">
        <w:rPr>
          <w:rFonts w:asciiTheme="minorHAnsi" w:hAnsiTheme="minorHAnsi" w:cs="Arial"/>
          <w:sz w:val="22"/>
          <w:szCs w:val="22"/>
        </w:rPr>
        <w:t xml:space="preserve"> rachunkowości. </w:t>
      </w:r>
    </w:p>
    <w:p w14:paraId="53E7FA57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057BBDB1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7728D9DB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Termin wykonania zamówienia:</w:t>
      </w:r>
    </w:p>
    <w:p w14:paraId="753AAD5A" w14:textId="77777777" w:rsidR="003C1716" w:rsidRPr="00DB3371" w:rsidRDefault="00F20A5E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od dnia zawarcia umowy </w:t>
      </w:r>
      <w:r w:rsidR="003C1716" w:rsidRPr="00DB3371">
        <w:rPr>
          <w:rFonts w:asciiTheme="minorHAnsi" w:hAnsiTheme="minorHAnsi" w:cs="Arial"/>
          <w:sz w:val="22"/>
          <w:szCs w:val="22"/>
          <w:u w:val="single"/>
        </w:rPr>
        <w:t xml:space="preserve">– </w:t>
      </w:r>
      <w:r w:rsidR="00F50C7B" w:rsidRPr="00DB3371">
        <w:rPr>
          <w:rFonts w:asciiTheme="minorHAnsi" w:hAnsiTheme="minorHAnsi" w:cs="Arial"/>
          <w:sz w:val="22"/>
          <w:szCs w:val="22"/>
          <w:u w:val="single"/>
        </w:rPr>
        <w:t>październik</w:t>
      </w:r>
      <w:r w:rsidR="003C1716" w:rsidRPr="00DB3371">
        <w:rPr>
          <w:rFonts w:asciiTheme="minorHAnsi" w:hAnsiTheme="minorHAnsi" w:cs="Arial"/>
          <w:sz w:val="22"/>
          <w:szCs w:val="22"/>
          <w:u w:val="single"/>
        </w:rPr>
        <w:t xml:space="preserve"> 2020 r. </w:t>
      </w:r>
    </w:p>
    <w:p w14:paraId="67194D34" w14:textId="77777777" w:rsidR="00685782" w:rsidRPr="00DB3371" w:rsidRDefault="00685782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50B3B94D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Czas trwania kursu:</w:t>
      </w:r>
    </w:p>
    <w:p w14:paraId="19D8B104" w14:textId="77777777" w:rsidR="003C1716" w:rsidRPr="00DB3371" w:rsidRDefault="00465A42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 xml:space="preserve">Min. </w:t>
      </w:r>
      <w:r w:rsidR="003C1716" w:rsidRPr="00DB3371">
        <w:rPr>
          <w:rFonts w:asciiTheme="minorHAnsi" w:hAnsiTheme="minorHAnsi" w:cs="Arial"/>
          <w:sz w:val="22"/>
          <w:szCs w:val="22"/>
        </w:rPr>
        <w:t>170 godzin dydaktycznych/osoba</w:t>
      </w:r>
    </w:p>
    <w:p w14:paraId="290BAB77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 xml:space="preserve">W czas trwania kursu </w:t>
      </w:r>
      <w:r w:rsidRPr="00DB3371">
        <w:rPr>
          <w:rFonts w:asciiTheme="minorHAnsi" w:hAnsiTheme="minorHAnsi" w:cs="Arial"/>
          <w:sz w:val="22"/>
          <w:szCs w:val="22"/>
          <w:u w:val="single"/>
        </w:rPr>
        <w:t>nie są wliczone</w:t>
      </w:r>
      <w:r w:rsidRPr="00DB3371">
        <w:rPr>
          <w:rFonts w:asciiTheme="minorHAnsi" w:hAnsiTheme="minorHAnsi" w:cs="Arial"/>
          <w:sz w:val="22"/>
          <w:szCs w:val="22"/>
        </w:rPr>
        <w:t xml:space="preserve"> przerwy. 1 godzina dydaktyczna – 45 minut.</w:t>
      </w:r>
    </w:p>
    <w:p w14:paraId="3FBDB2DF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6B83E927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Liczba grup i uczestników:</w:t>
      </w:r>
    </w:p>
    <w:p w14:paraId="3E947CB2" w14:textId="77777777" w:rsidR="003C1716" w:rsidRPr="00DB3371" w:rsidRDefault="003C1716" w:rsidP="00DB3371">
      <w:pPr>
        <w:pStyle w:val="Textbody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Zamawiający skieruje na kurs maksymalnie 5 uczestników. Zamawiający zastrzega możliwość zmniejszenia liczby uczestników.</w:t>
      </w:r>
    </w:p>
    <w:p w14:paraId="6180987F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1D672631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Miejsce przeprowadzenia kursu i godziny przeprowadzenia zajęć:</w:t>
      </w:r>
    </w:p>
    <w:p w14:paraId="1930E86A" w14:textId="77777777" w:rsidR="003C1716" w:rsidRPr="00DB3371" w:rsidRDefault="003C1716" w:rsidP="00DB3371">
      <w:pPr>
        <w:pStyle w:val="Textbody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Zajęcia odbywać się będą w salach udostępnionych przez Wykonawcę na terenie Lublina, w dni robocze od poniedziałku do piątku w godzinach popołudniowych i/lub w weekendy.</w:t>
      </w:r>
    </w:p>
    <w:p w14:paraId="0450F058" w14:textId="77777777" w:rsidR="003C1716" w:rsidRPr="00DB3371" w:rsidRDefault="003C1716" w:rsidP="00DB3371">
      <w:pPr>
        <w:pStyle w:val="Textbody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0211E89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Harmonogram zajęć:</w:t>
      </w:r>
    </w:p>
    <w:p w14:paraId="019D3AF3" w14:textId="77777777" w:rsidR="003C1716" w:rsidRPr="00DB3371" w:rsidRDefault="003C1716" w:rsidP="00DB3371">
      <w:pPr>
        <w:pStyle w:val="Textbody"/>
        <w:spacing w:after="0"/>
        <w:ind w:left="36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Szczegółowy harmonogram zostanie przekazany Zamawiającemu, najpóźniej 14 dni przed rozpoczęciem zajęć.</w:t>
      </w:r>
    </w:p>
    <w:p w14:paraId="07EB3334" w14:textId="77777777" w:rsidR="005D4FDB" w:rsidRPr="00DB3371" w:rsidRDefault="005D4FDB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65180AD6" w14:textId="77777777" w:rsidR="003C1716" w:rsidRPr="00DB3371" w:rsidRDefault="003C1716" w:rsidP="00DB3371">
      <w:pPr>
        <w:pStyle w:val="Textbody"/>
        <w:spacing w:after="0"/>
        <w:ind w:left="426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DB3371">
        <w:rPr>
          <w:rFonts w:asciiTheme="minorHAnsi" w:hAnsiTheme="minorHAnsi" w:cs="Arial"/>
          <w:sz w:val="22"/>
          <w:szCs w:val="22"/>
        </w:rPr>
        <w:t xml:space="preserve">Zajęcia przeprowadzone będą zgodnie z programem zajęć opracowanym przez Wykonawcę. </w:t>
      </w:r>
    </w:p>
    <w:p w14:paraId="66649AE1" w14:textId="77777777" w:rsidR="00740DA9" w:rsidRPr="00DB3371" w:rsidRDefault="00740DA9" w:rsidP="00DB3371">
      <w:pPr>
        <w:pStyle w:val="Textbod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3C9697E2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lastRenderedPageBreak/>
        <w:t>Program kursu będzie obejmował minimum wymagane poniżej treści tj.:</w:t>
      </w:r>
    </w:p>
    <w:p w14:paraId="784D9363" w14:textId="77777777" w:rsidR="00685782" w:rsidRPr="00DB3371" w:rsidRDefault="007250EB" w:rsidP="00DB337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</w:pP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Rachunkowość finansowa z elementami etyki zawodowej (</w:t>
      </w:r>
      <w:r w:rsidR="00685782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min. </w:t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1</w:t>
      </w:r>
      <w:r w:rsidR="00F50C7B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1</w:t>
      </w:r>
      <w:r w:rsidR="00345489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0 godz. dydaktycznych</w:t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) </w:t>
      </w:r>
    </w:p>
    <w:p w14:paraId="531C3872" w14:textId="77777777" w:rsidR="007250EB" w:rsidRPr="00DB3371" w:rsidRDefault="007250EB" w:rsidP="00DB3371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Zagadnienia organizacji rachunkowości.</w:t>
      </w:r>
      <w:r w:rsidRPr="00DB3371">
        <w:rPr>
          <w:rFonts w:asciiTheme="minorHAnsi" w:hAnsiTheme="minorHAnsi" w:cs="Arial"/>
          <w:sz w:val="22"/>
          <w:szCs w:val="22"/>
        </w:rPr>
        <w:br/>
        <w:t>Wymogi zapewnienia bezpieczeństwa danych.</w:t>
      </w:r>
      <w:r w:rsidRPr="00DB3371">
        <w:rPr>
          <w:rFonts w:asciiTheme="minorHAnsi" w:hAnsiTheme="minorHAnsi" w:cs="Arial"/>
          <w:sz w:val="22"/>
          <w:szCs w:val="22"/>
        </w:rPr>
        <w:br/>
        <w:t>Aktywa pieniężne, kredyty bankowe i pożyczki.</w:t>
      </w:r>
      <w:r w:rsidRPr="00DB3371">
        <w:rPr>
          <w:rFonts w:asciiTheme="minorHAnsi" w:hAnsiTheme="minorHAnsi" w:cs="Arial"/>
          <w:sz w:val="22"/>
          <w:szCs w:val="22"/>
        </w:rPr>
        <w:br/>
        <w:t>Rozrachunki.</w:t>
      </w:r>
      <w:r w:rsidRPr="00DB3371">
        <w:rPr>
          <w:rFonts w:asciiTheme="minorHAnsi" w:hAnsiTheme="minorHAnsi" w:cs="Arial"/>
          <w:sz w:val="22"/>
          <w:szCs w:val="22"/>
        </w:rPr>
        <w:br/>
        <w:t>Materiały i towary. </w:t>
      </w:r>
      <w:r w:rsidRPr="00DB3371">
        <w:rPr>
          <w:rFonts w:asciiTheme="minorHAnsi" w:hAnsiTheme="minorHAnsi" w:cs="Arial"/>
          <w:sz w:val="22"/>
          <w:szCs w:val="22"/>
        </w:rPr>
        <w:br/>
        <w:t>Niefinansowe aktywa trwałe.</w:t>
      </w:r>
      <w:r w:rsidRPr="00DB3371">
        <w:rPr>
          <w:rFonts w:asciiTheme="minorHAnsi" w:hAnsiTheme="minorHAnsi" w:cs="Arial"/>
          <w:sz w:val="22"/>
          <w:szCs w:val="22"/>
        </w:rPr>
        <w:br/>
        <w:t>Inwestycje i zobowiązania finansowe.</w:t>
      </w:r>
      <w:r w:rsidRPr="00DB3371">
        <w:rPr>
          <w:rFonts w:asciiTheme="minorHAnsi" w:hAnsiTheme="minorHAnsi" w:cs="Arial"/>
          <w:sz w:val="22"/>
          <w:szCs w:val="22"/>
        </w:rPr>
        <w:br/>
        <w:t>Kapitały (fundusze) własne.</w:t>
      </w:r>
      <w:r w:rsidRPr="00DB3371">
        <w:rPr>
          <w:rFonts w:asciiTheme="minorHAnsi" w:hAnsiTheme="minorHAnsi" w:cs="Arial"/>
          <w:sz w:val="22"/>
          <w:szCs w:val="22"/>
        </w:rPr>
        <w:br/>
        <w:t>Rezerwy na zobowiązania i rozliczenia międzyokresowe.</w:t>
      </w:r>
      <w:r w:rsidRPr="00DB3371">
        <w:rPr>
          <w:rFonts w:asciiTheme="minorHAnsi" w:hAnsiTheme="minorHAnsi" w:cs="Arial"/>
          <w:sz w:val="22"/>
          <w:szCs w:val="22"/>
        </w:rPr>
        <w:br/>
        <w:t>Przychody i koszty podstawowej działalności operacyjnej.</w:t>
      </w:r>
      <w:r w:rsidRPr="00DB3371">
        <w:rPr>
          <w:rFonts w:asciiTheme="minorHAnsi" w:hAnsiTheme="minorHAnsi" w:cs="Arial"/>
          <w:sz w:val="22"/>
          <w:szCs w:val="22"/>
        </w:rPr>
        <w:br/>
        <w:t>Wynik finansowy.</w:t>
      </w:r>
      <w:r w:rsidRPr="00DB3371">
        <w:rPr>
          <w:rFonts w:asciiTheme="minorHAnsi" w:hAnsiTheme="minorHAnsi" w:cs="Arial"/>
          <w:sz w:val="22"/>
          <w:szCs w:val="22"/>
        </w:rPr>
        <w:br/>
        <w:t>Podstawowe elementy jednostkowego sprawozdania finansowego.</w:t>
      </w:r>
      <w:r w:rsidRPr="00DB3371">
        <w:rPr>
          <w:rFonts w:asciiTheme="minorHAnsi" w:hAnsiTheme="minorHAnsi" w:cs="Arial"/>
          <w:sz w:val="22"/>
          <w:szCs w:val="22"/>
        </w:rPr>
        <w:br/>
        <w:t>Zasady zaw</w:t>
      </w:r>
      <w:r w:rsidR="00965D03" w:rsidRPr="00DB3371">
        <w:rPr>
          <w:rFonts w:asciiTheme="minorHAnsi" w:hAnsiTheme="minorHAnsi" w:cs="Arial"/>
          <w:sz w:val="22"/>
          <w:szCs w:val="22"/>
        </w:rPr>
        <w:t>odowej etyki w rachunkowości. </w:t>
      </w:r>
      <w:r w:rsidR="00965D03" w:rsidRPr="00DB3371">
        <w:rPr>
          <w:rFonts w:asciiTheme="minorHAnsi" w:hAnsiTheme="minorHAnsi" w:cs="Arial"/>
          <w:sz w:val="22"/>
          <w:szCs w:val="22"/>
        </w:rPr>
        <w:br/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Prawo podatkowe </w:t>
      </w:r>
      <w:r w:rsidRPr="00DB3371">
        <w:rPr>
          <w:rStyle w:val="Pogrubienie"/>
          <w:rFonts w:asciiTheme="minorHAnsi" w:hAnsiTheme="minorHAnsi" w:cs="Arial"/>
          <w:b w:val="0"/>
          <w:strike/>
          <w:sz w:val="22"/>
          <w:szCs w:val="22"/>
          <w:u w:val="single"/>
        </w:rPr>
        <w:t>(</w:t>
      </w:r>
      <w:r w:rsidR="00685782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min. </w:t>
      </w:r>
      <w:r w:rsidR="00F50C7B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35</w:t>
      </w:r>
      <w:r w:rsidR="00A257E6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 godz. dydaktycznych</w:t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)</w:t>
      </w:r>
      <w:r w:rsidRPr="00DB3371">
        <w:rPr>
          <w:rFonts w:asciiTheme="minorHAnsi" w:hAnsiTheme="minorHAnsi" w:cs="Arial"/>
          <w:sz w:val="22"/>
          <w:szCs w:val="22"/>
        </w:rPr>
        <w:br/>
        <w:t>Podatek od towarów i usług (VAT)</w:t>
      </w:r>
      <w:r w:rsidRPr="00DB3371">
        <w:rPr>
          <w:rFonts w:asciiTheme="minorHAnsi" w:hAnsiTheme="minorHAnsi" w:cs="Arial"/>
          <w:sz w:val="22"/>
          <w:szCs w:val="22"/>
        </w:rPr>
        <w:br/>
        <w:t>Podatek dochodowy w działalności gospodarczej (CIT i PIT)</w:t>
      </w:r>
      <w:r w:rsidRPr="00DB3371">
        <w:rPr>
          <w:rFonts w:asciiTheme="minorHAnsi" w:hAnsiTheme="minorHAnsi" w:cs="Arial"/>
          <w:sz w:val="22"/>
          <w:szCs w:val="22"/>
        </w:rPr>
        <w:br/>
        <w:t>Podmiot gospodarczy jako płatnik PIT</w:t>
      </w:r>
      <w:r w:rsidRPr="00DB3371">
        <w:rPr>
          <w:rFonts w:asciiTheme="minorHAnsi" w:hAnsiTheme="minorHAnsi" w:cs="Arial"/>
          <w:sz w:val="22"/>
          <w:szCs w:val="22"/>
        </w:rPr>
        <w:br/>
        <w:t>Podatki kosztowe i opłaty. </w:t>
      </w:r>
      <w:r w:rsidRPr="00DB3371">
        <w:rPr>
          <w:rFonts w:asciiTheme="minorHAnsi" w:hAnsiTheme="minorHAnsi" w:cs="Arial"/>
          <w:sz w:val="22"/>
          <w:szCs w:val="22"/>
        </w:rPr>
        <w:br/>
        <w:t>Wybrane problemy z Ordynacji podatkowej.</w:t>
      </w:r>
    </w:p>
    <w:p w14:paraId="7CAE5470" w14:textId="77777777" w:rsidR="007250EB" w:rsidRPr="00DB3371" w:rsidRDefault="007250EB" w:rsidP="00DB3371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Wybrane problemy z prawa pracy, ubezpieczeń społecznych i prawa gospodarczego (</w:t>
      </w:r>
      <w:r w:rsidR="00685782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min. </w:t>
      </w:r>
      <w:r w:rsidR="00F50C7B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18</w:t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 godz. </w:t>
      </w:r>
      <w:r w:rsidR="00202554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dydaktycznych</w:t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)</w:t>
      </w:r>
      <w:r w:rsidRPr="00DB3371">
        <w:rPr>
          <w:rFonts w:asciiTheme="minorHAnsi" w:hAnsiTheme="minorHAnsi" w:cs="Arial"/>
          <w:sz w:val="22"/>
          <w:szCs w:val="22"/>
        </w:rPr>
        <w:br/>
        <w:t>Prawo pracy. </w:t>
      </w:r>
      <w:r w:rsidRPr="00DB3371">
        <w:rPr>
          <w:rFonts w:asciiTheme="minorHAnsi" w:hAnsiTheme="minorHAnsi" w:cs="Arial"/>
          <w:sz w:val="22"/>
          <w:szCs w:val="22"/>
        </w:rPr>
        <w:br/>
        <w:t>Prawo ubezpieczeń społecznych.</w:t>
      </w:r>
      <w:r w:rsidRPr="00DB3371">
        <w:rPr>
          <w:rFonts w:asciiTheme="minorHAnsi" w:hAnsiTheme="minorHAnsi" w:cs="Arial"/>
          <w:sz w:val="22"/>
          <w:szCs w:val="22"/>
        </w:rPr>
        <w:br/>
        <w:t>Prawo gospodarcze.</w:t>
      </w:r>
    </w:p>
    <w:p w14:paraId="46EA4386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242D48D1" w14:textId="77777777" w:rsidR="00D96F98" w:rsidRPr="00DB3371" w:rsidRDefault="00D96F98" w:rsidP="00DB3371">
      <w:pPr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 xml:space="preserve">Program kursu przygotuje uczestników do egzaminu </w:t>
      </w:r>
      <w:r w:rsidR="00DB4822" w:rsidRPr="00DB3371">
        <w:rPr>
          <w:rFonts w:asciiTheme="minorHAnsi" w:hAnsiTheme="minorHAnsi" w:cs="Arial"/>
          <w:sz w:val="22"/>
          <w:szCs w:val="22"/>
        </w:rPr>
        <w:t>potwierdzającego kwalifikacje w obrębie zawodu: specjalista ds. rachunkowości.</w:t>
      </w:r>
    </w:p>
    <w:p w14:paraId="784F4B4B" w14:textId="77777777" w:rsidR="00D96F98" w:rsidRPr="00DB3371" w:rsidRDefault="00D96F98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1508867E" w14:textId="77777777" w:rsidR="00D96F98" w:rsidRPr="00DB3371" w:rsidRDefault="00D96F98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031C4833" w14:textId="77777777" w:rsidR="00134B98" w:rsidRPr="00DB3371" w:rsidRDefault="005B1D30" w:rsidP="00B66CA5">
      <w:pPr>
        <w:pStyle w:val="Textbod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B. </w:t>
      </w:r>
      <w:r w:rsidR="003C1716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Przeprowadzenie weryfikacji wiedzy i umiejętności nabytych przez uczestników poprzez organizację </w:t>
      </w:r>
      <w:r w:rsidR="00F50C7B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egzaminu dającego </w:t>
      </w:r>
      <w:r w:rsidR="00965D03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>uprawnienia</w:t>
      </w:r>
      <w:r w:rsidR="00F50C7B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specjalisty ds. rachunkowości </w:t>
      </w:r>
      <w:r w:rsidR="00730907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zgodnie z klasyfikacją </w:t>
      </w:r>
      <w:r w:rsidR="00317CF2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>za</w:t>
      </w:r>
      <w:r w:rsidR="00B66CA5">
        <w:rPr>
          <w:rFonts w:asciiTheme="minorHAnsi" w:hAnsiTheme="minorHAnsi" w:cs="Arial"/>
          <w:b/>
          <w:sz w:val="22"/>
          <w:szCs w:val="22"/>
          <w:shd w:val="clear" w:color="auto" w:fill="FFFFFF"/>
        </w:rPr>
        <w:t>wodów i </w:t>
      </w:r>
      <w:r w:rsidR="00965D03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>specjalności wprowadzonej rozporządzeniem Ministra Prac</w:t>
      </w:r>
      <w:r w:rsidR="00134B98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y i Polityki Społecznej z dnia </w:t>
      </w:r>
      <w:r w:rsidR="00134B98" w:rsidRPr="00DB3371">
        <w:rPr>
          <w:rFonts w:asciiTheme="minorHAnsi" w:hAnsiTheme="minorHAnsi" w:cs="Arial"/>
          <w:sz w:val="22"/>
          <w:szCs w:val="22"/>
        </w:rPr>
        <w:t xml:space="preserve"> 7</w:t>
      </w:r>
      <w:r w:rsidR="00134B98" w:rsidRPr="00DB3371">
        <w:rPr>
          <w:rFonts w:asciiTheme="minorHAnsi" w:hAnsiTheme="minorHAnsi"/>
          <w:sz w:val="22"/>
          <w:szCs w:val="22"/>
        </w:rPr>
        <w:t xml:space="preserve"> </w:t>
      </w:r>
      <w:r w:rsidR="00134B98" w:rsidRPr="00DB3371">
        <w:rPr>
          <w:rFonts w:asciiTheme="minorHAnsi" w:hAnsiTheme="minorHAnsi" w:cs="Arial"/>
          <w:sz w:val="22"/>
          <w:szCs w:val="22"/>
        </w:rPr>
        <w:t xml:space="preserve">sierpnia 2014 r. w sprawie klasyfikacji zawodów i specjalności na potrzeby rynku pracy oraz zakresu jej stosowania Dz.U.2018.227 t.j. </w:t>
      </w:r>
      <w:r w:rsidR="00965D03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>(kod zawodu 241103).</w:t>
      </w:r>
      <w:r w:rsidR="00F50C7B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="00F50C7B" w:rsidRPr="00DB3371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 xml:space="preserve">Koszt przeprowadzenia egzaminu </w:t>
      </w:r>
      <w:r w:rsidR="0058688B" w:rsidRPr="00DB3371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 xml:space="preserve">wśród uczestników kursu pokrywa </w:t>
      </w:r>
      <w:r w:rsidR="00F50C7B" w:rsidRPr="00DB3371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>Wykonawca.</w:t>
      </w:r>
      <w:r w:rsidR="00134B98" w:rsidRPr="00DB3371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 xml:space="preserve"> </w:t>
      </w:r>
      <w:r w:rsidR="00134B98" w:rsidRPr="00DB3371">
        <w:rPr>
          <w:rFonts w:asciiTheme="minorHAnsi" w:hAnsiTheme="minorHAnsi" w:cs="Arial"/>
          <w:b/>
          <w:sz w:val="22"/>
          <w:szCs w:val="22"/>
          <w:u w:val="single"/>
        </w:rPr>
        <w:t>Wykonawca wliczy ten koszt w cenę oferty</w:t>
      </w:r>
    </w:p>
    <w:p w14:paraId="6F0A7762" w14:textId="77777777" w:rsidR="003C1716" w:rsidRPr="00DB3371" w:rsidRDefault="003C1716" w:rsidP="00DB3371">
      <w:pPr>
        <w:pStyle w:val="Tekstkomentarza"/>
        <w:rPr>
          <w:rFonts w:asciiTheme="minorHAnsi" w:hAnsiTheme="minorHAnsi" w:cs="Arial"/>
          <w:sz w:val="22"/>
          <w:szCs w:val="22"/>
        </w:rPr>
      </w:pPr>
    </w:p>
    <w:p w14:paraId="7F92E6E8" w14:textId="77777777" w:rsidR="00F50C7B" w:rsidRPr="00DB3371" w:rsidRDefault="00F50C7B" w:rsidP="00DB3371">
      <w:pPr>
        <w:pStyle w:val="Textbody"/>
        <w:spacing w:after="0"/>
        <w:ind w:left="284"/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14:paraId="41B1503C" w14:textId="4F73C8B0" w:rsidR="003C1716" w:rsidRPr="00DB3371" w:rsidRDefault="00FB3D6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W wyniku e</w:t>
      </w:r>
      <w:r w:rsidR="004842B0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gzaminu</w:t>
      </w:r>
      <w:r w:rsidR="003C1716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końcowego uczestnik winien otrzymać formalny dokument, potwierdzający nabyte k</w:t>
      </w:r>
      <w:r w:rsidR="00F50C7B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walifikacje</w:t>
      </w:r>
      <w:r w:rsidR="003C1716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Zamawiający wymaga, </w:t>
      </w:r>
      <w:r w:rsidR="0058688B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aby Wykonawca dostarczył kopię dokum</w:t>
      </w:r>
      <w:r w:rsidR="00C951BF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entu poświadczoną za zgodność z </w:t>
      </w:r>
      <w:r w:rsidR="0058688B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oryginałem. </w:t>
      </w:r>
      <w:r w:rsidR="003C1716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Dokumenty potwierdzające uzyskanie kompetencji powinny </w:t>
      </w:r>
      <w:r w:rsidR="00C951BF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być rozpoznawalne i uznawalne w </w:t>
      </w:r>
      <w:r w:rsidR="003C1716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danym środowisku, sektorze lub branży. Wszelkie koszty związane z testem oraz wydaniem zaświadczeń/dyplomów pokrywa Wykonawca.</w:t>
      </w:r>
    </w:p>
    <w:p w14:paraId="4A5FF4AC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3C1716" w:rsidRPr="00DB3371" w:rsidSect="00F40C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1134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F853" w14:textId="77777777" w:rsidR="006B0EE5" w:rsidRDefault="006B0EE5">
      <w:r>
        <w:separator/>
      </w:r>
    </w:p>
  </w:endnote>
  <w:endnote w:type="continuationSeparator" w:id="0">
    <w:p w14:paraId="450DE7F1" w14:textId="77777777" w:rsidR="006B0EE5" w:rsidRDefault="006B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9E04" w14:textId="77777777" w:rsidR="00474DBC" w:rsidRDefault="000742B7" w:rsidP="0047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5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32E14F" w14:textId="77777777" w:rsidR="00474DBC" w:rsidRDefault="006B0EE5" w:rsidP="00474D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0CA23" w14:textId="00E85E32" w:rsidR="00474DBC" w:rsidRPr="006E65FB" w:rsidRDefault="000742B7" w:rsidP="00474DB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465A42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B3D66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48A777A2" w14:textId="77777777" w:rsidR="00474DBC" w:rsidRDefault="003C1716" w:rsidP="00474DB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FC1C94" wp14:editId="73E13FB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60FB" w14:textId="77777777" w:rsidR="00474DBC" w:rsidRDefault="006B0EE5" w:rsidP="006509FF">
    <w:pPr>
      <w:spacing w:line="220" w:lineRule="exact"/>
      <w:ind w:right="27"/>
      <w:jc w:val="right"/>
      <w:rPr>
        <w:rFonts w:ascii="Arial" w:hAnsi="Arial" w:cs="Arial"/>
        <w:color w:val="5D6A70"/>
        <w:sz w:val="15"/>
        <w:szCs w:val="15"/>
      </w:rPr>
    </w:pPr>
  </w:p>
  <w:p w14:paraId="59A483FA" w14:textId="77777777" w:rsidR="00474DBC" w:rsidRDefault="006B0EE5" w:rsidP="00474DB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7680555" w14:textId="77777777" w:rsidR="00474DBC" w:rsidRDefault="006B0EE5" w:rsidP="00474DB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0CA15CDB" w14:textId="77777777" w:rsidR="00474DBC" w:rsidRPr="005B2053" w:rsidRDefault="003C1716" w:rsidP="00474DBC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5CEE66B" wp14:editId="2D6A7B47">
          <wp:simplePos x="0" y="0"/>
          <wp:positionH relativeFrom="margin">
            <wp:posOffset>1905</wp:posOffset>
          </wp:positionH>
          <wp:positionV relativeFrom="page">
            <wp:posOffset>9890125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3CB2" w14:textId="77777777" w:rsidR="006B0EE5" w:rsidRDefault="006B0EE5">
      <w:r>
        <w:separator/>
      </w:r>
    </w:p>
  </w:footnote>
  <w:footnote w:type="continuationSeparator" w:id="0">
    <w:p w14:paraId="1A254889" w14:textId="77777777" w:rsidR="006B0EE5" w:rsidRDefault="006B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1105" w14:textId="77777777" w:rsidR="00474DBC" w:rsidRDefault="003C171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A94CA" wp14:editId="32BB077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0EE5">
      <w:rPr>
        <w:noProof/>
      </w:rPr>
      <w:pict w14:anchorId="4C1B14DC"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margin-left:1961.6pt;margin-top:53.25pt;width:171pt;height:36pt;z-index:25165926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<v:textbox inset="0,0,0,0">
            <w:txbxContent>
              <w:p w14:paraId="6908158D" w14:textId="77777777" w:rsidR="00474DBC" w:rsidRDefault="006B0EE5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7AA1" w14:textId="77777777" w:rsidR="00474DBC" w:rsidRPr="006E65FB" w:rsidRDefault="003C1716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3573E08" wp14:editId="64F382D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A42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439B5877" w14:textId="77777777" w:rsidR="00474DBC" w:rsidRPr="006E65FB" w:rsidRDefault="006B0EE5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pict w14:anchorId="6CF01679">
        <v:line id="Łącznik prostoliniowy 2" o:spid="_x0000_s2050" style="position:absolute;left:0;text-align:left;z-index:251663360;visibility:visible;mso-wrap-distance-bottom:85.05pt;mso-position-horizontal-relative:margin;mso-position-vertical-relative:page" from="118.85pt,71.9pt" to="488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" strokecolor="#5d6a70" strokeweight=".5pt">
          <w10:wrap type="topAndBottom" anchorx="margin" anchory="page"/>
        </v:line>
      </w:pict>
    </w:r>
    <w:r>
      <w:rPr>
        <w:noProof/>
      </w:rPr>
      <w:pict w14:anchorId="519B1704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49" type="#_x0000_t202" style="position:absolute;left:0;text-align:left;margin-left:146pt;margin-top:75pt;width:343.85pt;height:35.25pt;z-index:2516623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" stroked="f" strokeweight="0">
          <v:textbox inset="0,0,0,0">
            <w:txbxContent>
              <w:p w14:paraId="2059CBBF" w14:textId="77777777" w:rsidR="00474DBC" w:rsidRDefault="00465A42" w:rsidP="00474DB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Projekt </w:t>
                </w:r>
                <w:r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„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Zintegrowany UMCS</w:t>
                </w:r>
                <w:r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” 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 </w:t>
                </w:r>
              </w:p>
              <w:p w14:paraId="2FEA2C63" w14:textId="77777777" w:rsidR="00474DBC" w:rsidRDefault="00465A42" w:rsidP="00474DB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14:paraId="45B5AF2D" w14:textId="77777777" w:rsidR="00474DBC" w:rsidRPr="005B2053" w:rsidRDefault="00465A42" w:rsidP="00474DB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      </w:t>
                </w: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61/62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4B80"/>
    <w:multiLevelType w:val="hybridMultilevel"/>
    <w:tmpl w:val="ECF06814"/>
    <w:lvl w:ilvl="0" w:tplc="02EC5D9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363C"/>
    <w:multiLevelType w:val="hybridMultilevel"/>
    <w:tmpl w:val="3D74EB9E"/>
    <w:lvl w:ilvl="0" w:tplc="CDAE0D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13766"/>
    <w:multiLevelType w:val="hybridMultilevel"/>
    <w:tmpl w:val="16FA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716"/>
    <w:rsid w:val="00052BD1"/>
    <w:rsid w:val="000742B7"/>
    <w:rsid w:val="00134B98"/>
    <w:rsid w:val="0015494A"/>
    <w:rsid w:val="00162ED5"/>
    <w:rsid w:val="0018634F"/>
    <w:rsid w:val="001A084C"/>
    <w:rsid w:val="001C7B5D"/>
    <w:rsid w:val="00202554"/>
    <w:rsid w:val="002D15CD"/>
    <w:rsid w:val="0030529C"/>
    <w:rsid w:val="003153AE"/>
    <w:rsid w:val="00317CF2"/>
    <w:rsid w:val="00345489"/>
    <w:rsid w:val="003509C1"/>
    <w:rsid w:val="00351CBF"/>
    <w:rsid w:val="003666D7"/>
    <w:rsid w:val="00394F43"/>
    <w:rsid w:val="003B68EE"/>
    <w:rsid w:val="003C1716"/>
    <w:rsid w:val="003E5D61"/>
    <w:rsid w:val="004018C6"/>
    <w:rsid w:val="00465A42"/>
    <w:rsid w:val="004751F1"/>
    <w:rsid w:val="004842B0"/>
    <w:rsid w:val="004F6B32"/>
    <w:rsid w:val="00581525"/>
    <w:rsid w:val="0058688B"/>
    <w:rsid w:val="005B1D30"/>
    <w:rsid w:val="005D2614"/>
    <w:rsid w:val="005D4FDB"/>
    <w:rsid w:val="00602A0B"/>
    <w:rsid w:val="0062472A"/>
    <w:rsid w:val="00656B05"/>
    <w:rsid w:val="00685782"/>
    <w:rsid w:val="006B0EE5"/>
    <w:rsid w:val="007250EB"/>
    <w:rsid w:val="00730907"/>
    <w:rsid w:val="00740DA9"/>
    <w:rsid w:val="00744C1F"/>
    <w:rsid w:val="00777024"/>
    <w:rsid w:val="007914A6"/>
    <w:rsid w:val="007C4FBB"/>
    <w:rsid w:val="00864E93"/>
    <w:rsid w:val="008B6A5A"/>
    <w:rsid w:val="008E3917"/>
    <w:rsid w:val="008E5005"/>
    <w:rsid w:val="00965D03"/>
    <w:rsid w:val="00A257E6"/>
    <w:rsid w:val="00A82F91"/>
    <w:rsid w:val="00AA78B5"/>
    <w:rsid w:val="00AB14A0"/>
    <w:rsid w:val="00B66CA5"/>
    <w:rsid w:val="00B74205"/>
    <w:rsid w:val="00BE2617"/>
    <w:rsid w:val="00BF31A4"/>
    <w:rsid w:val="00C02B96"/>
    <w:rsid w:val="00C951BF"/>
    <w:rsid w:val="00CB1991"/>
    <w:rsid w:val="00CD4319"/>
    <w:rsid w:val="00CF024A"/>
    <w:rsid w:val="00CF103F"/>
    <w:rsid w:val="00D04810"/>
    <w:rsid w:val="00D0546E"/>
    <w:rsid w:val="00D16BBC"/>
    <w:rsid w:val="00D71FA2"/>
    <w:rsid w:val="00D84FBC"/>
    <w:rsid w:val="00D96F98"/>
    <w:rsid w:val="00DB0A3B"/>
    <w:rsid w:val="00DB3371"/>
    <w:rsid w:val="00DB4822"/>
    <w:rsid w:val="00E301F7"/>
    <w:rsid w:val="00EC0AE2"/>
    <w:rsid w:val="00EE020F"/>
    <w:rsid w:val="00F144BD"/>
    <w:rsid w:val="00F20A5E"/>
    <w:rsid w:val="00F364FB"/>
    <w:rsid w:val="00F50C7B"/>
    <w:rsid w:val="00F72734"/>
    <w:rsid w:val="00FB3D66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7A6FC5"/>
  <w15:docId w15:val="{EAB04E77-D75C-403C-A2BB-D79E161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1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7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C1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71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C1716"/>
  </w:style>
  <w:style w:type="paragraph" w:customStyle="1" w:styleId="Textbody">
    <w:name w:val="Text body"/>
    <w:basedOn w:val="Normalny"/>
    <w:rsid w:val="003C171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250E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250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0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0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Możdżeń Karolina</cp:lastModifiedBy>
  <cp:revision>35</cp:revision>
  <cp:lastPrinted>2019-01-24T09:27:00Z</cp:lastPrinted>
  <dcterms:created xsi:type="dcterms:W3CDTF">2019-01-28T08:37:00Z</dcterms:created>
  <dcterms:modified xsi:type="dcterms:W3CDTF">2019-02-04T08:47:00Z</dcterms:modified>
</cp:coreProperties>
</file>