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C8" w:rsidRPr="00B121B2" w:rsidRDefault="008B56C8" w:rsidP="00134AD4">
      <w:pPr>
        <w:pStyle w:val="Nagwek1"/>
        <w:keepNext w:val="0"/>
        <w:rPr>
          <w:rFonts w:asciiTheme="majorHAnsi" w:hAnsiTheme="majorHAnsi" w:cs="Arial"/>
          <w:sz w:val="28"/>
          <w:szCs w:val="28"/>
        </w:rPr>
      </w:pPr>
      <w:r w:rsidRPr="00B121B2">
        <w:rPr>
          <w:rFonts w:asciiTheme="majorHAnsi" w:hAnsiTheme="majorHAnsi" w:cs="Arial"/>
          <w:sz w:val="28"/>
          <w:szCs w:val="28"/>
        </w:rPr>
        <w:t>TEMATYKI SEMINARIÓW</w:t>
      </w:r>
    </w:p>
    <w:p w:rsidR="008B56C8" w:rsidRPr="00B121B2" w:rsidRDefault="008B56C8" w:rsidP="008B56C8">
      <w:pPr>
        <w:rPr>
          <w:rFonts w:asciiTheme="majorHAnsi" w:hAnsiTheme="majorHAnsi" w:cs="Arial"/>
          <w:sz w:val="22"/>
          <w:szCs w:val="22"/>
        </w:rPr>
      </w:pPr>
    </w:p>
    <w:p w:rsidR="008B56C8" w:rsidRPr="00B121B2" w:rsidRDefault="008B56C8" w:rsidP="008B56C8">
      <w:pPr>
        <w:rPr>
          <w:rFonts w:asciiTheme="majorHAnsi" w:hAnsiTheme="majorHAnsi" w:cs="Arial"/>
          <w:b/>
          <w:sz w:val="22"/>
          <w:szCs w:val="22"/>
        </w:rPr>
      </w:pPr>
      <w:r w:rsidRPr="00B121B2">
        <w:rPr>
          <w:rFonts w:asciiTheme="majorHAnsi" w:hAnsiTheme="majorHAnsi" w:cs="Arial"/>
          <w:b/>
          <w:sz w:val="22"/>
          <w:szCs w:val="22"/>
        </w:rPr>
        <w:t>Prowadzący:</w:t>
      </w:r>
      <w:r w:rsidR="00134AD4" w:rsidRPr="00B121B2">
        <w:rPr>
          <w:rFonts w:asciiTheme="majorHAnsi" w:hAnsiTheme="majorHAnsi" w:cs="Arial"/>
          <w:b/>
          <w:sz w:val="22"/>
          <w:szCs w:val="22"/>
        </w:rPr>
        <w:t xml:space="preserve"> </w:t>
      </w:r>
      <w:r w:rsidR="006F47F3">
        <w:rPr>
          <w:rFonts w:asciiTheme="majorHAnsi" w:hAnsiTheme="majorHAnsi" w:cs="Arial"/>
          <w:b/>
          <w:sz w:val="22"/>
          <w:szCs w:val="22"/>
        </w:rPr>
        <w:t>dr hab. Anna Rakowska</w:t>
      </w:r>
    </w:p>
    <w:p w:rsidR="008B56C8" w:rsidRPr="003225A9" w:rsidRDefault="008B56C8" w:rsidP="008B56C8">
      <w:pPr>
        <w:rPr>
          <w:rFonts w:asciiTheme="majorHAnsi" w:hAnsiTheme="majorHAnsi" w:cs="Arial"/>
          <w:sz w:val="22"/>
          <w:szCs w:val="22"/>
        </w:rPr>
      </w:pPr>
    </w:p>
    <w:p w:rsidR="008B56C8" w:rsidRPr="00B121B2" w:rsidRDefault="00134AD4" w:rsidP="008B56C8">
      <w:pPr>
        <w:rPr>
          <w:rFonts w:asciiTheme="majorHAnsi" w:hAnsiTheme="majorHAnsi" w:cs="Arial"/>
          <w:b/>
          <w:sz w:val="22"/>
          <w:szCs w:val="22"/>
        </w:rPr>
      </w:pPr>
      <w:r w:rsidRPr="00B121B2">
        <w:rPr>
          <w:rFonts w:asciiTheme="majorHAnsi" w:hAnsiTheme="majorHAnsi" w:cs="Arial"/>
          <w:b/>
          <w:sz w:val="22"/>
          <w:szCs w:val="22"/>
        </w:rPr>
        <w:t xml:space="preserve">Kierunek studiów: </w:t>
      </w:r>
      <w:r w:rsidR="006F47F3">
        <w:rPr>
          <w:rFonts w:asciiTheme="majorHAnsi" w:hAnsiTheme="majorHAnsi" w:cs="Arial"/>
          <w:b/>
          <w:sz w:val="22"/>
          <w:szCs w:val="22"/>
        </w:rPr>
        <w:t>zarządzanie</w:t>
      </w:r>
    </w:p>
    <w:p w:rsidR="00134AD4" w:rsidRPr="00B121B2" w:rsidRDefault="00134AD4" w:rsidP="008B56C8">
      <w:pPr>
        <w:rPr>
          <w:rFonts w:asciiTheme="majorHAnsi" w:hAnsiTheme="majorHAnsi" w:cs="Arial"/>
          <w:b/>
          <w:sz w:val="22"/>
          <w:szCs w:val="22"/>
        </w:rPr>
      </w:pPr>
    </w:p>
    <w:p w:rsidR="00752A01" w:rsidRPr="00B121B2" w:rsidRDefault="00752A01" w:rsidP="008B56C8">
      <w:pPr>
        <w:rPr>
          <w:rFonts w:asciiTheme="majorHAnsi" w:hAnsiTheme="majorHAnsi" w:cs="Arial"/>
          <w:sz w:val="22"/>
          <w:szCs w:val="22"/>
        </w:rPr>
      </w:pPr>
      <w:r w:rsidRPr="00B121B2">
        <w:rPr>
          <w:rFonts w:asciiTheme="majorHAnsi" w:hAnsiTheme="majorHAnsi" w:cs="Arial"/>
          <w:sz w:val="22"/>
          <w:szCs w:val="22"/>
        </w:rPr>
        <w:t xml:space="preserve">Studia </w:t>
      </w:r>
      <w:r w:rsidRPr="00F44943">
        <w:rPr>
          <w:rFonts w:asciiTheme="majorHAnsi" w:hAnsiTheme="majorHAnsi" w:cs="Arial"/>
          <w:sz w:val="22"/>
          <w:szCs w:val="22"/>
        </w:rPr>
        <w:t>stacjonarne</w:t>
      </w:r>
      <w:bookmarkStart w:id="0" w:name="_GoBack"/>
      <w:bookmarkEnd w:id="0"/>
    </w:p>
    <w:p w:rsidR="00EA38B0" w:rsidRPr="00B121B2" w:rsidRDefault="00134AD4" w:rsidP="008B56C8">
      <w:pPr>
        <w:rPr>
          <w:rFonts w:asciiTheme="majorHAnsi" w:hAnsiTheme="majorHAnsi" w:cs="Arial"/>
          <w:sz w:val="22"/>
          <w:szCs w:val="22"/>
        </w:rPr>
      </w:pPr>
      <w:r w:rsidRPr="00B121B2">
        <w:rPr>
          <w:rFonts w:asciiTheme="majorHAnsi" w:hAnsiTheme="majorHAnsi" w:cs="Arial"/>
          <w:sz w:val="22"/>
          <w:szCs w:val="22"/>
        </w:rPr>
        <w:t xml:space="preserve">Seminarium </w:t>
      </w:r>
      <w:r w:rsidR="001E41BD">
        <w:rPr>
          <w:rFonts w:asciiTheme="majorHAnsi" w:hAnsiTheme="majorHAnsi" w:cs="Arial"/>
          <w:sz w:val="22"/>
          <w:szCs w:val="22"/>
        </w:rPr>
        <w:t>magisterskie</w:t>
      </w:r>
    </w:p>
    <w:p w:rsidR="00EA38B0" w:rsidRPr="00B121B2" w:rsidRDefault="00F44943" w:rsidP="008B56C8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Rok studiów: </w:t>
      </w:r>
      <w:r w:rsidR="006F47F3">
        <w:rPr>
          <w:rFonts w:asciiTheme="majorHAnsi" w:hAnsiTheme="majorHAnsi" w:cs="Arial"/>
          <w:sz w:val="22"/>
          <w:szCs w:val="22"/>
        </w:rPr>
        <w:t>II</w:t>
      </w:r>
    </w:p>
    <w:p w:rsidR="00134AD4" w:rsidRPr="00B121B2" w:rsidRDefault="00134AD4" w:rsidP="008B56C8">
      <w:pPr>
        <w:rPr>
          <w:rFonts w:asciiTheme="majorHAnsi" w:hAnsiTheme="majorHAnsi" w:cs="Arial"/>
          <w:sz w:val="22"/>
          <w:szCs w:val="22"/>
        </w:rPr>
      </w:pPr>
    </w:p>
    <w:p w:rsidR="008B56C8" w:rsidRPr="00B121B2" w:rsidRDefault="008B56C8" w:rsidP="008B56C8">
      <w:pPr>
        <w:ind w:left="714"/>
        <w:jc w:val="left"/>
        <w:rPr>
          <w:rFonts w:asciiTheme="majorHAnsi" w:hAnsiTheme="majorHAnsi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8"/>
        <w:gridCol w:w="9090"/>
      </w:tblGrid>
      <w:tr w:rsidR="00134AD4" w:rsidRPr="00B121B2" w:rsidTr="008D5F53">
        <w:tc>
          <w:tcPr>
            <w:tcW w:w="9668" w:type="dxa"/>
            <w:gridSpan w:val="2"/>
          </w:tcPr>
          <w:p w:rsidR="00134AD4" w:rsidRPr="00B121B2" w:rsidRDefault="00134AD4" w:rsidP="00134AD4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B121B2">
              <w:rPr>
                <w:rFonts w:asciiTheme="majorHAnsi" w:hAnsiTheme="majorHAnsi" w:cs="Arial"/>
                <w:b/>
                <w:sz w:val="28"/>
                <w:szCs w:val="28"/>
              </w:rPr>
              <w:t>PROPONOWANE TEMATY (OBSZARY):</w:t>
            </w:r>
          </w:p>
        </w:tc>
      </w:tr>
      <w:tr w:rsidR="00B121B2" w:rsidRPr="00B121B2" w:rsidTr="008D5F53">
        <w:tc>
          <w:tcPr>
            <w:tcW w:w="578" w:type="dxa"/>
          </w:tcPr>
          <w:p w:rsidR="00B121B2" w:rsidRPr="00B121B2" w:rsidRDefault="003225A9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9090" w:type="dxa"/>
          </w:tcPr>
          <w:p w:rsidR="00B121B2" w:rsidRPr="00B121B2" w:rsidRDefault="003225A9" w:rsidP="006F47F3">
            <w:pPr>
              <w:jc w:val="left"/>
              <w:rPr>
                <w:rFonts w:asciiTheme="majorHAnsi" w:hAnsiTheme="majorHAnsi" w:cs="Arial"/>
              </w:rPr>
            </w:pPr>
            <w:r w:rsidRPr="003225A9">
              <w:rPr>
                <w:rFonts w:asciiTheme="majorHAnsi" w:hAnsiTheme="majorHAnsi" w:cs="Arial"/>
              </w:rPr>
              <w:t>Zarządzanie kapitałem ludzkim w organizacji – wybrane aspekty (rozwój, ocena pracownika, dobre praktyki…)</w:t>
            </w:r>
          </w:p>
        </w:tc>
      </w:tr>
      <w:tr w:rsidR="00B121B2" w:rsidRPr="00B121B2" w:rsidTr="008D5F53">
        <w:tc>
          <w:tcPr>
            <w:tcW w:w="578" w:type="dxa"/>
          </w:tcPr>
          <w:p w:rsidR="00B121B2" w:rsidRPr="00B121B2" w:rsidRDefault="003225A9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</w:p>
        </w:tc>
        <w:tc>
          <w:tcPr>
            <w:tcW w:w="9090" w:type="dxa"/>
          </w:tcPr>
          <w:p w:rsidR="00B121B2" w:rsidRPr="00B121B2" w:rsidRDefault="003225A9" w:rsidP="003225A9">
            <w:pPr>
              <w:jc w:val="left"/>
              <w:rPr>
                <w:rFonts w:asciiTheme="majorHAnsi" w:hAnsiTheme="majorHAnsi" w:cs="Arial"/>
              </w:rPr>
            </w:pPr>
            <w:r w:rsidRPr="003225A9">
              <w:rPr>
                <w:rFonts w:asciiTheme="majorHAnsi" w:hAnsiTheme="majorHAnsi" w:cs="Arial"/>
              </w:rPr>
              <w:t xml:space="preserve">Budowanie i rola kapitału społecznego w  </w:t>
            </w:r>
            <w:r>
              <w:rPr>
                <w:rFonts w:asciiTheme="majorHAnsi" w:hAnsiTheme="majorHAnsi" w:cs="Arial"/>
              </w:rPr>
              <w:t>organizacji</w:t>
            </w:r>
          </w:p>
        </w:tc>
      </w:tr>
      <w:tr w:rsidR="00B121B2" w:rsidRPr="00B121B2" w:rsidTr="008D5F53">
        <w:tc>
          <w:tcPr>
            <w:tcW w:w="578" w:type="dxa"/>
          </w:tcPr>
          <w:p w:rsidR="00B121B2" w:rsidRPr="00B121B2" w:rsidRDefault="003225A9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</w:p>
        </w:tc>
        <w:tc>
          <w:tcPr>
            <w:tcW w:w="9090" w:type="dxa"/>
          </w:tcPr>
          <w:p w:rsidR="00B121B2" w:rsidRPr="00B121B2" w:rsidRDefault="003225A9" w:rsidP="003225A9">
            <w:pPr>
              <w:jc w:val="left"/>
              <w:rPr>
                <w:rFonts w:asciiTheme="majorHAnsi" w:hAnsiTheme="majorHAnsi" w:cs="Arial"/>
              </w:rPr>
            </w:pPr>
            <w:r w:rsidRPr="003225A9">
              <w:rPr>
                <w:rFonts w:asciiTheme="majorHAnsi" w:hAnsiTheme="majorHAnsi" w:cs="Arial"/>
              </w:rPr>
              <w:t xml:space="preserve">Rola kapitału psychologicznego w organizacji  (nurt pozytywnej psychologii) </w:t>
            </w:r>
          </w:p>
        </w:tc>
      </w:tr>
      <w:tr w:rsidR="00B121B2" w:rsidRPr="00B121B2" w:rsidTr="008D5F53">
        <w:tc>
          <w:tcPr>
            <w:tcW w:w="578" w:type="dxa"/>
          </w:tcPr>
          <w:p w:rsidR="00B121B2" w:rsidRPr="00B121B2" w:rsidRDefault="003225A9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</w:p>
        </w:tc>
        <w:tc>
          <w:tcPr>
            <w:tcW w:w="9090" w:type="dxa"/>
          </w:tcPr>
          <w:p w:rsidR="00B121B2" w:rsidRPr="00B121B2" w:rsidRDefault="00A0010A" w:rsidP="0036624A">
            <w:pPr>
              <w:jc w:val="left"/>
              <w:rPr>
                <w:rFonts w:asciiTheme="majorHAnsi" w:hAnsiTheme="majorHAnsi" w:cs="Arial"/>
              </w:rPr>
            </w:pPr>
            <w:r w:rsidRPr="00A0010A">
              <w:rPr>
                <w:rFonts w:asciiTheme="majorHAnsi" w:hAnsiTheme="majorHAnsi" w:cs="Arial"/>
              </w:rPr>
              <w:t>Zarządzanie zróżnicowan</w:t>
            </w:r>
            <w:r>
              <w:rPr>
                <w:rFonts w:asciiTheme="majorHAnsi" w:hAnsiTheme="majorHAnsi" w:cs="Arial"/>
              </w:rPr>
              <w:t xml:space="preserve">iem w organizacji </w:t>
            </w:r>
          </w:p>
        </w:tc>
      </w:tr>
      <w:tr w:rsidR="00B121B2" w:rsidRPr="00B121B2" w:rsidTr="008D5F53">
        <w:tc>
          <w:tcPr>
            <w:tcW w:w="578" w:type="dxa"/>
          </w:tcPr>
          <w:p w:rsidR="00B121B2" w:rsidRPr="00B121B2" w:rsidRDefault="003225A9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</w:p>
        </w:tc>
        <w:tc>
          <w:tcPr>
            <w:tcW w:w="9090" w:type="dxa"/>
          </w:tcPr>
          <w:p w:rsidR="00B121B2" w:rsidRPr="00B121B2" w:rsidRDefault="0036624A" w:rsidP="006F47F3">
            <w:pPr>
              <w:jc w:val="left"/>
              <w:rPr>
                <w:rFonts w:asciiTheme="majorHAnsi" w:hAnsiTheme="majorHAnsi" w:cs="Arial"/>
              </w:rPr>
            </w:pPr>
            <w:r w:rsidRPr="0036624A">
              <w:rPr>
                <w:rFonts w:asciiTheme="majorHAnsi" w:hAnsiTheme="majorHAnsi" w:cs="Arial"/>
              </w:rPr>
              <w:t>Wykorzystanie technologii IT w ZZL ( rekrutacja, selekcja, kształtowanie wizerunku pracodawcy, szkolenia ….)</w:t>
            </w:r>
          </w:p>
        </w:tc>
      </w:tr>
      <w:tr w:rsidR="003225A9" w:rsidRPr="00B121B2" w:rsidTr="008D5F53">
        <w:tc>
          <w:tcPr>
            <w:tcW w:w="578" w:type="dxa"/>
          </w:tcPr>
          <w:p w:rsidR="003225A9" w:rsidRPr="00B121B2" w:rsidRDefault="003225A9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</w:p>
        </w:tc>
        <w:tc>
          <w:tcPr>
            <w:tcW w:w="9090" w:type="dxa"/>
          </w:tcPr>
          <w:p w:rsidR="003225A9" w:rsidRPr="00B121B2" w:rsidRDefault="008D5F53" w:rsidP="006F47F3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Aspekty kulturowe</w:t>
            </w:r>
            <w:r w:rsidR="006F47F3">
              <w:rPr>
                <w:rFonts w:asciiTheme="majorHAnsi" w:hAnsiTheme="majorHAnsi" w:cs="Arial"/>
              </w:rPr>
              <w:t xml:space="preserve">/ międzynarodowe </w:t>
            </w:r>
            <w:r>
              <w:rPr>
                <w:rFonts w:asciiTheme="majorHAnsi" w:hAnsiTheme="majorHAnsi" w:cs="Arial"/>
              </w:rPr>
              <w:t xml:space="preserve"> w zarządzaniu</w:t>
            </w:r>
          </w:p>
        </w:tc>
      </w:tr>
      <w:tr w:rsidR="00B121B2" w:rsidRPr="00B121B2" w:rsidTr="008D5F53">
        <w:tc>
          <w:tcPr>
            <w:tcW w:w="578" w:type="dxa"/>
          </w:tcPr>
          <w:p w:rsidR="00B121B2" w:rsidRPr="00B121B2" w:rsidRDefault="003225A9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</w:p>
        </w:tc>
        <w:tc>
          <w:tcPr>
            <w:tcW w:w="9090" w:type="dxa"/>
          </w:tcPr>
          <w:p w:rsidR="00B121B2" w:rsidRPr="00B121B2" w:rsidRDefault="008D5F53" w:rsidP="008D5F53">
            <w:pPr>
              <w:jc w:val="left"/>
              <w:rPr>
                <w:rFonts w:asciiTheme="majorHAnsi" w:hAnsiTheme="majorHAnsi" w:cs="Arial"/>
              </w:rPr>
            </w:pPr>
            <w:r w:rsidRPr="008D5F53">
              <w:rPr>
                <w:rFonts w:asciiTheme="majorHAnsi" w:hAnsiTheme="majorHAnsi" w:cs="Arial"/>
              </w:rPr>
              <w:t>Lojalność i zaangażowanie pracowników w organizacji  (organizacje tradycyjne, organizacje wirtualne, organizacje publiczne)</w:t>
            </w:r>
          </w:p>
        </w:tc>
      </w:tr>
      <w:tr w:rsidR="00B121B2" w:rsidRPr="00B121B2" w:rsidTr="008D5F53">
        <w:tc>
          <w:tcPr>
            <w:tcW w:w="578" w:type="dxa"/>
          </w:tcPr>
          <w:p w:rsidR="00B121B2" w:rsidRPr="00B121B2" w:rsidRDefault="008D5F53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  <w:tc>
          <w:tcPr>
            <w:tcW w:w="9090" w:type="dxa"/>
          </w:tcPr>
          <w:p w:rsidR="00B121B2" w:rsidRPr="00B121B2" w:rsidRDefault="008D5F53" w:rsidP="006F47F3">
            <w:pPr>
              <w:jc w:val="left"/>
              <w:rPr>
                <w:rFonts w:asciiTheme="majorHAnsi" w:hAnsiTheme="majorHAnsi" w:cs="Arial"/>
              </w:rPr>
            </w:pPr>
            <w:r w:rsidRPr="008D5F53">
              <w:rPr>
                <w:rFonts w:asciiTheme="majorHAnsi" w:hAnsiTheme="majorHAnsi" w:cs="Arial"/>
              </w:rPr>
              <w:t>Patologie w organizacji,</w:t>
            </w:r>
            <w:r w:rsidR="006F47F3">
              <w:rPr>
                <w:rFonts w:asciiTheme="majorHAnsi" w:hAnsiTheme="majorHAnsi" w:cs="Arial"/>
              </w:rPr>
              <w:t xml:space="preserve"> wypalenie,</w:t>
            </w:r>
            <w:r w:rsidRPr="008D5F53">
              <w:rPr>
                <w:rFonts w:asciiTheme="majorHAnsi" w:hAnsiTheme="majorHAnsi" w:cs="Arial"/>
              </w:rPr>
              <w:t xml:space="preserve"> wybrane aspekty etyki biznesu, „ciemna strona” technologii informacyjnych</w:t>
            </w:r>
          </w:p>
        </w:tc>
      </w:tr>
      <w:tr w:rsidR="00B121B2" w:rsidRPr="00B121B2" w:rsidTr="008D5F53">
        <w:tc>
          <w:tcPr>
            <w:tcW w:w="578" w:type="dxa"/>
          </w:tcPr>
          <w:p w:rsidR="00B121B2" w:rsidRPr="00B121B2" w:rsidRDefault="008D5F53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</w:p>
        </w:tc>
        <w:tc>
          <w:tcPr>
            <w:tcW w:w="9090" w:type="dxa"/>
          </w:tcPr>
          <w:p w:rsidR="00B121B2" w:rsidRPr="00B121B2" w:rsidRDefault="006F47F3" w:rsidP="006F47F3">
            <w:pPr>
              <w:jc w:val="left"/>
              <w:rPr>
                <w:rFonts w:asciiTheme="majorHAnsi" w:hAnsiTheme="majorHAnsi" w:cs="Arial"/>
              </w:rPr>
            </w:pPr>
            <w:r w:rsidRPr="006F47F3">
              <w:rPr>
                <w:rFonts w:asciiTheme="majorHAnsi" w:hAnsiTheme="majorHAnsi" w:cs="Arial"/>
              </w:rPr>
              <w:t>Zarządzanie w organizacjach publicznych – wybrane aspekty (motywacja, ocena</w:t>
            </w:r>
            <w:r>
              <w:rPr>
                <w:rFonts w:asciiTheme="majorHAnsi" w:hAnsiTheme="majorHAnsi" w:cs="Arial"/>
              </w:rPr>
              <w:t xml:space="preserve">, Public </w:t>
            </w:r>
            <w:proofErr w:type="spellStart"/>
            <w:r>
              <w:rPr>
                <w:rFonts w:asciiTheme="majorHAnsi" w:hAnsiTheme="majorHAnsi" w:cs="Arial"/>
              </w:rPr>
              <w:t>Sector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Motivation</w:t>
            </w:r>
            <w:proofErr w:type="spellEnd"/>
            <w:r w:rsidRPr="006F47F3">
              <w:rPr>
                <w:rFonts w:asciiTheme="majorHAnsi" w:hAnsiTheme="majorHAnsi" w:cs="Arial"/>
              </w:rPr>
              <w:t xml:space="preserve"> ….)</w:t>
            </w:r>
          </w:p>
        </w:tc>
      </w:tr>
      <w:tr w:rsidR="00134AD4" w:rsidRPr="00B121B2" w:rsidTr="008D5F53">
        <w:tc>
          <w:tcPr>
            <w:tcW w:w="578" w:type="dxa"/>
          </w:tcPr>
          <w:p w:rsidR="00134AD4" w:rsidRPr="00B121B2" w:rsidRDefault="008D5F53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</w:p>
        </w:tc>
        <w:tc>
          <w:tcPr>
            <w:tcW w:w="9090" w:type="dxa"/>
          </w:tcPr>
          <w:p w:rsidR="00134AD4" w:rsidRPr="00B121B2" w:rsidRDefault="006F47F3" w:rsidP="006F47F3">
            <w:pPr>
              <w:jc w:val="left"/>
              <w:rPr>
                <w:rFonts w:asciiTheme="majorHAnsi" w:hAnsiTheme="majorHAnsi" w:cs="Arial"/>
              </w:rPr>
            </w:pPr>
            <w:r w:rsidRPr="006F47F3">
              <w:rPr>
                <w:rFonts w:asciiTheme="majorHAnsi" w:hAnsiTheme="majorHAnsi" w:cs="Arial"/>
              </w:rPr>
              <w:t xml:space="preserve">Zarządzanie przez kobiety/ przedsiębiorczość </w:t>
            </w:r>
            <w:r>
              <w:rPr>
                <w:rFonts w:asciiTheme="majorHAnsi" w:hAnsiTheme="majorHAnsi" w:cs="Arial"/>
              </w:rPr>
              <w:t>/ motywacja/ kompetencje</w:t>
            </w:r>
          </w:p>
        </w:tc>
      </w:tr>
      <w:tr w:rsidR="008D5F53" w:rsidRPr="00B121B2" w:rsidTr="006F47F3">
        <w:trPr>
          <w:trHeight w:val="366"/>
        </w:trPr>
        <w:tc>
          <w:tcPr>
            <w:tcW w:w="578" w:type="dxa"/>
          </w:tcPr>
          <w:p w:rsidR="008D5F53" w:rsidRDefault="008D5F53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</w:t>
            </w:r>
          </w:p>
        </w:tc>
        <w:tc>
          <w:tcPr>
            <w:tcW w:w="9090" w:type="dxa"/>
          </w:tcPr>
          <w:p w:rsidR="008D5F53" w:rsidRPr="00B121B2" w:rsidRDefault="006F47F3" w:rsidP="006F47F3">
            <w:pPr>
              <w:jc w:val="left"/>
              <w:rPr>
                <w:rFonts w:asciiTheme="majorHAnsi" w:hAnsiTheme="majorHAnsi" w:cs="Arial"/>
              </w:rPr>
            </w:pPr>
            <w:r w:rsidRPr="006F47F3">
              <w:rPr>
                <w:rFonts w:asciiTheme="majorHAnsi" w:hAnsiTheme="majorHAnsi" w:cs="Arial"/>
              </w:rPr>
              <w:t>Motywy uczestnictwa w ekonomii współdzielenia</w:t>
            </w:r>
          </w:p>
        </w:tc>
      </w:tr>
      <w:tr w:rsidR="008D5F53" w:rsidRPr="00B121B2" w:rsidTr="008D5F53">
        <w:tc>
          <w:tcPr>
            <w:tcW w:w="578" w:type="dxa"/>
          </w:tcPr>
          <w:p w:rsidR="008D5F53" w:rsidRDefault="006F47F3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</w:t>
            </w:r>
          </w:p>
        </w:tc>
        <w:tc>
          <w:tcPr>
            <w:tcW w:w="9090" w:type="dxa"/>
          </w:tcPr>
          <w:p w:rsidR="008D5F53" w:rsidRPr="00B121B2" w:rsidRDefault="006F47F3" w:rsidP="006F47F3">
            <w:pPr>
              <w:jc w:val="left"/>
              <w:rPr>
                <w:rFonts w:asciiTheme="majorHAnsi" w:hAnsiTheme="majorHAnsi" w:cs="Arial"/>
              </w:rPr>
            </w:pPr>
            <w:r w:rsidRPr="006F47F3">
              <w:rPr>
                <w:rFonts w:asciiTheme="majorHAnsi" w:hAnsiTheme="majorHAnsi" w:cs="Arial"/>
              </w:rPr>
              <w:t xml:space="preserve">Zaufanie w sieciach </w:t>
            </w:r>
            <w:r>
              <w:rPr>
                <w:rFonts w:asciiTheme="majorHAnsi" w:hAnsiTheme="majorHAnsi" w:cs="Arial"/>
              </w:rPr>
              <w:t xml:space="preserve">/ zespołach wirtualnych </w:t>
            </w:r>
          </w:p>
        </w:tc>
      </w:tr>
      <w:tr w:rsidR="008D5F53" w:rsidRPr="00B121B2" w:rsidTr="008D5F53">
        <w:tc>
          <w:tcPr>
            <w:tcW w:w="578" w:type="dxa"/>
          </w:tcPr>
          <w:p w:rsidR="008D5F53" w:rsidRDefault="006F47F3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</w:t>
            </w:r>
          </w:p>
        </w:tc>
        <w:tc>
          <w:tcPr>
            <w:tcW w:w="9090" w:type="dxa"/>
          </w:tcPr>
          <w:p w:rsidR="008D5F53" w:rsidRPr="00B121B2" w:rsidRDefault="006F47F3" w:rsidP="008B56C8">
            <w:pPr>
              <w:jc w:val="left"/>
              <w:rPr>
                <w:rFonts w:asciiTheme="majorHAnsi" w:hAnsiTheme="majorHAnsi" w:cs="Arial"/>
              </w:rPr>
            </w:pPr>
            <w:r w:rsidRPr="006F47F3">
              <w:rPr>
                <w:rFonts w:asciiTheme="majorHAnsi" w:hAnsiTheme="majorHAnsi" w:cs="Arial"/>
              </w:rPr>
              <w:t>Inne ciekawe propozycje zaproponowane przez studenta a mieszczące się w obszarze ZZL.</w:t>
            </w:r>
          </w:p>
        </w:tc>
      </w:tr>
    </w:tbl>
    <w:p w:rsidR="00134AD4" w:rsidRPr="00B121B2" w:rsidRDefault="00134AD4">
      <w:pPr>
        <w:rPr>
          <w:rFonts w:asciiTheme="majorHAnsi" w:hAnsiTheme="majorHAnsi" w:cs="Arial"/>
          <w:sz w:val="24"/>
        </w:rPr>
      </w:pPr>
    </w:p>
    <w:p w:rsidR="00134AD4" w:rsidRPr="00B121B2" w:rsidRDefault="00134AD4">
      <w:pPr>
        <w:rPr>
          <w:rFonts w:asciiTheme="majorHAnsi" w:hAnsiTheme="majorHAnsi" w:cs="Arial"/>
          <w:sz w:val="24"/>
        </w:rPr>
      </w:pPr>
      <w:r w:rsidRPr="00B121B2">
        <w:rPr>
          <w:rFonts w:asciiTheme="majorHAnsi" w:hAnsiTheme="majorHAnsi" w:cs="Arial"/>
          <w:sz w:val="24"/>
        </w:rPr>
        <w:t xml:space="preserve">*właściwe podkreślić </w:t>
      </w:r>
    </w:p>
    <w:p w:rsidR="006858AE" w:rsidRPr="00B121B2" w:rsidRDefault="006858AE">
      <w:pPr>
        <w:rPr>
          <w:rFonts w:asciiTheme="majorHAnsi" w:hAnsiTheme="majorHAnsi" w:cs="Arial"/>
          <w:sz w:val="24"/>
        </w:rPr>
      </w:pPr>
    </w:p>
    <w:p w:rsidR="006858AE" w:rsidRPr="00B121B2" w:rsidRDefault="006858AE">
      <w:pPr>
        <w:rPr>
          <w:rFonts w:asciiTheme="majorHAnsi" w:hAnsiTheme="majorHAnsi"/>
          <w:b/>
          <w:sz w:val="24"/>
        </w:rPr>
      </w:pPr>
      <w:r w:rsidRPr="00B121B2">
        <w:rPr>
          <w:rFonts w:asciiTheme="majorHAnsi" w:hAnsiTheme="majorHAnsi" w:cs="Arial"/>
          <w:b/>
          <w:sz w:val="24"/>
        </w:rPr>
        <w:t>Uwagi:</w:t>
      </w:r>
    </w:p>
    <w:sectPr w:rsidR="006858AE" w:rsidRPr="00B121B2" w:rsidSect="008D5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C59F6"/>
    <w:multiLevelType w:val="hybridMultilevel"/>
    <w:tmpl w:val="1BC6E750"/>
    <w:lvl w:ilvl="0" w:tplc="7974E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AB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CB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43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CEB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A8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C4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48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6F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43E38"/>
    <w:multiLevelType w:val="hybridMultilevel"/>
    <w:tmpl w:val="4EC6654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EA"/>
    <w:rsid w:val="00073FEA"/>
    <w:rsid w:val="00134AD4"/>
    <w:rsid w:val="0014358E"/>
    <w:rsid w:val="001E41BD"/>
    <w:rsid w:val="00263F63"/>
    <w:rsid w:val="002A39D1"/>
    <w:rsid w:val="003225A9"/>
    <w:rsid w:val="0036624A"/>
    <w:rsid w:val="00370869"/>
    <w:rsid w:val="0045101D"/>
    <w:rsid w:val="00470AA4"/>
    <w:rsid w:val="006858AE"/>
    <w:rsid w:val="006F47F3"/>
    <w:rsid w:val="00752A01"/>
    <w:rsid w:val="008650FD"/>
    <w:rsid w:val="008B56C8"/>
    <w:rsid w:val="008D5F53"/>
    <w:rsid w:val="00A0010A"/>
    <w:rsid w:val="00A33E4C"/>
    <w:rsid w:val="00B121B2"/>
    <w:rsid w:val="00B766D5"/>
    <w:rsid w:val="00DA5C23"/>
    <w:rsid w:val="00EA38B0"/>
    <w:rsid w:val="00F44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60AF3-5F50-44F8-924F-864D1896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6C8"/>
    <w:pPr>
      <w:spacing w:after="0" w:line="30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56C8"/>
    <w:pPr>
      <w:keepNext/>
      <w:jc w:val="center"/>
      <w:outlineLvl w:val="0"/>
    </w:pPr>
    <w:rPr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B56C8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table" w:styleId="Tabela-Siatka">
    <w:name w:val="Table Grid"/>
    <w:basedOn w:val="Standardowy"/>
    <w:uiPriority w:val="59"/>
    <w:rsid w:val="00134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4C30-5559-4D62-80D3-EA35A995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prof</cp:lastModifiedBy>
  <cp:revision>8</cp:revision>
  <dcterms:created xsi:type="dcterms:W3CDTF">2018-02-08T09:47:00Z</dcterms:created>
  <dcterms:modified xsi:type="dcterms:W3CDTF">2018-02-08T09:59:00Z</dcterms:modified>
</cp:coreProperties>
</file>