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854E1" w14:textId="77777777"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14:paraId="450D14AE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14:paraId="21DF21FE" w14:textId="77777777"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DB562C">
        <w:rPr>
          <w:rFonts w:asciiTheme="majorHAnsi" w:hAnsiTheme="majorHAnsi" w:cs="Arial"/>
          <w:b/>
          <w:sz w:val="22"/>
          <w:szCs w:val="22"/>
        </w:rPr>
        <w:t>dr Robert Lembrych-Furtak</w:t>
      </w:r>
    </w:p>
    <w:p w14:paraId="0827CB65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14:paraId="79B2850E" w14:textId="77777777"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DB562C">
        <w:rPr>
          <w:rFonts w:asciiTheme="majorHAnsi" w:hAnsiTheme="majorHAnsi" w:cs="Arial"/>
          <w:b/>
          <w:sz w:val="22"/>
          <w:szCs w:val="22"/>
        </w:rPr>
        <w:t>Logistyka</w:t>
      </w:r>
    </w:p>
    <w:p w14:paraId="50A76019" w14:textId="77777777"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14:paraId="401E7C38" w14:textId="6B1C9191"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B562C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14:paraId="6C9041B7" w14:textId="7A4B1DDE"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DB562C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14:paraId="7535ED5B" w14:textId="07A2658C" w:rsidR="00EA38B0" w:rsidRPr="00134AD4" w:rsidRDefault="005506A8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DB562C">
        <w:rPr>
          <w:rFonts w:asciiTheme="majorHAnsi" w:hAnsiTheme="majorHAnsi" w:cs="Arial"/>
          <w:sz w:val="22"/>
          <w:szCs w:val="22"/>
          <w:u w:val="single"/>
        </w:rPr>
        <w:t>II</w:t>
      </w:r>
    </w:p>
    <w:p w14:paraId="30DFC135" w14:textId="77777777"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14:paraId="1303DF8E" w14:textId="77777777"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94"/>
        <w:gridCol w:w="8602"/>
      </w:tblGrid>
      <w:tr w:rsidR="00134AD4" w:rsidRPr="00134AD4" w14:paraId="2CCC582F" w14:textId="77777777" w:rsidTr="00134AD4">
        <w:tc>
          <w:tcPr>
            <w:tcW w:w="9180" w:type="dxa"/>
            <w:gridSpan w:val="3"/>
          </w:tcPr>
          <w:p w14:paraId="16A40123" w14:textId="77777777"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14:paraId="7131A7E3" w14:textId="77777777" w:rsidTr="00134AD4">
        <w:tc>
          <w:tcPr>
            <w:tcW w:w="578" w:type="dxa"/>
            <w:gridSpan w:val="2"/>
          </w:tcPr>
          <w:p w14:paraId="365FCCF4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14:paraId="14468A3B" w14:textId="04C197DD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 w:rsidRPr="0086685E">
              <w:rPr>
                <w:rFonts w:asciiTheme="majorHAnsi" w:hAnsiTheme="majorHAnsi" w:cs="Arial"/>
              </w:rPr>
              <w:t>Zarządzanie marką w logistyce, np.:</w:t>
            </w:r>
          </w:p>
        </w:tc>
      </w:tr>
      <w:tr w:rsidR="00134AD4" w:rsidRPr="00134AD4" w14:paraId="6E50866F" w14:textId="77777777" w:rsidTr="00957C43">
        <w:tc>
          <w:tcPr>
            <w:tcW w:w="284" w:type="dxa"/>
            <w:tcBorders>
              <w:right w:val="nil"/>
            </w:tcBorders>
          </w:tcPr>
          <w:p w14:paraId="1902A0FC" w14:textId="05D714B0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14E69E38" w14:textId="789FBFDB" w:rsidR="00134AD4" w:rsidRPr="00556F5D" w:rsidRDefault="0086685E" w:rsidP="00957C4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kształtowanie wizerunku operatora logistycznego</w:t>
            </w:r>
          </w:p>
        </w:tc>
      </w:tr>
      <w:tr w:rsidR="00134AD4" w:rsidRPr="00134AD4" w14:paraId="676CA7E3" w14:textId="77777777" w:rsidTr="00957C43">
        <w:tc>
          <w:tcPr>
            <w:tcW w:w="284" w:type="dxa"/>
            <w:tcBorders>
              <w:right w:val="nil"/>
            </w:tcBorders>
          </w:tcPr>
          <w:p w14:paraId="22424417" w14:textId="27416799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633AF242" w14:textId="23901C90" w:rsidR="00134AD4" w:rsidRPr="00556F5D" w:rsidRDefault="0086685E" w:rsidP="00957C4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kreowanie marki na rynku usług logistycznych</w:t>
            </w:r>
          </w:p>
        </w:tc>
      </w:tr>
      <w:tr w:rsidR="00134AD4" w:rsidRPr="00134AD4" w14:paraId="5EF71AE2" w14:textId="77777777" w:rsidTr="008E6438">
        <w:tc>
          <w:tcPr>
            <w:tcW w:w="578" w:type="dxa"/>
            <w:gridSpan w:val="2"/>
          </w:tcPr>
          <w:p w14:paraId="4E71AE78" w14:textId="42A7564C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14:paraId="7A3F06DC" w14:textId="17DCBAD6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 w:rsidRPr="0086685E">
              <w:rPr>
                <w:rFonts w:asciiTheme="majorHAnsi" w:hAnsiTheme="majorHAnsi" w:cs="Arial"/>
              </w:rPr>
              <w:t>Komunikacja marketingowa w branży logistycznej, np.:</w:t>
            </w:r>
          </w:p>
        </w:tc>
      </w:tr>
      <w:tr w:rsidR="00134AD4" w:rsidRPr="00134AD4" w14:paraId="32B965B4" w14:textId="77777777" w:rsidTr="00957C43">
        <w:tc>
          <w:tcPr>
            <w:tcW w:w="284" w:type="dxa"/>
            <w:tcBorders>
              <w:right w:val="nil"/>
            </w:tcBorders>
          </w:tcPr>
          <w:p w14:paraId="48CF3EC5" w14:textId="3B2AC97C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51A7F045" w14:textId="55C3E5E5" w:rsidR="00134AD4" w:rsidRPr="00556F5D" w:rsidRDefault="0086685E" w:rsidP="00556F5D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strategia komunikacji marki / firmy X</w:t>
            </w:r>
          </w:p>
        </w:tc>
      </w:tr>
      <w:tr w:rsidR="00134AD4" w:rsidRPr="00134AD4" w14:paraId="39CD6D1C" w14:textId="77777777" w:rsidTr="00957C43">
        <w:tc>
          <w:tcPr>
            <w:tcW w:w="284" w:type="dxa"/>
            <w:tcBorders>
              <w:right w:val="nil"/>
            </w:tcBorders>
          </w:tcPr>
          <w:p w14:paraId="0D7F6DAE" w14:textId="73806C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6C9F6408" w14:textId="7093161A" w:rsidR="00134AD4" w:rsidRPr="00556F5D" w:rsidRDefault="0086685E" w:rsidP="00556F5D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niekonwencjonalne media reklamy usług logistycznych</w:t>
            </w:r>
          </w:p>
        </w:tc>
      </w:tr>
      <w:tr w:rsidR="00134AD4" w:rsidRPr="00134AD4" w14:paraId="3C6208CA" w14:textId="77777777" w:rsidTr="00957C43">
        <w:tc>
          <w:tcPr>
            <w:tcW w:w="284" w:type="dxa"/>
            <w:tcBorders>
              <w:right w:val="nil"/>
            </w:tcBorders>
          </w:tcPr>
          <w:p w14:paraId="18DF9BB9" w14:textId="20CE09F1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5565C5CC" w14:textId="570832D6" w:rsidR="00134AD4" w:rsidRPr="00556F5D" w:rsidRDefault="0086685E" w:rsidP="00556F5D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wykorzystanie nowych technologii w komunikacji marketingowej w branży logistycznej</w:t>
            </w:r>
          </w:p>
        </w:tc>
      </w:tr>
      <w:tr w:rsidR="00134AD4" w:rsidRPr="00134AD4" w14:paraId="7B178461" w14:textId="77777777" w:rsidTr="008E6438">
        <w:tc>
          <w:tcPr>
            <w:tcW w:w="578" w:type="dxa"/>
            <w:gridSpan w:val="2"/>
          </w:tcPr>
          <w:p w14:paraId="17F7F385" w14:textId="5757652C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14:paraId="1E45E965" w14:textId="00EE88B7" w:rsidR="00134AD4" w:rsidRPr="00134AD4" w:rsidRDefault="0086685E" w:rsidP="008B56C8">
            <w:pPr>
              <w:jc w:val="left"/>
              <w:rPr>
                <w:rFonts w:asciiTheme="majorHAnsi" w:hAnsiTheme="majorHAnsi" w:cs="Arial"/>
              </w:rPr>
            </w:pPr>
            <w:r w:rsidRPr="0086685E">
              <w:rPr>
                <w:rFonts w:asciiTheme="majorHAnsi" w:hAnsiTheme="majorHAnsi" w:cs="Arial"/>
              </w:rPr>
              <w:t>Logistyka marketingowa, np.:</w:t>
            </w:r>
          </w:p>
        </w:tc>
      </w:tr>
      <w:tr w:rsidR="00134AD4" w:rsidRPr="00134AD4" w14:paraId="33FAA441" w14:textId="77777777" w:rsidTr="00957C43">
        <w:tc>
          <w:tcPr>
            <w:tcW w:w="284" w:type="dxa"/>
            <w:tcBorders>
              <w:right w:val="nil"/>
            </w:tcBorders>
          </w:tcPr>
          <w:p w14:paraId="503E8263" w14:textId="53D1B2D4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091CE144" w14:textId="0650360B" w:rsidR="00134AD4" w:rsidRPr="00556F5D" w:rsidRDefault="0086685E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strategia dystrybucji firmy X</w:t>
            </w:r>
          </w:p>
        </w:tc>
      </w:tr>
      <w:tr w:rsidR="0086685E" w:rsidRPr="00134AD4" w14:paraId="42CA8270" w14:textId="77777777" w:rsidTr="00957C43">
        <w:tc>
          <w:tcPr>
            <w:tcW w:w="284" w:type="dxa"/>
            <w:tcBorders>
              <w:right w:val="nil"/>
            </w:tcBorders>
          </w:tcPr>
          <w:p w14:paraId="679773F3" w14:textId="77777777" w:rsidR="0086685E" w:rsidRPr="00134AD4" w:rsidRDefault="0086685E" w:rsidP="00556F5D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38482544" w14:textId="6D390785" w:rsidR="0086685E" w:rsidRPr="00556F5D" w:rsidRDefault="0086685E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 xml:space="preserve">kanały dystrybucji na rynku Y </w:t>
            </w:r>
          </w:p>
        </w:tc>
      </w:tr>
      <w:tr w:rsidR="0086685E" w:rsidRPr="00134AD4" w14:paraId="5BA4100B" w14:textId="77777777" w:rsidTr="00957C43">
        <w:tc>
          <w:tcPr>
            <w:tcW w:w="284" w:type="dxa"/>
            <w:tcBorders>
              <w:right w:val="nil"/>
            </w:tcBorders>
          </w:tcPr>
          <w:p w14:paraId="6DFAC944" w14:textId="77777777" w:rsidR="0086685E" w:rsidRPr="00134AD4" w:rsidRDefault="0086685E" w:rsidP="00556F5D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490839F4" w14:textId="7A42BC26" w:rsidR="0086685E" w:rsidRPr="00556F5D" w:rsidRDefault="008E6438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opakowania w logistyce</w:t>
            </w:r>
          </w:p>
        </w:tc>
      </w:tr>
      <w:tr w:rsidR="00134AD4" w:rsidRPr="00134AD4" w14:paraId="302129D0" w14:textId="77777777" w:rsidTr="00957C43">
        <w:tc>
          <w:tcPr>
            <w:tcW w:w="284" w:type="dxa"/>
            <w:tcBorders>
              <w:right w:val="nil"/>
            </w:tcBorders>
          </w:tcPr>
          <w:p w14:paraId="317C0E15" w14:textId="2EC66062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7F350581" w14:textId="65EAC2DE" w:rsidR="00134AD4" w:rsidRPr="00556F5D" w:rsidRDefault="008E6438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 xml:space="preserve">logistyczno-marketingowa obsługa klienta </w:t>
            </w:r>
          </w:p>
        </w:tc>
      </w:tr>
      <w:tr w:rsidR="00134AD4" w:rsidRPr="00134AD4" w14:paraId="6BC155F6" w14:textId="77777777" w:rsidTr="00957C43">
        <w:tc>
          <w:tcPr>
            <w:tcW w:w="284" w:type="dxa"/>
            <w:tcBorders>
              <w:right w:val="nil"/>
            </w:tcBorders>
          </w:tcPr>
          <w:p w14:paraId="034DE576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896" w:type="dxa"/>
            <w:gridSpan w:val="2"/>
            <w:tcBorders>
              <w:left w:val="nil"/>
            </w:tcBorders>
          </w:tcPr>
          <w:p w14:paraId="5E688BA0" w14:textId="2789A0CE" w:rsidR="00134AD4" w:rsidRPr="00556F5D" w:rsidRDefault="008E6438" w:rsidP="00957C4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</w:rPr>
            </w:pPr>
            <w:r w:rsidRPr="00556F5D">
              <w:rPr>
                <w:rFonts w:asciiTheme="majorHAnsi" w:hAnsiTheme="majorHAnsi" w:cs="Arial"/>
              </w:rPr>
              <w:t>logistyka w e-commerce</w:t>
            </w:r>
          </w:p>
        </w:tc>
      </w:tr>
    </w:tbl>
    <w:p w14:paraId="229B0FCF" w14:textId="77777777" w:rsidR="00134AD4" w:rsidRPr="003A423B" w:rsidRDefault="00134AD4">
      <w:pPr>
        <w:rPr>
          <w:rFonts w:asciiTheme="majorHAnsi" w:hAnsiTheme="majorHAnsi" w:cs="Arial"/>
          <w:sz w:val="22"/>
        </w:rPr>
      </w:pPr>
      <w:r w:rsidRPr="003A423B">
        <w:rPr>
          <w:rFonts w:asciiTheme="majorHAnsi" w:hAnsiTheme="majorHAnsi" w:cs="Arial"/>
          <w:sz w:val="22"/>
        </w:rPr>
        <w:t xml:space="preserve">*właściwe podkreślić </w:t>
      </w:r>
    </w:p>
    <w:p w14:paraId="31BA36EA" w14:textId="77777777" w:rsidR="006858AE" w:rsidRDefault="006858AE">
      <w:pPr>
        <w:rPr>
          <w:rFonts w:asciiTheme="majorHAnsi" w:hAnsiTheme="majorHAnsi" w:cs="Arial"/>
          <w:sz w:val="24"/>
        </w:rPr>
      </w:pPr>
    </w:p>
    <w:p w14:paraId="4FD98A1F" w14:textId="77777777"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14:paraId="5C8D98D1" w14:textId="77777777" w:rsidR="008E6438" w:rsidRDefault="008E6438" w:rsidP="008E6438">
      <w:pPr>
        <w:rPr>
          <w:rFonts w:asciiTheme="majorHAnsi" w:hAnsiTheme="majorHAnsi"/>
          <w:sz w:val="24"/>
        </w:rPr>
      </w:pPr>
      <w:r w:rsidRPr="008E6438">
        <w:rPr>
          <w:rFonts w:asciiTheme="majorHAnsi" w:hAnsiTheme="majorHAnsi"/>
          <w:sz w:val="24"/>
        </w:rPr>
        <w:t>Przykłady zrealizowanych tematów prac licencjackich na kierunku Logistyka I st.:</w:t>
      </w:r>
    </w:p>
    <w:p w14:paraId="3EC6DF76" w14:textId="3F2C68B6" w:rsidR="008E6438" w:rsidRPr="008E6438" w:rsidRDefault="008E6438" w:rsidP="008E643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8E6438">
        <w:rPr>
          <w:rFonts w:asciiTheme="majorHAnsi" w:hAnsiTheme="majorHAnsi"/>
          <w:sz w:val="24"/>
        </w:rPr>
        <w:t>Innowacje w handlu detalicznym</w:t>
      </w:r>
    </w:p>
    <w:p w14:paraId="6E77826A" w14:textId="77777777" w:rsidR="008E6438" w:rsidRPr="008E6438" w:rsidRDefault="008E6438" w:rsidP="008E643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8E6438">
        <w:rPr>
          <w:rFonts w:asciiTheme="majorHAnsi" w:hAnsiTheme="majorHAnsi"/>
          <w:sz w:val="24"/>
        </w:rPr>
        <w:t>Komunikacja marketingowa na rynku usług transportowych</w:t>
      </w:r>
    </w:p>
    <w:p w14:paraId="79D30075" w14:textId="77777777" w:rsidR="008E6438" w:rsidRPr="008E6438" w:rsidRDefault="008E6438" w:rsidP="008E643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8E6438">
        <w:rPr>
          <w:rFonts w:asciiTheme="majorHAnsi" w:hAnsiTheme="majorHAnsi"/>
          <w:sz w:val="24"/>
        </w:rPr>
        <w:t>Kreowanie wizerunku firmy w branży logistycznej (na przykładzie X)</w:t>
      </w:r>
    </w:p>
    <w:p w14:paraId="2EC594B2" w14:textId="77777777" w:rsidR="008E6438" w:rsidRPr="008E6438" w:rsidRDefault="008E6438" w:rsidP="008E643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8E6438">
        <w:rPr>
          <w:rFonts w:asciiTheme="majorHAnsi" w:hAnsiTheme="majorHAnsi"/>
          <w:sz w:val="24"/>
        </w:rPr>
        <w:t>Marketingowa rola opakowania na przykładzie branży kosmetycznej</w:t>
      </w:r>
    </w:p>
    <w:p w14:paraId="6CE644CE" w14:textId="77777777" w:rsidR="008E6438" w:rsidRPr="008E6438" w:rsidRDefault="008E6438" w:rsidP="008E643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8E6438">
        <w:rPr>
          <w:rFonts w:asciiTheme="majorHAnsi" w:hAnsiTheme="majorHAnsi"/>
          <w:sz w:val="24"/>
        </w:rPr>
        <w:t>Strategie dystrybucji na rynku artykułów dziecięcych</w:t>
      </w:r>
    </w:p>
    <w:p w14:paraId="58EA925D" w14:textId="77777777" w:rsidR="008E6438" w:rsidRPr="008E6438" w:rsidRDefault="008E6438" w:rsidP="008E643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8E6438">
        <w:rPr>
          <w:rFonts w:asciiTheme="majorHAnsi" w:hAnsiTheme="majorHAnsi"/>
          <w:sz w:val="24"/>
        </w:rPr>
        <w:t>Wizerunek Poczty Polskiej wśród klientów indywidualnych</w:t>
      </w:r>
    </w:p>
    <w:p w14:paraId="29353878" w14:textId="77777777" w:rsidR="008E6438" w:rsidRPr="006858AE" w:rsidRDefault="008E6438">
      <w:pPr>
        <w:rPr>
          <w:rFonts w:asciiTheme="majorHAnsi" w:hAnsiTheme="majorHAnsi"/>
          <w:b/>
          <w:sz w:val="24"/>
        </w:rPr>
      </w:pPr>
    </w:p>
    <w:sectPr w:rsidR="008E6438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96C"/>
    <w:multiLevelType w:val="hybridMultilevel"/>
    <w:tmpl w:val="8B1E7014"/>
    <w:lvl w:ilvl="0" w:tplc="12F8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6B9"/>
    <w:multiLevelType w:val="hybridMultilevel"/>
    <w:tmpl w:val="0868FF58"/>
    <w:lvl w:ilvl="0" w:tplc="12F80F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4479BA"/>
    <w:multiLevelType w:val="hybridMultilevel"/>
    <w:tmpl w:val="3B8482AC"/>
    <w:lvl w:ilvl="0" w:tplc="12F8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EF5601E"/>
    <w:multiLevelType w:val="hybridMultilevel"/>
    <w:tmpl w:val="718C9442"/>
    <w:lvl w:ilvl="0" w:tplc="12F8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77035"/>
    <w:rsid w:val="00134AD4"/>
    <w:rsid w:val="0014358E"/>
    <w:rsid w:val="00263F63"/>
    <w:rsid w:val="002A39D1"/>
    <w:rsid w:val="003A423B"/>
    <w:rsid w:val="0045101D"/>
    <w:rsid w:val="00470AA4"/>
    <w:rsid w:val="005506A8"/>
    <w:rsid w:val="00556F5D"/>
    <w:rsid w:val="006858AE"/>
    <w:rsid w:val="00752A01"/>
    <w:rsid w:val="0086685E"/>
    <w:rsid w:val="008B56C8"/>
    <w:rsid w:val="008E6438"/>
    <w:rsid w:val="00957C43"/>
    <w:rsid w:val="00A33E4C"/>
    <w:rsid w:val="00DA5C23"/>
    <w:rsid w:val="00DB562C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D3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2018-02-01T18:10:00Z</cp:lastPrinted>
  <dcterms:created xsi:type="dcterms:W3CDTF">2018-02-05T13:12:00Z</dcterms:created>
  <dcterms:modified xsi:type="dcterms:W3CDTF">2018-02-05T13:12:00Z</dcterms:modified>
</cp:coreProperties>
</file>