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AB0412" w:rsidRPr="00AB0412">
        <w:rPr>
          <w:rFonts w:asciiTheme="majorHAnsi" w:hAnsiTheme="majorHAnsi" w:cs="Arial"/>
          <w:sz w:val="22"/>
          <w:szCs w:val="22"/>
        </w:rPr>
        <w:t xml:space="preserve">dr hab. Jan Chadam, </w:t>
      </w:r>
      <w:r w:rsidR="00AB0412" w:rsidRPr="00AB0412">
        <w:rPr>
          <w:rFonts w:asciiTheme="majorHAnsi" w:hAnsiTheme="majorHAnsi" w:cs="Arial"/>
          <w:i/>
          <w:sz w:val="22"/>
          <w:szCs w:val="22"/>
        </w:rPr>
        <w:t>prof. nadzw.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AB0412" w:rsidRPr="00AB041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AB041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AB0412" w:rsidRPr="00AB0412">
        <w:rPr>
          <w:rFonts w:asciiTheme="majorHAnsi" w:hAnsiTheme="majorHAnsi" w:cs="Arial"/>
          <w:b/>
          <w:sz w:val="22"/>
          <w:szCs w:val="22"/>
        </w:rPr>
        <w:t xml:space="preserve"> </w:t>
      </w:r>
      <w:r w:rsidR="00862C11">
        <w:rPr>
          <w:rFonts w:asciiTheme="majorHAnsi" w:hAnsiTheme="majorHAnsi" w:cs="Arial"/>
          <w:b/>
          <w:sz w:val="22"/>
          <w:szCs w:val="22"/>
        </w:rPr>
        <w:t>LOGISTYKA</w:t>
      </w:r>
      <w:r w:rsidR="00AB0412" w:rsidRPr="00AB0412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134AD4" w:rsidRPr="00AB0412" w:rsidRDefault="00AB0412" w:rsidP="008B56C8">
      <w:pPr>
        <w:rPr>
          <w:rFonts w:asciiTheme="majorHAnsi" w:hAnsiTheme="majorHAnsi" w:cs="Arial"/>
          <w:b/>
          <w:sz w:val="22"/>
          <w:szCs w:val="22"/>
        </w:rPr>
      </w:pPr>
      <w:r w:rsidRPr="00AB0412">
        <w:rPr>
          <w:rFonts w:asciiTheme="majorHAnsi" w:hAnsiTheme="majorHAnsi"/>
          <w:sz w:val="22"/>
          <w:szCs w:val="22"/>
        </w:rPr>
        <w:t xml:space="preserve">Studia stacjonarne - I˚ II rok </w:t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B121B2" w:rsidRPr="00B121B2" w:rsidRDefault="00090A6A" w:rsidP="00154C5E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 xml:space="preserve">Zarządzanie ryzykiem w </w:t>
            </w:r>
            <w:r w:rsidR="00154C5E">
              <w:rPr>
                <w:rFonts w:ascii="Arial" w:hAnsi="Arial" w:cs="Arial"/>
                <w:sz w:val="24"/>
              </w:rPr>
              <w:t>przedsiębiorstwie logistycznym</w:t>
            </w:r>
            <w:r w:rsidR="001B717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B121B2" w:rsidRPr="00B121B2" w:rsidRDefault="009F1BAC" w:rsidP="009F1BAC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 xml:space="preserve">Wartość przedsiębiorstwa </w:t>
            </w:r>
            <w:r w:rsidR="00154C5E">
              <w:rPr>
                <w:rFonts w:ascii="Arial" w:hAnsi="Arial" w:cs="Arial"/>
                <w:sz w:val="24"/>
              </w:rPr>
              <w:t>logistycznego –</w:t>
            </w:r>
            <w:r w:rsidR="00090A6A">
              <w:rPr>
                <w:rFonts w:ascii="Arial" w:hAnsi="Arial" w:cs="Arial"/>
                <w:sz w:val="24"/>
              </w:rPr>
              <w:t xml:space="preserve"> zarządzanie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>Fuzje i przejęcia na rynku przedsiębiorstw</w:t>
            </w:r>
            <w:r w:rsidR="00154C5E">
              <w:rPr>
                <w:rFonts w:ascii="Arial" w:hAnsi="Arial" w:cs="Arial"/>
                <w:sz w:val="24"/>
              </w:rPr>
              <w:t xml:space="preserve"> logistycznych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B121B2" w:rsidRPr="00B121B2" w:rsidRDefault="00090A6A" w:rsidP="00090A6A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 xml:space="preserve">Zarządzanie projektami </w:t>
            </w:r>
            <w:r w:rsidR="00154C5E">
              <w:rPr>
                <w:rFonts w:ascii="Arial" w:hAnsi="Arial" w:cs="Arial"/>
                <w:sz w:val="24"/>
              </w:rPr>
              <w:t>w działalności logistycznej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 w:rsidRPr="003B24C4">
              <w:rPr>
                <w:rFonts w:ascii="Arial" w:hAnsi="Arial" w:cs="Arial"/>
                <w:sz w:val="24"/>
              </w:rPr>
              <w:t>Organizacje wielopodmiotowe (grupy kapitałowe)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54C5E">
              <w:rPr>
                <w:rFonts w:ascii="Arial" w:hAnsi="Arial" w:cs="Arial"/>
                <w:sz w:val="24"/>
              </w:rPr>
              <w:t>w logistyce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Kapitał intelektualny a wartość przedsiębiorstwa</w:t>
            </w:r>
            <w:r w:rsidR="00154C5E">
              <w:rPr>
                <w:rFonts w:asciiTheme="majorHAnsi" w:hAnsiTheme="majorHAnsi" w:cs="Arial"/>
              </w:rPr>
              <w:t xml:space="preserve"> logistycznego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B121B2" w:rsidRPr="00B121B2" w:rsidRDefault="001B717B" w:rsidP="00154C5E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Finansow</w:t>
            </w:r>
            <w:r w:rsidR="00090A6A">
              <w:rPr>
                <w:rFonts w:asciiTheme="majorHAnsi" w:hAnsiTheme="majorHAnsi" w:cs="Arial"/>
              </w:rPr>
              <w:t>e</w:t>
            </w:r>
            <w:r>
              <w:rPr>
                <w:rFonts w:asciiTheme="majorHAnsi" w:hAnsiTheme="majorHAnsi" w:cs="Arial"/>
              </w:rPr>
              <w:t xml:space="preserve"> </w:t>
            </w:r>
            <w:r w:rsidR="00090A6A">
              <w:rPr>
                <w:rFonts w:asciiTheme="majorHAnsi" w:hAnsiTheme="majorHAnsi" w:cs="Arial"/>
              </w:rPr>
              <w:t xml:space="preserve">aspekty działalności </w:t>
            </w:r>
            <w:r w:rsidR="00154C5E">
              <w:rPr>
                <w:rFonts w:asciiTheme="majorHAnsi" w:hAnsiTheme="majorHAnsi" w:cs="Arial"/>
              </w:rPr>
              <w:t>logistycznej</w:t>
            </w:r>
            <w:r w:rsidR="00090A6A">
              <w:rPr>
                <w:rFonts w:asciiTheme="majorHAnsi" w:hAnsiTheme="majorHAnsi" w:cs="Arial"/>
              </w:rPr>
              <w:t xml:space="preserve"> (finansowanie, analiza, ocena)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B121B2" w:rsidRPr="00B121B2" w:rsidRDefault="00090A6A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Zrównoważony rozwój i społeczna odpowiedzialność biznesu</w:t>
            </w:r>
            <w:r w:rsidR="00154C5E">
              <w:rPr>
                <w:rFonts w:asciiTheme="majorHAnsi" w:hAnsiTheme="majorHAnsi" w:cs="Arial"/>
              </w:rPr>
              <w:t xml:space="preserve"> w logistyce</w:t>
            </w:r>
          </w:p>
        </w:tc>
      </w:tr>
      <w:tr w:rsidR="00134AD4" w:rsidRPr="00B121B2" w:rsidTr="00134AD4">
        <w:tc>
          <w:tcPr>
            <w:tcW w:w="578" w:type="dxa"/>
          </w:tcPr>
          <w:p w:rsidR="00134AD4" w:rsidRPr="00B121B2" w:rsidRDefault="00090A6A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B121B2" w:rsidRDefault="00090A6A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Zarządzanie projektami inwestycyjnymi</w:t>
            </w:r>
            <w:r w:rsidR="00154C5E">
              <w:rPr>
                <w:rFonts w:asciiTheme="majorHAnsi" w:hAnsiTheme="majorHAnsi" w:cs="Arial"/>
              </w:rPr>
              <w:t xml:space="preserve"> w logistyce</w:t>
            </w:r>
          </w:p>
        </w:tc>
      </w:tr>
      <w:tr w:rsidR="00090A6A" w:rsidRPr="00B121B2" w:rsidTr="00134AD4">
        <w:tc>
          <w:tcPr>
            <w:tcW w:w="578" w:type="dxa"/>
          </w:tcPr>
          <w:p w:rsidR="00090A6A" w:rsidRDefault="00090A6A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090A6A" w:rsidRPr="00B121B2" w:rsidRDefault="00090A6A" w:rsidP="00090A6A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  <w:r w:rsidR="00154C5E" w:rsidRPr="003B24C4">
              <w:rPr>
                <w:rFonts w:ascii="Arial" w:hAnsi="Arial" w:cs="Arial"/>
                <w:sz w:val="24"/>
              </w:rPr>
              <w:t>Wykorzystanie infrastruktury logistycznej w Polsce i w Europie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154C5E" w:rsidRPr="000261AC" w:rsidRDefault="00154C5E" w:rsidP="00154C5E">
      <w:pPr>
        <w:pStyle w:val="Akapitzlist"/>
        <w:rPr>
          <w:rFonts w:ascii="Arial" w:hAnsi="Arial" w:cs="Arial"/>
          <w:sz w:val="24"/>
          <w:szCs w:val="24"/>
        </w:rPr>
      </w:pPr>
    </w:p>
    <w:p w:rsidR="00154C5E" w:rsidRPr="000261AC" w:rsidRDefault="00154C5E" w:rsidP="00154C5E">
      <w:pPr>
        <w:rPr>
          <w:rFonts w:ascii="Arial" w:hAnsi="Arial" w:cs="Arial"/>
          <w:sz w:val="24"/>
        </w:rPr>
      </w:pPr>
    </w:p>
    <w:p w:rsidR="00154C5E" w:rsidRDefault="00154C5E">
      <w:pPr>
        <w:rPr>
          <w:rFonts w:asciiTheme="majorHAnsi" w:hAnsiTheme="majorHAnsi" w:cs="Arial"/>
          <w:sz w:val="24"/>
        </w:rPr>
      </w:pPr>
    </w:p>
    <w:p w:rsidR="00154C5E" w:rsidRPr="00B121B2" w:rsidRDefault="00154C5E">
      <w:pPr>
        <w:rPr>
          <w:rFonts w:asciiTheme="majorHAnsi" w:hAnsiTheme="majorHAnsi" w:cs="Arial"/>
          <w:sz w:val="24"/>
        </w:rPr>
      </w:pP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95BDA"/>
    <w:multiLevelType w:val="hybridMultilevel"/>
    <w:tmpl w:val="DF28BE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37419"/>
    <w:rsid w:val="00073FEA"/>
    <w:rsid w:val="00090A6A"/>
    <w:rsid w:val="00134AD4"/>
    <w:rsid w:val="0014358E"/>
    <w:rsid w:val="00154C5E"/>
    <w:rsid w:val="001B717B"/>
    <w:rsid w:val="001E41BD"/>
    <w:rsid w:val="00263F63"/>
    <w:rsid w:val="002A39D1"/>
    <w:rsid w:val="00370869"/>
    <w:rsid w:val="0045101D"/>
    <w:rsid w:val="00470AA4"/>
    <w:rsid w:val="004864D6"/>
    <w:rsid w:val="00515CCA"/>
    <w:rsid w:val="006858AE"/>
    <w:rsid w:val="00744042"/>
    <w:rsid w:val="00752A01"/>
    <w:rsid w:val="00862C11"/>
    <w:rsid w:val="008B56C8"/>
    <w:rsid w:val="009F1BAC"/>
    <w:rsid w:val="00A33E4C"/>
    <w:rsid w:val="00AB0412"/>
    <w:rsid w:val="00B121B2"/>
    <w:rsid w:val="00B506BD"/>
    <w:rsid w:val="00DA5C23"/>
    <w:rsid w:val="00E97B58"/>
    <w:rsid w:val="00EA38B0"/>
    <w:rsid w:val="00F44943"/>
    <w:rsid w:val="00F5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506BD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506BD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2018-02-12T06:56:00Z</dcterms:created>
  <dcterms:modified xsi:type="dcterms:W3CDTF">2018-02-12T06:56:00Z</dcterms:modified>
</cp:coreProperties>
</file>