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4E" w:rsidRDefault="00D3594E"/>
    <w:p w:rsidR="00BC37CC" w:rsidRPr="00906CA3" w:rsidRDefault="00BC37CC" w:rsidP="00BC37CC">
      <w:pPr>
        <w:pStyle w:val="Nagwek"/>
        <w:rPr>
          <w:rFonts w:ascii="Calibri" w:hAnsi="Calibri"/>
          <w:b/>
          <w:sz w:val="18"/>
          <w:szCs w:val="18"/>
          <w:u w:val="single"/>
        </w:rPr>
      </w:pPr>
      <w:r w:rsidRPr="00906CA3">
        <w:rPr>
          <w:rFonts w:ascii="Calibri" w:hAnsi="Calibri"/>
          <w:bCs/>
          <w:i/>
          <w:sz w:val="18"/>
          <w:szCs w:val="18"/>
        </w:rPr>
        <w:t xml:space="preserve">załącznik nr 1 </w:t>
      </w:r>
    </w:p>
    <w:p w:rsidR="00BC37CC" w:rsidRDefault="00BC37CC" w:rsidP="00BC37CC">
      <w:pPr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OPIS PRZEDMIOTU ZAMÓWIENIA </w:t>
      </w:r>
    </w:p>
    <w:p w:rsidR="00BC37CC" w:rsidRDefault="00BC37CC" w:rsidP="00BC37CC">
      <w:pPr>
        <w:pStyle w:val="Bezodstpw"/>
        <w:tabs>
          <w:tab w:val="left" w:pos="426"/>
          <w:tab w:val="left" w:pos="851"/>
        </w:tabs>
        <w:rPr>
          <w:rFonts w:ascii="Calibri" w:hAnsi="Calibri"/>
          <w:b/>
          <w:sz w:val="20"/>
          <w:szCs w:val="20"/>
        </w:rPr>
      </w:pPr>
    </w:p>
    <w:p w:rsidR="00906CA3" w:rsidRPr="00906CA3" w:rsidRDefault="00906CA3" w:rsidP="00906CA3">
      <w:pPr>
        <w:suppressAutoHyphens/>
        <w:spacing w:after="0"/>
        <w:jc w:val="center"/>
        <w:rPr>
          <w:rFonts w:ascii="Calibri" w:hAnsi="Calibri"/>
          <w:b/>
          <w:sz w:val="20"/>
          <w:szCs w:val="20"/>
          <w:u w:val="single"/>
        </w:rPr>
      </w:pPr>
      <w:r w:rsidRPr="00906CA3">
        <w:rPr>
          <w:rFonts w:ascii="Calibri" w:hAnsi="Calibri"/>
          <w:b/>
          <w:sz w:val="20"/>
          <w:szCs w:val="20"/>
        </w:rPr>
        <w:t>„</w:t>
      </w:r>
      <w:r w:rsidRPr="00906CA3">
        <w:rPr>
          <w:rFonts w:ascii="Calibri" w:hAnsi="Calibri"/>
          <w:b/>
          <w:sz w:val="20"/>
          <w:szCs w:val="20"/>
          <w:u w:val="single"/>
        </w:rPr>
        <w:t>Dostawa aparatury kontrolnej i badawczej dla Wydziału Biologii i Biotechnologii UMCS”</w:t>
      </w:r>
    </w:p>
    <w:p w:rsidR="00906CA3" w:rsidRDefault="00906CA3" w:rsidP="00906CA3">
      <w:pPr>
        <w:suppressAutoHyphens/>
        <w:spacing w:after="0"/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906CA3">
        <w:rPr>
          <w:rFonts w:ascii="Calibri" w:hAnsi="Calibri"/>
          <w:b/>
          <w:bCs/>
          <w:sz w:val="20"/>
          <w:szCs w:val="20"/>
          <w:u w:val="single"/>
        </w:rPr>
        <w:t>(PU/03-2018/DOP-a</w:t>
      </w:r>
      <w:r w:rsidR="00F327FC">
        <w:rPr>
          <w:rFonts w:ascii="Calibri" w:hAnsi="Calibri"/>
          <w:b/>
          <w:bCs/>
          <w:sz w:val="20"/>
          <w:szCs w:val="20"/>
          <w:u w:val="single"/>
        </w:rPr>
        <w:t>/LIDER</w:t>
      </w:r>
      <w:bookmarkStart w:id="0" w:name="_GoBack"/>
      <w:bookmarkEnd w:id="0"/>
      <w:r w:rsidRPr="00906CA3">
        <w:rPr>
          <w:rFonts w:ascii="Calibri" w:hAnsi="Calibri"/>
          <w:b/>
          <w:bCs/>
          <w:sz w:val="20"/>
          <w:szCs w:val="20"/>
          <w:u w:val="single"/>
        </w:rPr>
        <w:t>)</w:t>
      </w:r>
    </w:p>
    <w:p w:rsidR="00906CA3" w:rsidRPr="00906CA3" w:rsidRDefault="00906CA3" w:rsidP="00906CA3">
      <w:pPr>
        <w:suppressAutoHyphens/>
        <w:spacing w:after="0"/>
        <w:jc w:val="center"/>
        <w:rPr>
          <w:rFonts w:ascii="Calibri" w:hAnsi="Calibri"/>
          <w:b/>
          <w:sz w:val="20"/>
          <w:szCs w:val="20"/>
        </w:rPr>
      </w:pPr>
    </w:p>
    <w:p w:rsidR="00BC37CC" w:rsidRDefault="00BC37CC" w:rsidP="00CD269F">
      <w:pPr>
        <w:suppressAutoHyphens/>
        <w:spacing w:after="0"/>
        <w:ind w:right="-567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 w:cs="Times New Roman"/>
          <w:b/>
          <w:sz w:val="20"/>
          <w:szCs w:val="20"/>
        </w:rPr>
        <w:t>I półroczu 201</w:t>
      </w:r>
      <w:r w:rsidR="001063A7">
        <w:rPr>
          <w:rFonts w:ascii="Calibri" w:hAnsi="Calibri" w:cs="Times New Roman"/>
          <w:b/>
          <w:sz w:val="20"/>
          <w:szCs w:val="20"/>
        </w:rPr>
        <w:t>7r</w:t>
      </w:r>
      <w:r>
        <w:rPr>
          <w:rFonts w:ascii="Calibri" w:hAnsi="Calibri" w:cs="Times New Roman"/>
          <w:sz w:val="20"/>
          <w:szCs w:val="20"/>
        </w:rPr>
        <w:t>., a także musi spełniać wymagania techniczno-funkcjonalne wyszczególnione w opisie przedmiotu zamówienia.</w:t>
      </w:r>
    </w:p>
    <w:p w:rsidR="00CD269F" w:rsidRDefault="00CD269F" w:rsidP="00CD269F">
      <w:pPr>
        <w:suppressAutoHyphens/>
        <w:spacing w:after="0"/>
        <w:ind w:right="-567"/>
        <w:jc w:val="both"/>
        <w:rPr>
          <w:rFonts w:ascii="Calibri" w:hAnsi="Calibri" w:cs="Times New Roman"/>
          <w:sz w:val="20"/>
          <w:szCs w:val="20"/>
        </w:rPr>
      </w:pPr>
    </w:p>
    <w:p w:rsidR="00906CA3" w:rsidRPr="00906CA3" w:rsidRDefault="00906CA3" w:rsidP="00BC37CC">
      <w:pPr>
        <w:suppressAutoHyphens/>
        <w:jc w:val="both"/>
        <w:rPr>
          <w:rFonts w:ascii="Calibri" w:hAnsi="Calibri" w:cs="Times New Roman"/>
          <w:sz w:val="20"/>
          <w:szCs w:val="20"/>
        </w:rPr>
      </w:pPr>
      <w:r w:rsidRPr="00906CA3">
        <w:rPr>
          <w:rFonts w:ascii="Calibri" w:hAnsi="Calibri" w:cs="Times New Roman"/>
          <w:sz w:val="20"/>
          <w:szCs w:val="20"/>
        </w:rPr>
        <w:t xml:space="preserve">część 1: dostawa automatycznego aparatu do </w:t>
      </w:r>
      <w:proofErr w:type="spellStart"/>
      <w:r w:rsidRPr="00906CA3">
        <w:rPr>
          <w:rFonts w:ascii="Calibri" w:hAnsi="Calibri" w:cs="Times New Roman"/>
          <w:sz w:val="20"/>
          <w:szCs w:val="20"/>
        </w:rPr>
        <w:t>derywatyzacji</w:t>
      </w:r>
      <w:proofErr w:type="spellEnd"/>
      <w:r w:rsidRPr="00906CA3">
        <w:rPr>
          <w:rFonts w:ascii="Calibri" w:hAnsi="Calibri" w:cs="Times New Roman"/>
          <w:sz w:val="20"/>
          <w:szCs w:val="20"/>
        </w:rPr>
        <w:t xml:space="preserve"> wraz z  płytą grzewczą d</w:t>
      </w:r>
      <w:r w:rsidR="00BE3D0C">
        <w:rPr>
          <w:rFonts w:ascii="Calibri" w:hAnsi="Calibri" w:cs="Times New Roman"/>
          <w:sz w:val="20"/>
          <w:szCs w:val="20"/>
        </w:rPr>
        <w:t>o</w:t>
      </w:r>
      <w:r w:rsidRPr="00906CA3">
        <w:rPr>
          <w:rFonts w:ascii="Calibri" w:hAnsi="Calibri" w:cs="Times New Roman"/>
          <w:sz w:val="20"/>
          <w:szCs w:val="20"/>
        </w:rPr>
        <w:t xml:space="preserve"> płytek TLC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3"/>
      </w:tblGrid>
      <w:tr w:rsidR="00BC37CC" w:rsidTr="00E501A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37CC" w:rsidRDefault="00307A29" w:rsidP="00307A29">
            <w:pPr>
              <w:spacing w:after="0"/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</w:t>
            </w:r>
            <w:r w:rsidR="00E501A0" w:rsidRPr="00E501A0">
              <w:rPr>
                <w:rFonts w:ascii="Calibri" w:hAnsi="Calibri" w:cs="Arial"/>
                <w:b/>
                <w:sz w:val="20"/>
                <w:szCs w:val="20"/>
              </w:rPr>
              <w:t>utomatyczn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y</w:t>
            </w:r>
            <w:r w:rsidR="00E501A0" w:rsidRPr="00E501A0">
              <w:rPr>
                <w:rFonts w:ascii="Calibri" w:hAnsi="Calibri" w:cs="Arial"/>
                <w:b/>
                <w:sz w:val="20"/>
                <w:szCs w:val="20"/>
              </w:rPr>
              <w:t xml:space="preserve"> aparat do </w:t>
            </w:r>
            <w:proofErr w:type="spellStart"/>
            <w:r w:rsidR="00E501A0" w:rsidRPr="00E501A0">
              <w:rPr>
                <w:rFonts w:ascii="Calibri" w:hAnsi="Calibri" w:cs="Arial"/>
                <w:b/>
                <w:sz w:val="20"/>
                <w:szCs w:val="20"/>
              </w:rPr>
              <w:t>derywatyzacji</w:t>
            </w:r>
            <w:proofErr w:type="spellEnd"/>
            <w:r w:rsidR="00E501A0" w:rsidRPr="00E501A0">
              <w:rPr>
                <w:rFonts w:ascii="Calibri" w:hAnsi="Calibri" w:cs="Arial"/>
                <w:b/>
                <w:sz w:val="20"/>
                <w:szCs w:val="20"/>
              </w:rPr>
              <w:t xml:space="preserve"> wraz z  płytą grzewczą 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o</w:t>
            </w:r>
            <w:r w:rsidR="00E501A0" w:rsidRPr="00E501A0">
              <w:rPr>
                <w:rFonts w:ascii="Calibri" w:hAnsi="Calibri" w:cs="Arial"/>
                <w:b/>
                <w:sz w:val="20"/>
                <w:szCs w:val="20"/>
              </w:rPr>
              <w:t xml:space="preserve"> płytek TLC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CC" w:rsidRDefault="00BC37CC" w:rsidP="00E501A0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BC37CC" w:rsidTr="00906C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CC" w:rsidRDefault="00BC37CC" w:rsidP="00906CA3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C" w:rsidRPr="00CD269F" w:rsidRDefault="008A3524" w:rsidP="000C1FFF">
            <w:pPr>
              <w:pStyle w:val="PreformattedText"/>
              <w:snapToGrid w:val="0"/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CD269F">
              <w:rPr>
                <w:rFonts w:asciiTheme="minorHAnsi" w:hAnsiTheme="minorHAnsi"/>
                <w:b/>
              </w:rPr>
              <w:t xml:space="preserve">Automatyczny aparat do </w:t>
            </w:r>
            <w:r w:rsidR="006353A4" w:rsidRPr="00CD269F">
              <w:rPr>
                <w:rFonts w:asciiTheme="minorHAnsi" w:hAnsiTheme="minorHAnsi"/>
                <w:b/>
              </w:rPr>
              <w:t>spryskiwania (</w:t>
            </w:r>
            <w:proofErr w:type="spellStart"/>
            <w:r w:rsidRPr="00CD269F">
              <w:rPr>
                <w:rFonts w:asciiTheme="minorHAnsi" w:hAnsiTheme="minorHAnsi"/>
                <w:b/>
              </w:rPr>
              <w:t>derywatyzacji</w:t>
            </w:r>
            <w:proofErr w:type="spellEnd"/>
            <w:r w:rsidR="006353A4" w:rsidRPr="00CD269F">
              <w:rPr>
                <w:rFonts w:asciiTheme="minorHAnsi" w:hAnsiTheme="minorHAnsi"/>
                <w:b/>
              </w:rPr>
              <w:t>) płytek</w:t>
            </w:r>
            <w:r w:rsidRPr="00CD269F">
              <w:rPr>
                <w:rFonts w:asciiTheme="minorHAnsi" w:hAnsiTheme="minorHAnsi"/>
                <w:b/>
              </w:rPr>
              <w:t>:</w:t>
            </w:r>
          </w:p>
          <w:p w:rsidR="008A3524" w:rsidRPr="00307A29" w:rsidRDefault="008A3524" w:rsidP="000C1FFF">
            <w:pPr>
              <w:pStyle w:val="PreformattedText"/>
              <w:snapToGrid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307A29">
              <w:rPr>
                <w:rFonts w:asciiTheme="minorHAnsi" w:hAnsiTheme="minorHAnsi"/>
              </w:rPr>
              <w:t xml:space="preserve">- </w:t>
            </w:r>
            <w:r w:rsidR="006353A4" w:rsidRPr="00307A29">
              <w:rPr>
                <w:rFonts w:asciiTheme="minorHAnsi" w:hAnsiTheme="minorHAnsi"/>
              </w:rPr>
              <w:t>aparat d</w:t>
            </w:r>
            <w:r w:rsidR="00A3091A" w:rsidRPr="00307A29">
              <w:rPr>
                <w:rFonts w:asciiTheme="minorHAnsi" w:hAnsiTheme="minorHAnsi"/>
              </w:rPr>
              <w:t>o</w:t>
            </w:r>
            <w:r w:rsidR="006353A4" w:rsidRPr="00307A29">
              <w:rPr>
                <w:rFonts w:asciiTheme="minorHAnsi" w:hAnsiTheme="minorHAnsi"/>
              </w:rPr>
              <w:t xml:space="preserve"> płytek TLC</w:t>
            </w:r>
          </w:p>
          <w:p w:rsidR="006353A4" w:rsidRPr="00307A29" w:rsidRDefault="006353A4" w:rsidP="000C1FFF">
            <w:pPr>
              <w:pStyle w:val="PreformattedText"/>
              <w:snapToGrid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307A29">
              <w:rPr>
                <w:rFonts w:asciiTheme="minorHAnsi" w:hAnsiTheme="minorHAnsi"/>
              </w:rPr>
              <w:t>- komora do spryskiwania płytek 20 x 20 cm</w:t>
            </w:r>
          </w:p>
          <w:p w:rsidR="006353A4" w:rsidRPr="00307A29" w:rsidRDefault="006353A4" w:rsidP="000C1FFF">
            <w:pPr>
              <w:pStyle w:val="PreformattedText"/>
              <w:snapToGrid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307A29">
              <w:rPr>
                <w:rFonts w:asciiTheme="minorHAnsi" w:hAnsiTheme="minorHAnsi"/>
              </w:rPr>
              <w:t>- komora do spryskiwania płytek 20 x 10 cm</w:t>
            </w:r>
          </w:p>
          <w:p w:rsidR="006353A4" w:rsidRPr="00307A29" w:rsidRDefault="006353A4" w:rsidP="000C1FFF">
            <w:pPr>
              <w:pStyle w:val="PreformattedText"/>
              <w:snapToGrid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307A29">
              <w:rPr>
                <w:rFonts w:asciiTheme="minorHAnsi" w:hAnsiTheme="minorHAnsi"/>
              </w:rPr>
              <w:t>- jednorodne i powtarzalne spryskiwanie płytek</w:t>
            </w:r>
          </w:p>
          <w:p w:rsidR="006353A4" w:rsidRPr="003961BE" w:rsidRDefault="006353A4" w:rsidP="000C1FFF">
            <w:pPr>
              <w:pStyle w:val="PreformattedText"/>
              <w:snapToGrid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307A29">
              <w:rPr>
                <w:rFonts w:asciiTheme="minorHAnsi" w:hAnsiTheme="minorHAnsi"/>
              </w:rPr>
              <w:t xml:space="preserve">- </w:t>
            </w:r>
            <w:r w:rsidRPr="003961BE">
              <w:rPr>
                <w:rFonts w:asciiTheme="minorHAnsi" w:hAnsiTheme="minorHAnsi"/>
              </w:rPr>
              <w:t>aparat odpowiedni do wszystkich typ</w:t>
            </w:r>
            <w:r w:rsidR="00D23214" w:rsidRPr="003961BE">
              <w:rPr>
                <w:rFonts w:asciiTheme="minorHAnsi" w:hAnsiTheme="minorHAnsi"/>
              </w:rPr>
              <w:t>owych</w:t>
            </w:r>
            <w:r w:rsidRPr="003961BE">
              <w:rPr>
                <w:rFonts w:asciiTheme="minorHAnsi" w:hAnsiTheme="minorHAnsi"/>
              </w:rPr>
              <w:t xml:space="preserve"> odczynników o różnych właściwościach fizykochemicznych</w:t>
            </w:r>
          </w:p>
          <w:p w:rsidR="006353A4" w:rsidRPr="003961BE" w:rsidRDefault="006353A4" w:rsidP="000C1FFF">
            <w:pPr>
              <w:pStyle w:val="PreformattedText"/>
              <w:snapToGrid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3961BE">
              <w:rPr>
                <w:rFonts w:asciiTheme="minorHAnsi" w:hAnsiTheme="minorHAnsi"/>
              </w:rPr>
              <w:t xml:space="preserve">- </w:t>
            </w:r>
            <w:r w:rsidR="00AE66FD" w:rsidRPr="003961BE">
              <w:rPr>
                <w:rFonts w:asciiTheme="minorHAnsi" w:hAnsiTheme="minorHAnsi"/>
              </w:rPr>
              <w:t>aparat musi być wyposażony w cztery różne głowice do spryskiwania</w:t>
            </w:r>
          </w:p>
          <w:p w:rsidR="00AE66FD" w:rsidRPr="003961BE" w:rsidRDefault="00AE66FD" w:rsidP="000C1FFF">
            <w:pPr>
              <w:pStyle w:val="PreformattedText"/>
              <w:snapToGrid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3961BE">
              <w:rPr>
                <w:rFonts w:asciiTheme="minorHAnsi" w:hAnsiTheme="minorHAnsi"/>
              </w:rPr>
              <w:t>- dodatkowy komplet głowic spryskujących do odczynników o różnej gęstości</w:t>
            </w:r>
          </w:p>
          <w:p w:rsidR="00AE66FD" w:rsidRPr="00307A29" w:rsidRDefault="00AE66FD" w:rsidP="000C1FFF">
            <w:pPr>
              <w:pStyle w:val="PreformattedText"/>
              <w:snapToGrid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307A29">
              <w:rPr>
                <w:rFonts w:asciiTheme="minorHAnsi" w:hAnsiTheme="minorHAnsi"/>
              </w:rPr>
              <w:t>- musi posiadać możliwość wyboru minimum 6 dostępnych trybów procesu spryskiwania (różny czas)</w:t>
            </w:r>
          </w:p>
          <w:p w:rsidR="00AE66FD" w:rsidRPr="00307A29" w:rsidRDefault="00AE66FD" w:rsidP="000C1FFF">
            <w:pPr>
              <w:pStyle w:val="PreformattedText"/>
              <w:snapToGrid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307A29">
              <w:rPr>
                <w:rFonts w:asciiTheme="minorHAnsi" w:hAnsiTheme="minorHAnsi"/>
              </w:rPr>
              <w:t>- ilość reagenta zużytego do spryskiwania płytki TLC o rozmiarach 20 x 20 cm: maksimum 4 ml</w:t>
            </w:r>
          </w:p>
          <w:p w:rsidR="00AE66FD" w:rsidRPr="00307A29" w:rsidRDefault="00AE66FD" w:rsidP="000C1FFF">
            <w:pPr>
              <w:pStyle w:val="PreformattedText"/>
              <w:spacing w:line="240" w:lineRule="auto"/>
              <w:rPr>
                <w:rFonts w:asciiTheme="minorHAnsi" w:hAnsiTheme="minorHAnsi"/>
              </w:rPr>
            </w:pPr>
            <w:r w:rsidRPr="00307A29">
              <w:rPr>
                <w:rFonts w:asciiTheme="minorHAnsi" w:hAnsiTheme="minorHAnsi"/>
              </w:rPr>
              <w:t xml:space="preserve">- ilość reagenta zużytego do spryskiwania płytki TLC o rozmiarach 20 x 10 cm: maksimum </w:t>
            </w:r>
            <w:r w:rsidR="00A75A91" w:rsidRPr="00307A29">
              <w:rPr>
                <w:rFonts w:asciiTheme="minorHAnsi" w:hAnsiTheme="minorHAnsi"/>
              </w:rPr>
              <w:t>2</w:t>
            </w:r>
            <w:r w:rsidR="00A3091A" w:rsidRPr="00307A29">
              <w:rPr>
                <w:rFonts w:asciiTheme="minorHAnsi" w:hAnsiTheme="minorHAnsi"/>
              </w:rPr>
              <w:t xml:space="preserve"> ml</w:t>
            </w:r>
          </w:p>
        </w:tc>
      </w:tr>
      <w:tr w:rsidR="00A3091A" w:rsidTr="00906C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1A" w:rsidRDefault="00A3091A" w:rsidP="00906CA3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A" w:rsidRPr="00CD269F" w:rsidRDefault="00A3091A" w:rsidP="000C1F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269F">
              <w:rPr>
                <w:b/>
                <w:sz w:val="20"/>
                <w:szCs w:val="20"/>
              </w:rPr>
              <w:t>Płyta grzewcza do wywoływania płytek TLC/HPTLC:</w:t>
            </w:r>
          </w:p>
          <w:p w:rsidR="00A3091A" w:rsidRPr="00307A29" w:rsidRDefault="00A3091A" w:rsidP="000C1FFF">
            <w:pPr>
              <w:spacing w:after="0" w:line="240" w:lineRule="auto"/>
              <w:rPr>
                <w:sz w:val="20"/>
                <w:szCs w:val="20"/>
              </w:rPr>
            </w:pPr>
            <w:r w:rsidRPr="00307A29">
              <w:rPr>
                <w:sz w:val="20"/>
                <w:szCs w:val="20"/>
              </w:rPr>
              <w:t>- płyta o ceramicznej powierzchni grzejnej</w:t>
            </w:r>
          </w:p>
          <w:p w:rsidR="00A3091A" w:rsidRPr="00307A29" w:rsidRDefault="00A3091A" w:rsidP="000C1FFF">
            <w:pPr>
              <w:spacing w:after="0" w:line="240" w:lineRule="auto"/>
              <w:rPr>
                <w:sz w:val="20"/>
                <w:szCs w:val="20"/>
              </w:rPr>
            </w:pPr>
            <w:r w:rsidRPr="00307A29">
              <w:rPr>
                <w:sz w:val="20"/>
                <w:szCs w:val="20"/>
              </w:rPr>
              <w:t>- powierzchnia grzewcza o wymiarach nie mniejszych niż 20 x 20 cm</w:t>
            </w:r>
          </w:p>
          <w:p w:rsidR="00A3091A" w:rsidRPr="00307A29" w:rsidRDefault="00A3091A" w:rsidP="000C1FFF">
            <w:pPr>
              <w:spacing w:after="0" w:line="240" w:lineRule="auto"/>
              <w:rPr>
                <w:sz w:val="20"/>
                <w:szCs w:val="20"/>
              </w:rPr>
            </w:pPr>
            <w:r w:rsidRPr="00307A29">
              <w:rPr>
                <w:sz w:val="20"/>
                <w:szCs w:val="20"/>
              </w:rPr>
              <w:t xml:space="preserve">- powierzchnia grzewcza </w:t>
            </w:r>
            <w:r w:rsidR="00307A29" w:rsidRPr="00307A29">
              <w:rPr>
                <w:sz w:val="20"/>
                <w:szCs w:val="20"/>
              </w:rPr>
              <w:t xml:space="preserve">odporna na ogólnie stosowane odczynniki chemiczne do </w:t>
            </w:r>
            <w:proofErr w:type="spellStart"/>
            <w:r w:rsidR="00307A29" w:rsidRPr="00307A29">
              <w:rPr>
                <w:sz w:val="20"/>
                <w:szCs w:val="20"/>
              </w:rPr>
              <w:t>derywatyzacji</w:t>
            </w:r>
            <w:proofErr w:type="spellEnd"/>
          </w:p>
          <w:p w:rsidR="00307A29" w:rsidRPr="00307A29" w:rsidRDefault="00307A29" w:rsidP="000C1FFF">
            <w:pPr>
              <w:spacing w:after="0" w:line="240" w:lineRule="auto"/>
              <w:rPr>
                <w:sz w:val="20"/>
                <w:szCs w:val="20"/>
              </w:rPr>
            </w:pPr>
            <w:r w:rsidRPr="00307A29">
              <w:rPr>
                <w:sz w:val="20"/>
                <w:szCs w:val="20"/>
              </w:rPr>
              <w:t>- regulacja temperatury minimum od 25</w:t>
            </w:r>
            <w:r w:rsidRPr="00307A29">
              <w:rPr>
                <w:rFonts w:cs="Times New Roman"/>
                <w:sz w:val="20"/>
                <w:szCs w:val="20"/>
              </w:rPr>
              <w:t>°</w:t>
            </w:r>
            <w:r w:rsidRPr="00307A29">
              <w:rPr>
                <w:sz w:val="20"/>
                <w:szCs w:val="20"/>
              </w:rPr>
              <w:t>C do 200</w:t>
            </w:r>
            <w:r w:rsidRPr="00307A29">
              <w:rPr>
                <w:rFonts w:cs="Times New Roman"/>
                <w:sz w:val="20"/>
                <w:szCs w:val="20"/>
              </w:rPr>
              <w:t>°</w:t>
            </w:r>
            <w:r w:rsidRPr="00307A29">
              <w:rPr>
                <w:sz w:val="20"/>
                <w:szCs w:val="20"/>
              </w:rPr>
              <w:t>C co 1</w:t>
            </w:r>
            <w:r w:rsidRPr="00307A29">
              <w:rPr>
                <w:rFonts w:cs="Times New Roman"/>
                <w:sz w:val="20"/>
                <w:szCs w:val="20"/>
              </w:rPr>
              <w:t>°</w:t>
            </w:r>
            <w:r w:rsidRPr="00307A29">
              <w:rPr>
                <w:sz w:val="20"/>
                <w:szCs w:val="20"/>
              </w:rPr>
              <w:t>C</w:t>
            </w:r>
          </w:p>
          <w:p w:rsidR="00307A29" w:rsidRDefault="00307A29" w:rsidP="000C1FFF">
            <w:pPr>
              <w:spacing w:after="0" w:line="240" w:lineRule="auto"/>
              <w:rPr>
                <w:sz w:val="20"/>
                <w:szCs w:val="20"/>
              </w:rPr>
            </w:pPr>
            <w:r w:rsidRPr="00307A29">
              <w:rPr>
                <w:sz w:val="20"/>
                <w:szCs w:val="20"/>
              </w:rPr>
              <w:t xml:space="preserve">- wyświetlanie </w:t>
            </w:r>
            <w:r>
              <w:rPr>
                <w:sz w:val="20"/>
                <w:szCs w:val="20"/>
              </w:rPr>
              <w:t>żądanej i aktualnej temperatury</w:t>
            </w:r>
          </w:p>
          <w:p w:rsidR="00307A29" w:rsidRDefault="00307A29" w:rsidP="000C1F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pobór mocy maksimum 400W</w:t>
            </w:r>
          </w:p>
          <w:p w:rsidR="00307A29" w:rsidRPr="00307A29" w:rsidRDefault="00307A29" w:rsidP="000C1F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obudowa ze stali nierdzewnej o wymiarach: maksimum 420 x 310 x 35 mm (D x S x W)</w:t>
            </w:r>
          </w:p>
        </w:tc>
      </w:tr>
      <w:tr w:rsidR="00A3091A" w:rsidTr="00906C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1A" w:rsidRDefault="00A3091A" w:rsidP="00906CA3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A" w:rsidRPr="00307A29" w:rsidRDefault="00A3091A" w:rsidP="000C1FF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07A29">
              <w:rPr>
                <w:rFonts w:ascii="Calibri" w:hAnsi="Calibri"/>
                <w:sz w:val="20"/>
                <w:szCs w:val="20"/>
              </w:rPr>
              <w:t>Dostawa przedmiotu umowy obejmuje: transport do miejsca dostawy, koszty załadunku, rozładunku i wniesienia do pomieszczenia wskazanego przez Użytkownika oraz montaż, instalację i szkolenie personelu</w:t>
            </w:r>
            <w:r w:rsidR="00307A29" w:rsidRPr="00307A29">
              <w:rPr>
                <w:rFonts w:ascii="Calibri" w:hAnsi="Calibri"/>
                <w:sz w:val="20"/>
                <w:szCs w:val="20"/>
              </w:rPr>
              <w:t xml:space="preserve"> w zakresie jego obsługi</w:t>
            </w:r>
            <w:r w:rsidRPr="00307A29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BC37CC" w:rsidTr="00906C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CC" w:rsidRDefault="00BC37CC" w:rsidP="00906CA3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CC" w:rsidRPr="00307A29" w:rsidRDefault="00BC37CC" w:rsidP="000C1FF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07A29">
              <w:rPr>
                <w:rFonts w:ascii="Calibri" w:hAnsi="Calibri"/>
                <w:sz w:val="20"/>
                <w:szCs w:val="20"/>
              </w:rPr>
              <w:t>Gwarancja: minimum 12 miesięcy</w:t>
            </w:r>
          </w:p>
        </w:tc>
      </w:tr>
      <w:tr w:rsidR="00BC37CC" w:rsidTr="00906C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CC" w:rsidRDefault="00BC37CC" w:rsidP="00906CA3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CC" w:rsidRDefault="00BC37CC" w:rsidP="000C1FF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Bezpłatny serwis gwarancyjny na czas trwania gwarancji</w:t>
            </w:r>
          </w:p>
        </w:tc>
      </w:tr>
      <w:tr w:rsidR="00BC37CC" w:rsidTr="00906C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CC" w:rsidRDefault="00BC37CC" w:rsidP="00906CA3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CC" w:rsidRDefault="00BC37CC" w:rsidP="000C1FF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Warunki serwisu gwarancyjnego obejmują:</w:t>
            </w:r>
          </w:p>
          <w:p w:rsidR="00BC37CC" w:rsidRDefault="00BC37CC" w:rsidP="000C1FF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czas przystąpienia do naprawy (podjęcie działań naprawczych) przy zgłoszeniu usterki telefonicznie, faksem lub drogą elektroniczną nastąpi maksymalnie do 72 godzin od chwili zgłoszenia; </w:t>
            </w:r>
          </w:p>
          <w:p w:rsidR="00BC37CC" w:rsidRDefault="00BC37CC" w:rsidP="000C1FF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naprawa nastąpi w miejscu użytkowania aparatury;</w:t>
            </w:r>
          </w:p>
          <w:p w:rsidR="00BC37CC" w:rsidRDefault="00BC37CC" w:rsidP="000C1FF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okres naprawy  wliczany jest do przedłużonego okresu gwarancyjnego;</w:t>
            </w:r>
          </w:p>
          <w:p w:rsidR="00BC37CC" w:rsidRDefault="00BC37CC" w:rsidP="000C1FF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w przypadku konieczności wykonania naprawy poza miejscem użytkowania aparatury, Wykonawca zapewni na własny koszt odbiór obiektywu do naprawy i jego dostawę po dokonaniu naprawy.</w:t>
            </w:r>
          </w:p>
        </w:tc>
      </w:tr>
    </w:tbl>
    <w:p w:rsidR="003D0567" w:rsidRDefault="003D0567" w:rsidP="00BC37CC">
      <w:pPr>
        <w:spacing w:after="0"/>
        <w:ind w:left="1134" w:right="993"/>
        <w:jc w:val="center"/>
        <w:outlineLvl w:val="0"/>
      </w:pPr>
    </w:p>
    <w:p w:rsidR="00307A29" w:rsidRDefault="00307A29" w:rsidP="00BC37CC">
      <w:pPr>
        <w:spacing w:after="0"/>
        <w:ind w:left="1134" w:right="993"/>
        <w:jc w:val="center"/>
        <w:outlineLvl w:val="0"/>
      </w:pPr>
    </w:p>
    <w:p w:rsidR="00F43711" w:rsidRDefault="00F43711" w:rsidP="00BC37CC">
      <w:pPr>
        <w:spacing w:after="0"/>
        <w:ind w:left="1134" w:right="993"/>
        <w:jc w:val="center"/>
        <w:outlineLvl w:val="0"/>
      </w:pPr>
    </w:p>
    <w:p w:rsidR="00F43711" w:rsidRDefault="00F43711" w:rsidP="00BC37CC">
      <w:pPr>
        <w:spacing w:after="0"/>
        <w:ind w:left="1134" w:right="993"/>
        <w:jc w:val="center"/>
        <w:outlineLvl w:val="0"/>
      </w:pPr>
    </w:p>
    <w:p w:rsidR="00307A29" w:rsidRPr="00906CA3" w:rsidRDefault="00307A29" w:rsidP="00307A29">
      <w:pPr>
        <w:suppressAutoHyphens/>
        <w:jc w:val="both"/>
        <w:rPr>
          <w:rFonts w:ascii="Calibri" w:hAnsi="Calibri" w:cs="Times New Roman"/>
          <w:sz w:val="20"/>
          <w:szCs w:val="20"/>
        </w:rPr>
      </w:pPr>
      <w:r w:rsidRPr="00906CA3">
        <w:rPr>
          <w:rFonts w:ascii="Calibri" w:hAnsi="Calibri" w:cs="Times New Roman"/>
          <w:sz w:val="20"/>
          <w:szCs w:val="20"/>
        </w:rPr>
        <w:lastRenderedPageBreak/>
        <w:t xml:space="preserve">część </w:t>
      </w:r>
      <w:r>
        <w:rPr>
          <w:rFonts w:ascii="Calibri" w:hAnsi="Calibri" w:cs="Times New Roman"/>
          <w:sz w:val="20"/>
          <w:szCs w:val="20"/>
        </w:rPr>
        <w:t>2</w:t>
      </w:r>
      <w:r w:rsidRPr="00906CA3">
        <w:rPr>
          <w:rFonts w:ascii="Calibri" w:hAnsi="Calibri" w:cs="Times New Roman"/>
          <w:sz w:val="20"/>
          <w:szCs w:val="20"/>
        </w:rPr>
        <w:t xml:space="preserve">: dostawa </w:t>
      </w:r>
      <w:r w:rsidR="005B5C3B">
        <w:rPr>
          <w:rFonts w:ascii="Calibri" w:hAnsi="Calibri" w:cs="Times New Roman"/>
          <w:sz w:val="20"/>
          <w:szCs w:val="20"/>
        </w:rPr>
        <w:t>wagi analitycznej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3"/>
      </w:tblGrid>
      <w:tr w:rsidR="00307A29" w:rsidTr="001D70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7A29" w:rsidRDefault="005B5C3B" w:rsidP="001D708E">
            <w:pPr>
              <w:spacing w:after="0"/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Waga analityczna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29" w:rsidRDefault="00307A29" w:rsidP="001D708E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307A29" w:rsidTr="001D70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29" w:rsidRDefault="00307A29" w:rsidP="001D708E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29" w:rsidRPr="003961BE" w:rsidRDefault="005B5C3B" w:rsidP="008A1D57">
            <w:pPr>
              <w:spacing w:after="0" w:line="240" w:lineRule="auto"/>
              <w:rPr>
                <w:sz w:val="20"/>
                <w:szCs w:val="20"/>
              </w:rPr>
            </w:pPr>
            <w:r w:rsidRPr="00DC638C">
              <w:rPr>
                <w:b/>
                <w:sz w:val="20"/>
                <w:szCs w:val="20"/>
              </w:rPr>
              <w:t>Waga analityczna precyzyjna</w:t>
            </w:r>
            <w:r w:rsidR="00AC6CE7" w:rsidRPr="003961BE">
              <w:rPr>
                <w:sz w:val="20"/>
                <w:szCs w:val="20"/>
              </w:rPr>
              <w:t xml:space="preserve"> o zakresie od </w:t>
            </w:r>
            <w:r w:rsidR="008446D8" w:rsidRPr="003961BE">
              <w:rPr>
                <w:sz w:val="20"/>
                <w:szCs w:val="20"/>
              </w:rPr>
              <w:t xml:space="preserve">minimum </w:t>
            </w:r>
            <w:r w:rsidR="00AC6CE7" w:rsidRPr="003961BE">
              <w:rPr>
                <w:sz w:val="20"/>
                <w:szCs w:val="20"/>
              </w:rPr>
              <w:t xml:space="preserve">0 do </w:t>
            </w:r>
            <w:r w:rsidR="003961BE" w:rsidRPr="003961BE">
              <w:rPr>
                <w:sz w:val="20"/>
                <w:szCs w:val="20"/>
              </w:rPr>
              <w:t>2</w:t>
            </w:r>
            <w:r w:rsidR="00AC6CE7" w:rsidRPr="003961BE">
              <w:rPr>
                <w:sz w:val="20"/>
                <w:szCs w:val="20"/>
              </w:rPr>
              <w:t>20 g</w:t>
            </w:r>
            <w:r w:rsidRPr="003961BE">
              <w:rPr>
                <w:sz w:val="20"/>
                <w:szCs w:val="20"/>
              </w:rPr>
              <w:t>:</w:t>
            </w:r>
          </w:p>
          <w:p w:rsidR="005B5C3B" w:rsidRPr="003961BE" w:rsidRDefault="005B5C3B" w:rsidP="008A1D57">
            <w:pPr>
              <w:spacing w:after="0" w:line="240" w:lineRule="auto"/>
              <w:rPr>
                <w:sz w:val="20"/>
                <w:szCs w:val="20"/>
              </w:rPr>
            </w:pPr>
            <w:r w:rsidRPr="003961BE">
              <w:rPr>
                <w:sz w:val="20"/>
                <w:szCs w:val="20"/>
              </w:rPr>
              <w:t>- zakres ważenia: max=60/120g</w:t>
            </w:r>
          </w:p>
          <w:p w:rsidR="005B5C3B" w:rsidRPr="008A1D57" w:rsidRDefault="005B5C3B" w:rsidP="008A1D57">
            <w:pPr>
              <w:spacing w:after="0" w:line="240" w:lineRule="auto"/>
              <w:rPr>
                <w:sz w:val="20"/>
                <w:szCs w:val="20"/>
              </w:rPr>
            </w:pPr>
            <w:r w:rsidRPr="008A1D57">
              <w:rPr>
                <w:sz w:val="20"/>
                <w:szCs w:val="20"/>
              </w:rPr>
              <w:t xml:space="preserve">- całkowity zakres tary wagi: </w:t>
            </w:r>
            <w:r w:rsidRPr="008A1D57">
              <w:rPr>
                <w:sz w:val="20"/>
                <w:szCs w:val="20"/>
              </w:rPr>
              <w:sym w:font="Symbol" w:char="F03C"/>
            </w:r>
            <w:r w:rsidRPr="008A1D57">
              <w:rPr>
                <w:sz w:val="20"/>
                <w:szCs w:val="20"/>
              </w:rPr>
              <w:t xml:space="preserve"> 120g </w:t>
            </w:r>
          </w:p>
          <w:p w:rsidR="005B5C3B" w:rsidRPr="008A1D57" w:rsidRDefault="005B5C3B" w:rsidP="008A1D57">
            <w:pPr>
              <w:spacing w:after="0" w:line="240" w:lineRule="auto"/>
              <w:rPr>
                <w:sz w:val="20"/>
                <w:szCs w:val="20"/>
              </w:rPr>
            </w:pPr>
            <w:r w:rsidRPr="008A1D57">
              <w:rPr>
                <w:sz w:val="20"/>
                <w:szCs w:val="20"/>
              </w:rPr>
              <w:t>- obciążenie minimalne : 1 mg</w:t>
            </w:r>
          </w:p>
          <w:p w:rsidR="005B5C3B" w:rsidRPr="008A1D57" w:rsidRDefault="005B5C3B" w:rsidP="008A1D57">
            <w:pPr>
              <w:spacing w:after="0" w:line="240" w:lineRule="auto"/>
              <w:rPr>
                <w:sz w:val="20"/>
                <w:szCs w:val="20"/>
              </w:rPr>
            </w:pPr>
            <w:r w:rsidRPr="008A1D57">
              <w:rPr>
                <w:sz w:val="20"/>
                <w:szCs w:val="20"/>
              </w:rPr>
              <w:t>- działka odczytowa: d=0,01/0,1 mg ( w przedziałach do 60/120g)</w:t>
            </w:r>
          </w:p>
          <w:p w:rsidR="005B5C3B" w:rsidRPr="008A1D57" w:rsidRDefault="005B5C3B" w:rsidP="008A1D57">
            <w:pPr>
              <w:spacing w:after="0" w:line="240" w:lineRule="auto"/>
              <w:rPr>
                <w:sz w:val="20"/>
                <w:szCs w:val="20"/>
              </w:rPr>
            </w:pPr>
            <w:r w:rsidRPr="008A1D57">
              <w:rPr>
                <w:sz w:val="20"/>
                <w:szCs w:val="20"/>
              </w:rPr>
              <w:t>- klasa I</w:t>
            </w:r>
          </w:p>
          <w:p w:rsidR="005B5C3B" w:rsidRPr="008A1D57" w:rsidRDefault="005B5C3B" w:rsidP="008A1D57">
            <w:pPr>
              <w:spacing w:after="0" w:line="240" w:lineRule="auto"/>
              <w:rPr>
                <w:sz w:val="20"/>
                <w:szCs w:val="20"/>
              </w:rPr>
            </w:pPr>
            <w:r w:rsidRPr="008A1D57">
              <w:rPr>
                <w:sz w:val="20"/>
                <w:szCs w:val="20"/>
              </w:rPr>
              <w:t>- działka legalizacyjna: e=1 mg</w:t>
            </w:r>
          </w:p>
          <w:p w:rsidR="005B5C3B" w:rsidRPr="008A1D57" w:rsidRDefault="005B5C3B" w:rsidP="008A1D57">
            <w:pPr>
              <w:spacing w:after="0" w:line="240" w:lineRule="auto"/>
              <w:rPr>
                <w:sz w:val="20"/>
                <w:szCs w:val="20"/>
              </w:rPr>
            </w:pPr>
            <w:r w:rsidRPr="008A1D57">
              <w:rPr>
                <w:sz w:val="20"/>
                <w:szCs w:val="20"/>
              </w:rPr>
              <w:t>- powtarzalność (odchylenie standardowe): 0,02/</w:t>
            </w:r>
            <w:r w:rsidR="008A1D57" w:rsidRPr="008A1D57">
              <w:rPr>
                <w:sz w:val="20"/>
                <w:szCs w:val="20"/>
              </w:rPr>
              <w:t>0,04/0,07 mg (w przedziałach do 40/60/120g)</w:t>
            </w:r>
          </w:p>
          <w:p w:rsidR="008A1D57" w:rsidRPr="008A1D57" w:rsidRDefault="008A1D57" w:rsidP="008A1D57">
            <w:pPr>
              <w:spacing w:after="0" w:line="240" w:lineRule="auto"/>
              <w:rPr>
                <w:sz w:val="20"/>
                <w:szCs w:val="20"/>
              </w:rPr>
            </w:pPr>
            <w:r w:rsidRPr="008A1D57">
              <w:rPr>
                <w:sz w:val="20"/>
                <w:szCs w:val="20"/>
              </w:rPr>
              <w:t>- liniowość: 0,1/0,1/0,2 mg (w przedziałach do 40/60/120g)</w:t>
            </w:r>
          </w:p>
          <w:p w:rsidR="008A1D57" w:rsidRDefault="008A1D57" w:rsidP="008A1D57">
            <w:pPr>
              <w:spacing w:after="0" w:line="240" w:lineRule="auto"/>
              <w:rPr>
                <w:sz w:val="20"/>
                <w:szCs w:val="20"/>
              </w:rPr>
            </w:pPr>
            <w:r w:rsidRPr="008A1D57">
              <w:rPr>
                <w:sz w:val="20"/>
                <w:szCs w:val="20"/>
              </w:rPr>
              <w:t>- dryft czułości w zakresie 10-30</w:t>
            </w:r>
            <w:r w:rsidRPr="008A1D57">
              <w:rPr>
                <w:rFonts w:cs="Times New Roman"/>
                <w:sz w:val="20"/>
                <w:szCs w:val="20"/>
              </w:rPr>
              <w:t>°</w:t>
            </w:r>
            <w:r w:rsidRPr="008A1D57">
              <w:rPr>
                <w:sz w:val="20"/>
                <w:szCs w:val="20"/>
              </w:rPr>
              <w:t xml:space="preserve">C nie większy niż ±1 </w:t>
            </w:r>
            <w:proofErr w:type="spellStart"/>
            <w:r w:rsidRPr="008A1D57">
              <w:rPr>
                <w:sz w:val="20"/>
                <w:szCs w:val="20"/>
              </w:rPr>
              <w:t>ppm</w:t>
            </w:r>
            <w:proofErr w:type="spellEnd"/>
            <w:r w:rsidRPr="008A1D57">
              <w:rPr>
                <w:sz w:val="20"/>
                <w:szCs w:val="20"/>
              </w:rPr>
              <w:t>/K</w:t>
            </w:r>
          </w:p>
          <w:p w:rsidR="008A1D57" w:rsidRDefault="008A1D57" w:rsidP="004460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46099">
              <w:rPr>
                <w:sz w:val="20"/>
                <w:szCs w:val="20"/>
              </w:rPr>
              <w:t xml:space="preserve"> kalibracja/adiustacja wewnętrzna</w:t>
            </w:r>
          </w:p>
          <w:p w:rsidR="00446099" w:rsidRDefault="00446099" w:rsidP="001A10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A104F">
              <w:rPr>
                <w:sz w:val="20"/>
                <w:szCs w:val="20"/>
              </w:rPr>
              <w:t xml:space="preserve">waga wyposażona w kalibrację/adiustację automatyczną (w przypadku upływu czasu co 4 godz. </w:t>
            </w:r>
            <w:r w:rsidR="00AC6CE7">
              <w:rPr>
                <w:sz w:val="20"/>
                <w:szCs w:val="20"/>
              </w:rPr>
              <w:t>l</w:t>
            </w:r>
            <w:r w:rsidR="001A104F">
              <w:rPr>
                <w:sz w:val="20"/>
                <w:szCs w:val="20"/>
              </w:rPr>
              <w:t>ub zmiany temperatury o 1,5</w:t>
            </w:r>
            <w:r w:rsidR="001A104F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1A104F">
              <w:rPr>
                <w:sz w:val="20"/>
                <w:szCs w:val="20"/>
              </w:rPr>
              <w:t>C)</w:t>
            </w:r>
          </w:p>
          <w:p w:rsidR="001A104F" w:rsidRDefault="001A104F" w:rsidP="001A10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średni czas stabilizacji: maksimum 6/2 s (w przedziałach do 60/120g)</w:t>
            </w:r>
          </w:p>
          <w:p w:rsidR="001A104F" w:rsidRDefault="001A104F" w:rsidP="001A10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czas reakcji wyświetlacza wagi: maksimum 0,2/0,4 s (zależny od ustawień filtra)</w:t>
            </w:r>
          </w:p>
          <w:p w:rsidR="00AC6CE7" w:rsidRDefault="001A104F" w:rsidP="001A10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pełna zgodność raportów i oprogramowania z ISO/GLP na wydruku i na wyświetlaczu wagi</w:t>
            </w:r>
          </w:p>
          <w:p w:rsidR="001A104F" w:rsidRDefault="001A104F" w:rsidP="001A10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waga wyposażona w pełna pamięć raportów kalibracji/adiustacji uszeregowanych ze względu na datę i czas wykonania</w:t>
            </w:r>
          </w:p>
          <w:p w:rsidR="008446D8" w:rsidRPr="00E04624" w:rsidRDefault="001A104F" w:rsidP="001A10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04624">
              <w:rPr>
                <w:sz w:val="20"/>
                <w:szCs w:val="20"/>
              </w:rPr>
              <w:t xml:space="preserve">średnica szalki: </w:t>
            </w:r>
            <w:r w:rsidR="00E04624" w:rsidRPr="00E04624">
              <w:rPr>
                <w:sz w:val="20"/>
                <w:szCs w:val="20"/>
              </w:rPr>
              <w:t>od</w:t>
            </w:r>
            <w:r w:rsidRPr="00E04624">
              <w:rPr>
                <w:sz w:val="20"/>
                <w:szCs w:val="20"/>
              </w:rPr>
              <w:t xml:space="preserve"> 80</w:t>
            </w:r>
            <w:r w:rsidR="00E04624" w:rsidRPr="00E04624">
              <w:rPr>
                <w:sz w:val="20"/>
                <w:szCs w:val="20"/>
              </w:rPr>
              <w:t xml:space="preserve">-90 </w:t>
            </w:r>
            <w:r w:rsidRPr="00E04624">
              <w:rPr>
                <w:sz w:val="20"/>
                <w:szCs w:val="20"/>
              </w:rPr>
              <w:t xml:space="preserve"> mm </w:t>
            </w:r>
          </w:p>
          <w:p w:rsidR="001A104F" w:rsidRDefault="001A104F" w:rsidP="001A10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wysokość osłony komory wagowej: minimum 210 mm</w:t>
            </w:r>
          </w:p>
          <w:p w:rsidR="001A104F" w:rsidRDefault="001A104F" w:rsidP="001A10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ręcznie otwierana osłona komory wagowej</w:t>
            </w:r>
          </w:p>
          <w:p w:rsidR="001A104F" w:rsidRDefault="001A104F" w:rsidP="001A10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wyprofilowana podstawa </w:t>
            </w:r>
            <w:proofErr w:type="spellStart"/>
            <w:r>
              <w:rPr>
                <w:sz w:val="20"/>
                <w:szCs w:val="20"/>
              </w:rPr>
              <w:t>podszalkow</w:t>
            </w:r>
            <w:r w:rsidR="00103042">
              <w:rPr>
                <w:sz w:val="20"/>
                <w:szCs w:val="20"/>
              </w:rPr>
              <w:t>ą</w:t>
            </w:r>
            <w:proofErr w:type="spellEnd"/>
            <w:r>
              <w:rPr>
                <w:sz w:val="20"/>
                <w:szCs w:val="20"/>
              </w:rPr>
              <w:t xml:space="preserve"> zabezpieczająca szalkę przed ruchami powietrza oraz ułatwiająca czyszczenie wagi w przypadku zalania bądź zasypania</w:t>
            </w:r>
          </w:p>
          <w:p w:rsidR="001A104F" w:rsidRDefault="001A104F" w:rsidP="001A10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komora wagowa wyposażona w prowadnice rolkowe zapobiegające blokowaniu się osłon bocznych</w:t>
            </w:r>
          </w:p>
          <w:p w:rsidR="001A104F" w:rsidRDefault="001A104F" w:rsidP="001A10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możliwość demontażu i czyszczenia wszystkich szyb osłony wagi</w:t>
            </w:r>
          </w:p>
          <w:p w:rsidR="001A104F" w:rsidRDefault="001A104F" w:rsidP="001A10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antystatyczne szyby osłony wagowej</w:t>
            </w:r>
          </w:p>
          <w:p w:rsidR="001A104F" w:rsidRDefault="006959C1" w:rsidP="001A10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monolityczny system wagowy</w:t>
            </w:r>
          </w:p>
          <w:p w:rsidR="006959C1" w:rsidRDefault="006959C1" w:rsidP="001A10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poziomowanie manualne</w:t>
            </w:r>
          </w:p>
          <w:p w:rsidR="006959C1" w:rsidRDefault="006959C1" w:rsidP="001A10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masa urządzenia nie większa niż 8 kg</w:t>
            </w:r>
          </w:p>
          <w:p w:rsidR="006959C1" w:rsidRDefault="006959C1" w:rsidP="001A10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wymiary wagi: maksimum </w:t>
            </w:r>
            <w:r w:rsidR="006A6EC2">
              <w:rPr>
                <w:sz w:val="20"/>
                <w:szCs w:val="20"/>
              </w:rPr>
              <w:t>380 x 220 x 320 mm</w:t>
            </w:r>
          </w:p>
          <w:p w:rsidR="006A6EC2" w:rsidRDefault="006A6EC2" w:rsidP="001A10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napięcie zasilania: 12,0 ….18,0 V DC</w:t>
            </w:r>
          </w:p>
          <w:p w:rsidR="006A6EC2" w:rsidRDefault="006A6EC2" w:rsidP="001A10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zużycie energii: typowe 2 W</w:t>
            </w:r>
          </w:p>
          <w:p w:rsidR="006A6EC2" w:rsidRDefault="006A6EC2" w:rsidP="001A10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wyświetlacz ciekłokrystaliczny, kolorowy, dotykowy, z podziałem pionowym na procesy i aplikacje</w:t>
            </w:r>
          </w:p>
          <w:p w:rsidR="006A6EC2" w:rsidRDefault="006A6EC2" w:rsidP="001A10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waga musi być wyposażona w aplikacje: minimum ważenie, mieszanie, składniki, statystyka, przeliczanie, określanie gęstości, udział procentowy, przechwyt wartości chwilowej, zliczanie</w:t>
            </w:r>
          </w:p>
          <w:p w:rsidR="006A6EC2" w:rsidRDefault="006A6EC2" w:rsidP="001A10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wszystkie aplikacje w menu w formie dotykowych ikon graficznych</w:t>
            </w:r>
          </w:p>
          <w:p w:rsidR="006A6EC2" w:rsidRDefault="006A6EC2" w:rsidP="006A6E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blokada menu zabezpieczająca przez przypadkowymi zmianami </w:t>
            </w:r>
          </w:p>
          <w:p w:rsidR="006A6EC2" w:rsidRDefault="006A6EC2" w:rsidP="006A6E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menu wagi: minimum w języku polskim, angielskim, niemieckim, francuskim, włoskim</w:t>
            </w:r>
          </w:p>
          <w:p w:rsidR="006A6EC2" w:rsidRDefault="006A6EC2" w:rsidP="006A6E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waga musi być wyposażona w port mini USB z możliwością przejścia na RS232 za pomocą odpowiedniego kabla</w:t>
            </w:r>
          </w:p>
          <w:p w:rsidR="006A6EC2" w:rsidRDefault="006A6EC2" w:rsidP="006A6E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waga musi mieć </w:t>
            </w:r>
            <w:r w:rsidR="00EE27D8">
              <w:rPr>
                <w:sz w:val="20"/>
                <w:szCs w:val="20"/>
              </w:rPr>
              <w:t>moż</w:t>
            </w:r>
            <w:r>
              <w:rPr>
                <w:sz w:val="20"/>
                <w:szCs w:val="20"/>
              </w:rPr>
              <w:t xml:space="preserve">liwość bezpośredniego transferu danych typu </w:t>
            </w:r>
            <w:proofErr w:type="spellStart"/>
            <w:r>
              <w:rPr>
                <w:sz w:val="20"/>
                <w:szCs w:val="20"/>
              </w:rPr>
              <w:t>plug&amp;play</w:t>
            </w:r>
            <w:proofErr w:type="spellEnd"/>
            <w:r>
              <w:rPr>
                <w:sz w:val="20"/>
                <w:szCs w:val="20"/>
              </w:rPr>
              <w:t xml:space="preserve"> w formie tekstowej lub tabelarycznej do Microsoft Windows bez instalowania w systemie operacyjnym komputera dodatkowego obcego oprogramowania</w:t>
            </w:r>
          </w:p>
          <w:p w:rsidR="006A6EC2" w:rsidRPr="001A104F" w:rsidRDefault="006A6EC2" w:rsidP="006A6E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waga leg</w:t>
            </w:r>
            <w:r w:rsidR="000C1FFF">
              <w:rPr>
                <w:sz w:val="20"/>
                <w:szCs w:val="20"/>
              </w:rPr>
              <w:t>alizowana i zgodna z normami CE</w:t>
            </w:r>
          </w:p>
        </w:tc>
      </w:tr>
      <w:tr w:rsidR="000C1FFF" w:rsidTr="001D70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FF" w:rsidRDefault="000C1FFF" w:rsidP="001D708E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F" w:rsidRPr="008A1D57" w:rsidRDefault="000C1FFF" w:rsidP="000C1FFF">
            <w:pPr>
              <w:spacing w:after="0" w:line="240" w:lineRule="auto"/>
              <w:rPr>
                <w:sz w:val="20"/>
                <w:szCs w:val="20"/>
              </w:rPr>
            </w:pPr>
            <w:r w:rsidRPr="000C1FFF">
              <w:rPr>
                <w:sz w:val="20"/>
                <w:szCs w:val="20"/>
              </w:rPr>
              <w:t xml:space="preserve">Dostawa przedmiotu umowy obejmuje: transport do miejsca dostawy, koszty załadunku, rozładunku i wniesienia do pomieszczenia wskazanego przez Użytkownika </w:t>
            </w:r>
            <w:r>
              <w:rPr>
                <w:sz w:val="20"/>
                <w:szCs w:val="20"/>
              </w:rPr>
              <w:t>oraz uruchomienie wagi.</w:t>
            </w:r>
          </w:p>
        </w:tc>
      </w:tr>
      <w:tr w:rsidR="00307A29" w:rsidTr="001D70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29" w:rsidRDefault="00307A29" w:rsidP="001D708E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29" w:rsidRPr="008A1D57" w:rsidRDefault="00307A29" w:rsidP="008A1D5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A1D57">
              <w:rPr>
                <w:sz w:val="20"/>
                <w:szCs w:val="20"/>
              </w:rPr>
              <w:t xml:space="preserve">Gwarancja: minimum </w:t>
            </w:r>
            <w:r w:rsidR="005B5C3B" w:rsidRPr="008A1D57">
              <w:rPr>
                <w:sz w:val="20"/>
                <w:szCs w:val="20"/>
              </w:rPr>
              <w:t>24 miesiące</w:t>
            </w:r>
          </w:p>
        </w:tc>
      </w:tr>
      <w:tr w:rsidR="00307A29" w:rsidTr="001D70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29" w:rsidRDefault="00307A29" w:rsidP="001D708E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29" w:rsidRPr="008A1D57" w:rsidRDefault="00307A29" w:rsidP="001D708E">
            <w:pPr>
              <w:spacing w:after="0"/>
              <w:rPr>
                <w:rFonts w:cs="Arial"/>
                <w:sz w:val="20"/>
                <w:szCs w:val="20"/>
              </w:rPr>
            </w:pPr>
            <w:r w:rsidRPr="008A1D57">
              <w:rPr>
                <w:sz w:val="20"/>
                <w:szCs w:val="20"/>
              </w:rPr>
              <w:t>Bezpłatny serwis gwarancyjny na czas trwania gwarancji</w:t>
            </w:r>
          </w:p>
        </w:tc>
      </w:tr>
      <w:tr w:rsidR="00307A29" w:rsidTr="001D70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29" w:rsidRDefault="00307A29" w:rsidP="001D708E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29" w:rsidRPr="008A1D57" w:rsidRDefault="00307A29" w:rsidP="008A1D5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A1D57">
              <w:rPr>
                <w:sz w:val="20"/>
                <w:szCs w:val="20"/>
              </w:rPr>
              <w:t>Warunki serwisu gwarancyjnego obejmują:</w:t>
            </w:r>
          </w:p>
          <w:p w:rsidR="00307A29" w:rsidRPr="008A1D57" w:rsidRDefault="00307A29" w:rsidP="008A1D57">
            <w:pPr>
              <w:spacing w:after="0" w:line="240" w:lineRule="auto"/>
              <w:rPr>
                <w:sz w:val="20"/>
                <w:szCs w:val="20"/>
              </w:rPr>
            </w:pPr>
            <w:r w:rsidRPr="008A1D57">
              <w:rPr>
                <w:sz w:val="20"/>
                <w:szCs w:val="20"/>
              </w:rPr>
              <w:t xml:space="preserve">- czas przystąpienia do naprawy (podjęcie działań naprawczych) przy zgłoszeniu usterki telefonicznie, faksem lub drogą elektroniczną nastąpi maksymalnie do 72 godzin od chwili zgłoszenia; </w:t>
            </w:r>
          </w:p>
          <w:p w:rsidR="00307A29" w:rsidRPr="008A1D57" w:rsidRDefault="00307A29" w:rsidP="008A1D57">
            <w:pPr>
              <w:spacing w:after="0" w:line="240" w:lineRule="auto"/>
              <w:rPr>
                <w:sz w:val="20"/>
                <w:szCs w:val="20"/>
              </w:rPr>
            </w:pPr>
            <w:r w:rsidRPr="008A1D57">
              <w:rPr>
                <w:sz w:val="20"/>
                <w:szCs w:val="20"/>
              </w:rPr>
              <w:t>- naprawa nastąpi w miejscu użytkowania aparatury;</w:t>
            </w:r>
          </w:p>
          <w:p w:rsidR="00307A29" w:rsidRPr="008A1D57" w:rsidRDefault="00307A29" w:rsidP="008A1D57">
            <w:pPr>
              <w:spacing w:after="0" w:line="240" w:lineRule="auto"/>
              <w:rPr>
                <w:sz w:val="20"/>
                <w:szCs w:val="20"/>
              </w:rPr>
            </w:pPr>
            <w:r w:rsidRPr="008A1D57">
              <w:rPr>
                <w:sz w:val="20"/>
                <w:szCs w:val="20"/>
              </w:rPr>
              <w:t>- okres naprawy  wliczany jest do przedłużonego okresu gwarancyjnego;</w:t>
            </w:r>
          </w:p>
          <w:p w:rsidR="00307A29" w:rsidRPr="008A1D57" w:rsidRDefault="00307A29" w:rsidP="008A1D5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A1D57">
              <w:rPr>
                <w:sz w:val="20"/>
                <w:szCs w:val="20"/>
              </w:rPr>
              <w:t>- w przypadku konieczności wykonania naprawy poza miejscem użytkowania aparatury, Wykonawca zapewni na własny koszt odbiór obiektywu do naprawy i jego dostawę po dokonaniu naprawy.</w:t>
            </w:r>
          </w:p>
        </w:tc>
      </w:tr>
    </w:tbl>
    <w:p w:rsidR="00307A29" w:rsidRDefault="00307A29" w:rsidP="00BC37CC">
      <w:pPr>
        <w:spacing w:after="0"/>
        <w:ind w:left="1134" w:right="993"/>
        <w:jc w:val="center"/>
        <w:outlineLvl w:val="0"/>
      </w:pPr>
    </w:p>
    <w:p w:rsidR="00307A29" w:rsidRDefault="00307A29" w:rsidP="00BC37CC">
      <w:pPr>
        <w:spacing w:after="0"/>
        <w:ind w:left="1134" w:right="993"/>
        <w:jc w:val="center"/>
        <w:outlineLvl w:val="0"/>
      </w:pPr>
    </w:p>
    <w:p w:rsidR="00307A29" w:rsidRDefault="00307A29" w:rsidP="00BC37CC">
      <w:pPr>
        <w:spacing w:after="0"/>
        <w:ind w:left="1134" w:right="993"/>
        <w:jc w:val="center"/>
        <w:outlineLvl w:val="0"/>
      </w:pPr>
    </w:p>
    <w:p w:rsidR="00F43711" w:rsidRPr="00906CA3" w:rsidRDefault="00F43711" w:rsidP="00F43711">
      <w:pPr>
        <w:suppressAutoHyphens/>
        <w:jc w:val="both"/>
        <w:rPr>
          <w:rFonts w:ascii="Calibri" w:hAnsi="Calibri" w:cs="Times New Roman"/>
          <w:sz w:val="20"/>
          <w:szCs w:val="20"/>
        </w:rPr>
      </w:pPr>
      <w:r w:rsidRPr="00906CA3">
        <w:rPr>
          <w:rFonts w:ascii="Calibri" w:hAnsi="Calibri" w:cs="Times New Roman"/>
          <w:sz w:val="20"/>
          <w:szCs w:val="20"/>
        </w:rPr>
        <w:t xml:space="preserve">część </w:t>
      </w:r>
      <w:r>
        <w:rPr>
          <w:rFonts w:ascii="Calibri" w:hAnsi="Calibri" w:cs="Times New Roman"/>
          <w:sz w:val="20"/>
          <w:szCs w:val="20"/>
        </w:rPr>
        <w:t>3</w:t>
      </w:r>
      <w:r w:rsidRPr="00906CA3">
        <w:rPr>
          <w:rFonts w:ascii="Calibri" w:hAnsi="Calibri" w:cs="Times New Roman"/>
          <w:sz w:val="20"/>
          <w:szCs w:val="20"/>
        </w:rPr>
        <w:t xml:space="preserve">: dostawa </w:t>
      </w:r>
      <w:proofErr w:type="spellStart"/>
      <w:r>
        <w:rPr>
          <w:rFonts w:ascii="Calibri" w:hAnsi="Calibri" w:cs="Times New Roman"/>
          <w:sz w:val="20"/>
          <w:szCs w:val="20"/>
        </w:rPr>
        <w:t>mikrowirówki</w:t>
      </w:r>
      <w:proofErr w:type="spellEnd"/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3"/>
      </w:tblGrid>
      <w:tr w:rsidR="00F43711" w:rsidTr="001D70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711" w:rsidRDefault="00F43711" w:rsidP="001D708E">
            <w:pPr>
              <w:spacing w:after="0"/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Mikrowirówka</w:t>
            </w:r>
            <w:proofErr w:type="spellEnd"/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11" w:rsidRDefault="00F43711" w:rsidP="001D708E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F43711" w:rsidTr="00236CDB">
        <w:trPr>
          <w:trHeight w:val="4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11" w:rsidRDefault="00F43711" w:rsidP="001D708E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711" w:rsidRDefault="00F43711" w:rsidP="001D708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C638C">
              <w:rPr>
                <w:b/>
                <w:sz w:val="20"/>
                <w:szCs w:val="20"/>
              </w:rPr>
              <w:t>Mikrowirówka</w:t>
            </w:r>
            <w:proofErr w:type="spellEnd"/>
            <w:r>
              <w:rPr>
                <w:sz w:val="20"/>
                <w:szCs w:val="20"/>
              </w:rPr>
              <w:t xml:space="preserve"> stołowa laboratoryjna:</w:t>
            </w:r>
          </w:p>
          <w:p w:rsidR="00F43711" w:rsidRDefault="00F43711" w:rsidP="001D70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kompaktowa, opływowa  obudowa</w:t>
            </w:r>
          </w:p>
          <w:p w:rsidR="00F43711" w:rsidRDefault="00F43711" w:rsidP="001D70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prędkość maksymalna: minimum 12/100 x g (13/400 </w:t>
            </w:r>
            <w:proofErr w:type="spellStart"/>
            <w:r>
              <w:rPr>
                <w:sz w:val="20"/>
                <w:szCs w:val="20"/>
              </w:rPr>
              <w:t>rpm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43711" w:rsidRDefault="00F43711" w:rsidP="001D70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czas rozpędzania i hamowania: </w:t>
            </w:r>
            <w:r>
              <w:rPr>
                <w:sz w:val="20"/>
                <w:szCs w:val="20"/>
              </w:rPr>
              <w:sym w:font="Symbol" w:char="F03C"/>
            </w:r>
            <w:r>
              <w:rPr>
                <w:sz w:val="20"/>
                <w:szCs w:val="20"/>
              </w:rPr>
              <w:t xml:space="preserve"> 13 s</w:t>
            </w:r>
          </w:p>
          <w:p w:rsidR="00F43711" w:rsidRDefault="00F43711" w:rsidP="001D70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wyświetlacz cyfrowy czasu i prędkości</w:t>
            </w:r>
          </w:p>
          <w:p w:rsidR="00F43711" w:rsidRDefault="00F43711" w:rsidP="001D70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metalowe gniazdo rotora</w:t>
            </w:r>
          </w:p>
          <w:p w:rsidR="00F43711" w:rsidRDefault="00F43711" w:rsidP="001D70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454DB">
              <w:rPr>
                <w:sz w:val="20"/>
                <w:szCs w:val="20"/>
              </w:rPr>
              <w:t xml:space="preserve">osobny </w:t>
            </w:r>
            <w:r>
              <w:rPr>
                <w:sz w:val="20"/>
                <w:szCs w:val="20"/>
              </w:rPr>
              <w:t>przycisk do szybkiego wirowania</w:t>
            </w:r>
          </w:p>
          <w:p w:rsidR="00F43711" w:rsidRDefault="00F43711" w:rsidP="001D70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optymalny przepływ powietrza zmniejszający ogrzewanie i chroni próbki wrażliwe na wzrost temperatury</w:t>
            </w:r>
          </w:p>
          <w:p w:rsidR="00F43711" w:rsidRDefault="00F43711" w:rsidP="001D70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automatyczne otwieranie pokrywy na zakończenie wirowania zapobiegające nagrzewaniu próbek i umożliwiające łatwy do nich dostęp</w:t>
            </w:r>
          </w:p>
          <w:p w:rsidR="00F43711" w:rsidRPr="00150ACF" w:rsidRDefault="00F43711" w:rsidP="001D70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50ACF">
              <w:rPr>
                <w:sz w:val="20"/>
                <w:szCs w:val="20"/>
              </w:rPr>
              <w:t>zegar: minimum 0-30 min.</w:t>
            </w:r>
          </w:p>
          <w:p w:rsidR="00150ACF" w:rsidRPr="00150ACF" w:rsidRDefault="00B454DB" w:rsidP="00F43711">
            <w:pPr>
              <w:spacing w:after="0" w:line="240" w:lineRule="auto"/>
              <w:rPr>
                <w:sz w:val="20"/>
                <w:szCs w:val="20"/>
              </w:rPr>
            </w:pPr>
            <w:r w:rsidRPr="00150ACF">
              <w:rPr>
                <w:sz w:val="20"/>
                <w:szCs w:val="20"/>
              </w:rPr>
              <w:t>-</w:t>
            </w:r>
            <w:r w:rsidR="00F43711" w:rsidRPr="00150ACF">
              <w:rPr>
                <w:sz w:val="20"/>
                <w:szCs w:val="20"/>
              </w:rPr>
              <w:t xml:space="preserve"> pojemność rotora: 12 x probówk</w:t>
            </w:r>
            <w:r w:rsidR="00150ACF" w:rsidRPr="00150ACF">
              <w:rPr>
                <w:sz w:val="20"/>
                <w:szCs w:val="20"/>
              </w:rPr>
              <w:t>i</w:t>
            </w:r>
            <w:r w:rsidR="00F43711" w:rsidRPr="00150ACF">
              <w:rPr>
                <w:sz w:val="20"/>
                <w:szCs w:val="20"/>
              </w:rPr>
              <w:t xml:space="preserve"> 1,5/2 ml, </w:t>
            </w:r>
          </w:p>
          <w:p w:rsidR="00B454DB" w:rsidRDefault="00B454DB" w:rsidP="00F437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rotor </w:t>
            </w:r>
            <w:r w:rsidR="00DC638C">
              <w:rPr>
                <w:sz w:val="20"/>
                <w:szCs w:val="20"/>
              </w:rPr>
              <w:t xml:space="preserve">musi </w:t>
            </w:r>
            <w:r>
              <w:rPr>
                <w:sz w:val="20"/>
                <w:szCs w:val="20"/>
              </w:rPr>
              <w:t>nada</w:t>
            </w:r>
            <w:r w:rsidR="00DC638C">
              <w:rPr>
                <w:sz w:val="20"/>
                <w:szCs w:val="20"/>
              </w:rPr>
              <w:t>wać</w:t>
            </w:r>
            <w:r>
              <w:rPr>
                <w:sz w:val="20"/>
                <w:szCs w:val="20"/>
              </w:rPr>
              <w:t xml:space="preserve"> się do sterylizacji w temp. 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 przez 20 min.</w:t>
            </w:r>
          </w:p>
          <w:p w:rsidR="00B454DB" w:rsidRDefault="00B454DB" w:rsidP="00F437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rotor i pokrywa </w:t>
            </w:r>
            <w:r w:rsidR="00DC638C">
              <w:rPr>
                <w:sz w:val="20"/>
                <w:szCs w:val="20"/>
              </w:rPr>
              <w:t xml:space="preserve">muszą być </w:t>
            </w:r>
            <w:r>
              <w:rPr>
                <w:sz w:val="20"/>
                <w:szCs w:val="20"/>
              </w:rPr>
              <w:t>odporne na działanie związków chemicznych</w:t>
            </w:r>
          </w:p>
          <w:p w:rsidR="00F43711" w:rsidRDefault="00F43711" w:rsidP="00B454DB">
            <w:pPr>
              <w:spacing w:after="0" w:line="240" w:lineRule="auto"/>
              <w:rPr>
                <w:sz w:val="20"/>
                <w:szCs w:val="20"/>
              </w:rPr>
            </w:pPr>
            <w:r w:rsidRPr="00F43711">
              <w:rPr>
                <w:sz w:val="20"/>
                <w:szCs w:val="20"/>
              </w:rPr>
              <w:t>- wymiary maksymalne</w:t>
            </w:r>
            <w:r w:rsidR="00B454DB">
              <w:rPr>
                <w:sz w:val="20"/>
                <w:szCs w:val="20"/>
              </w:rPr>
              <w:t xml:space="preserve"> wirówki</w:t>
            </w:r>
            <w:r w:rsidRPr="00F43711">
              <w:rPr>
                <w:sz w:val="20"/>
                <w:szCs w:val="20"/>
              </w:rPr>
              <w:t>: szer. 230 mm x gł. 240 mm x wys. 120 mm</w:t>
            </w:r>
          </w:p>
          <w:p w:rsidR="00150ACF" w:rsidRPr="00150ACF" w:rsidRDefault="00150ACF" w:rsidP="00150ACF">
            <w:pPr>
              <w:spacing w:after="0" w:line="240" w:lineRule="auto"/>
              <w:rPr>
                <w:sz w:val="20"/>
                <w:szCs w:val="20"/>
              </w:rPr>
            </w:pPr>
            <w:r w:rsidRPr="00150AC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wymagane </w:t>
            </w:r>
            <w:r w:rsidRPr="00150ACF">
              <w:rPr>
                <w:sz w:val="20"/>
                <w:szCs w:val="20"/>
              </w:rPr>
              <w:t>adaptery na probówki 0,5 ml – 18 szt.</w:t>
            </w:r>
          </w:p>
          <w:p w:rsidR="00150ACF" w:rsidRPr="001A104F" w:rsidRDefault="00150ACF" w:rsidP="00B454DB">
            <w:pPr>
              <w:spacing w:after="0" w:line="240" w:lineRule="auto"/>
              <w:rPr>
                <w:sz w:val="20"/>
                <w:szCs w:val="20"/>
              </w:rPr>
            </w:pPr>
            <w:r w:rsidRPr="00150AC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wymagane </w:t>
            </w:r>
            <w:r w:rsidRPr="00150ACF">
              <w:rPr>
                <w:sz w:val="20"/>
                <w:szCs w:val="20"/>
              </w:rPr>
              <w:t>adaptery na probówki 0,2 ml – 12 szt.</w:t>
            </w:r>
          </w:p>
        </w:tc>
      </w:tr>
      <w:tr w:rsidR="00F43711" w:rsidTr="001D70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11" w:rsidRDefault="00F43711" w:rsidP="001D708E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11" w:rsidRPr="008A1D57" w:rsidRDefault="00F43711" w:rsidP="00B454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A1D57">
              <w:rPr>
                <w:sz w:val="20"/>
                <w:szCs w:val="20"/>
              </w:rPr>
              <w:t xml:space="preserve">Gwarancja: minimum </w:t>
            </w:r>
            <w:r w:rsidR="00B454DB">
              <w:rPr>
                <w:sz w:val="20"/>
                <w:szCs w:val="20"/>
              </w:rPr>
              <w:t>12 miesięcy</w:t>
            </w:r>
          </w:p>
        </w:tc>
      </w:tr>
      <w:tr w:rsidR="00F43711" w:rsidTr="001D70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11" w:rsidRDefault="00F43711" w:rsidP="001D708E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11" w:rsidRPr="008A1D57" w:rsidRDefault="00F43711" w:rsidP="001D708E">
            <w:pPr>
              <w:spacing w:after="0"/>
              <w:rPr>
                <w:rFonts w:cs="Arial"/>
                <w:sz w:val="20"/>
                <w:szCs w:val="20"/>
              </w:rPr>
            </w:pPr>
            <w:r w:rsidRPr="008A1D57">
              <w:rPr>
                <w:sz w:val="20"/>
                <w:szCs w:val="20"/>
              </w:rPr>
              <w:t>Bezpłatny serwis gwarancyjny na czas trwania gwarancji</w:t>
            </w:r>
          </w:p>
        </w:tc>
      </w:tr>
      <w:tr w:rsidR="00F43711" w:rsidTr="001D70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11" w:rsidRDefault="00F43711" w:rsidP="001D708E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11" w:rsidRPr="008A1D57" w:rsidRDefault="00F43711" w:rsidP="001D708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A1D57">
              <w:rPr>
                <w:sz w:val="20"/>
                <w:szCs w:val="20"/>
              </w:rPr>
              <w:t>Warunki serwisu gwarancyjnego obejmują:</w:t>
            </w:r>
          </w:p>
          <w:p w:rsidR="00F43711" w:rsidRPr="008A1D57" w:rsidRDefault="00F43711" w:rsidP="001D708E">
            <w:pPr>
              <w:spacing w:after="0" w:line="240" w:lineRule="auto"/>
              <w:rPr>
                <w:sz w:val="20"/>
                <w:szCs w:val="20"/>
              </w:rPr>
            </w:pPr>
            <w:r w:rsidRPr="008A1D57">
              <w:rPr>
                <w:sz w:val="20"/>
                <w:szCs w:val="20"/>
              </w:rPr>
              <w:t xml:space="preserve">- czas przystąpienia do naprawy (podjęcie działań naprawczych) przy zgłoszeniu usterki telefonicznie, faksem lub drogą elektroniczną nastąpi maksymalnie do 72 godzin od chwili zgłoszenia; </w:t>
            </w:r>
          </w:p>
          <w:p w:rsidR="00F43711" w:rsidRPr="008A1D57" w:rsidRDefault="00F43711" w:rsidP="001D708E">
            <w:pPr>
              <w:spacing w:after="0" w:line="240" w:lineRule="auto"/>
              <w:rPr>
                <w:sz w:val="20"/>
                <w:szCs w:val="20"/>
              </w:rPr>
            </w:pPr>
            <w:r w:rsidRPr="008A1D57">
              <w:rPr>
                <w:sz w:val="20"/>
                <w:szCs w:val="20"/>
              </w:rPr>
              <w:t>- naprawa nastąpi w miejscu użytkowania aparatury;</w:t>
            </w:r>
          </w:p>
          <w:p w:rsidR="00F43711" w:rsidRPr="008A1D57" w:rsidRDefault="00F43711" w:rsidP="001D708E">
            <w:pPr>
              <w:spacing w:after="0" w:line="240" w:lineRule="auto"/>
              <w:rPr>
                <w:sz w:val="20"/>
                <w:szCs w:val="20"/>
              </w:rPr>
            </w:pPr>
            <w:r w:rsidRPr="008A1D57">
              <w:rPr>
                <w:sz w:val="20"/>
                <w:szCs w:val="20"/>
              </w:rPr>
              <w:t>- okres naprawy  wliczany jest do przedłużonego okresu gwarancyjnego;</w:t>
            </w:r>
          </w:p>
          <w:p w:rsidR="00F43711" w:rsidRPr="008A1D57" w:rsidRDefault="00F43711" w:rsidP="001D708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A1D57">
              <w:rPr>
                <w:sz w:val="20"/>
                <w:szCs w:val="20"/>
              </w:rPr>
              <w:t>- w przypadku konieczności wykonania naprawy poza miejscem użytkowania aparatury, Wykonawca zapewni na własny koszt odbiór obiektywu do naprawy i jego dostawę po dokonaniu naprawy.</w:t>
            </w:r>
          </w:p>
        </w:tc>
      </w:tr>
    </w:tbl>
    <w:p w:rsidR="00F43711" w:rsidRDefault="00F43711" w:rsidP="00F43711">
      <w:pPr>
        <w:spacing w:after="0"/>
        <w:ind w:left="1134" w:right="993"/>
        <w:jc w:val="center"/>
        <w:outlineLvl w:val="0"/>
      </w:pPr>
    </w:p>
    <w:p w:rsidR="00F43711" w:rsidRDefault="00F43711" w:rsidP="00F43711">
      <w:pPr>
        <w:spacing w:after="0"/>
        <w:ind w:left="1134" w:right="993"/>
        <w:jc w:val="center"/>
        <w:outlineLvl w:val="0"/>
      </w:pPr>
    </w:p>
    <w:p w:rsidR="00F43711" w:rsidRDefault="00F43711" w:rsidP="00F43711">
      <w:pPr>
        <w:spacing w:after="0"/>
        <w:ind w:left="1134" w:right="993"/>
        <w:jc w:val="center"/>
        <w:outlineLvl w:val="0"/>
      </w:pPr>
    </w:p>
    <w:p w:rsidR="00F43711" w:rsidRDefault="00F43711" w:rsidP="00F43711">
      <w:pPr>
        <w:spacing w:after="0"/>
        <w:ind w:left="1134" w:right="993"/>
        <w:jc w:val="center"/>
        <w:outlineLvl w:val="0"/>
      </w:pPr>
    </w:p>
    <w:p w:rsidR="00F43711" w:rsidRDefault="00F43711" w:rsidP="00F43711">
      <w:pPr>
        <w:spacing w:after="0"/>
        <w:ind w:left="1134" w:right="993"/>
        <w:jc w:val="center"/>
        <w:outlineLvl w:val="0"/>
      </w:pPr>
    </w:p>
    <w:p w:rsidR="00F43711" w:rsidRDefault="00F43711" w:rsidP="00F43711">
      <w:pPr>
        <w:spacing w:after="0"/>
        <w:ind w:left="1134" w:right="993"/>
        <w:jc w:val="center"/>
        <w:outlineLvl w:val="0"/>
      </w:pPr>
    </w:p>
    <w:p w:rsidR="00F43711" w:rsidRPr="00D3594E" w:rsidRDefault="00F43711" w:rsidP="00F43711">
      <w:pPr>
        <w:spacing w:after="0"/>
        <w:ind w:left="1134" w:right="993"/>
        <w:jc w:val="center"/>
        <w:outlineLvl w:val="0"/>
      </w:pPr>
    </w:p>
    <w:p w:rsidR="00307A29" w:rsidRDefault="00307A29" w:rsidP="00BC37CC">
      <w:pPr>
        <w:spacing w:after="0"/>
        <w:ind w:left="1134" w:right="993"/>
        <w:jc w:val="center"/>
        <w:outlineLvl w:val="0"/>
      </w:pPr>
    </w:p>
    <w:p w:rsidR="00307A29" w:rsidRPr="00D3594E" w:rsidRDefault="00307A29" w:rsidP="00BC37CC">
      <w:pPr>
        <w:spacing w:after="0"/>
        <w:ind w:left="1134" w:right="993"/>
        <w:jc w:val="center"/>
        <w:outlineLvl w:val="0"/>
      </w:pPr>
    </w:p>
    <w:sectPr w:rsidR="00307A29" w:rsidRPr="00D3594E" w:rsidSect="00D3594E">
      <w:headerReference w:type="default" r:id="rId8"/>
      <w:footerReference w:type="default" r:id="rId9"/>
      <w:pgSz w:w="11906" w:h="16838"/>
      <w:pgMar w:top="1438" w:right="1417" w:bottom="1417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EB" w:rsidRDefault="00AF28EB" w:rsidP="00235DB9">
      <w:pPr>
        <w:spacing w:after="0" w:line="240" w:lineRule="auto"/>
      </w:pPr>
      <w:r>
        <w:separator/>
      </w:r>
    </w:p>
  </w:endnote>
  <w:endnote w:type="continuationSeparator" w:id="0">
    <w:p w:rsidR="00AF28EB" w:rsidRDefault="00AF28EB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1" name="Obraz 1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EB" w:rsidRDefault="00AF28EB" w:rsidP="00235DB9">
      <w:pPr>
        <w:spacing w:after="0" w:line="240" w:lineRule="auto"/>
      </w:pPr>
      <w:r>
        <w:separator/>
      </w:r>
    </w:p>
  </w:footnote>
  <w:footnote w:type="continuationSeparator" w:id="0">
    <w:p w:rsidR="00AF28EB" w:rsidRDefault="00AF28EB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235DB9" w:rsidRDefault="00AF28EB" w:rsidP="00D3594E">
    <w:pPr>
      <w:pStyle w:val="Nagwek"/>
      <w:spacing w:line="240" w:lineRule="exact"/>
      <w:jc w:val="right"/>
    </w:pPr>
    <w:r>
      <w:rPr>
        <w:noProof/>
      </w:rPr>
      <w:pict>
        <v:line id="_x0000_s2049" style="position:absolute;left:0;text-align:left;z-index:251665408;mso-wrap-distance-bottom:85.05pt;mso-position-horizontal-relative:margin;mso-position-vertical-relative:page" from="140.7pt,76.85pt" to="455.9pt,76.9pt" strokecolor="#4d4d4d" strokeweight=".5pt">
          <w10:wrap anchorx="margin" anchory="page"/>
        </v:line>
      </w:pict>
    </w:r>
    <w:r w:rsidR="00D3594E" w:rsidRPr="00D3594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8246B8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DB9"/>
    <w:rsid w:val="00041BD0"/>
    <w:rsid w:val="00082BB4"/>
    <w:rsid w:val="000C1FFF"/>
    <w:rsid w:val="000F248C"/>
    <w:rsid w:val="00103042"/>
    <w:rsid w:val="001063A7"/>
    <w:rsid w:val="001168EC"/>
    <w:rsid w:val="00150ACF"/>
    <w:rsid w:val="001A104F"/>
    <w:rsid w:val="00204E6C"/>
    <w:rsid w:val="00235DB9"/>
    <w:rsid w:val="00307A29"/>
    <w:rsid w:val="00377DEE"/>
    <w:rsid w:val="003961BE"/>
    <w:rsid w:val="003D0567"/>
    <w:rsid w:val="003F5CF0"/>
    <w:rsid w:val="00423CC8"/>
    <w:rsid w:val="00446099"/>
    <w:rsid w:val="00460E2B"/>
    <w:rsid w:val="00480FA2"/>
    <w:rsid w:val="00524CF4"/>
    <w:rsid w:val="005B57C3"/>
    <w:rsid w:val="005B5C3B"/>
    <w:rsid w:val="006353A4"/>
    <w:rsid w:val="006959C1"/>
    <w:rsid w:val="006A6EC2"/>
    <w:rsid w:val="006A7D87"/>
    <w:rsid w:val="006D74F4"/>
    <w:rsid w:val="007274C3"/>
    <w:rsid w:val="00751415"/>
    <w:rsid w:val="008446D8"/>
    <w:rsid w:val="008A1D57"/>
    <w:rsid w:val="008A3524"/>
    <w:rsid w:val="00906CA3"/>
    <w:rsid w:val="00A24500"/>
    <w:rsid w:val="00A3091A"/>
    <w:rsid w:val="00A75A91"/>
    <w:rsid w:val="00AC6CE7"/>
    <w:rsid w:val="00AE66FD"/>
    <w:rsid w:val="00AF28EB"/>
    <w:rsid w:val="00B454DB"/>
    <w:rsid w:val="00B77EAC"/>
    <w:rsid w:val="00BC37CC"/>
    <w:rsid w:val="00BE3D0C"/>
    <w:rsid w:val="00CB56D1"/>
    <w:rsid w:val="00CD269F"/>
    <w:rsid w:val="00D23214"/>
    <w:rsid w:val="00D3594E"/>
    <w:rsid w:val="00DC638C"/>
    <w:rsid w:val="00E04624"/>
    <w:rsid w:val="00E501A0"/>
    <w:rsid w:val="00EC0B02"/>
    <w:rsid w:val="00EE27D8"/>
    <w:rsid w:val="00F327FC"/>
    <w:rsid w:val="00F43711"/>
    <w:rsid w:val="00FB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FA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480FA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480FA2"/>
  </w:style>
  <w:style w:type="paragraph" w:styleId="Bezodstpw">
    <w:name w:val="No Spacing"/>
    <w:qFormat/>
    <w:rsid w:val="00BC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rsid w:val="00BC37CC"/>
    <w:pPr>
      <w:widowControl w:val="0"/>
      <w:suppressAutoHyphens/>
      <w:autoSpaceDN w:val="0"/>
      <w:spacing w:after="0"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1106</Words>
  <Characters>6637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18</vt:i4>
      </vt:variant>
    </vt:vector>
  </HeadingPairs>
  <TitlesOfParts>
    <vt:vector size="1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23</cp:revision>
  <cp:lastPrinted>2018-01-26T11:06:00Z</cp:lastPrinted>
  <dcterms:created xsi:type="dcterms:W3CDTF">2018-01-26T13:23:00Z</dcterms:created>
  <dcterms:modified xsi:type="dcterms:W3CDTF">2018-02-01T13:25:00Z</dcterms:modified>
</cp:coreProperties>
</file>