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451F2669" w14:textId="77777777" w:rsidR="00CA3B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2F4719AF" w:rsidR="00F71F07" w:rsidRPr="00D435BF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 w:themeColor="background1" w:themeShade="A6"/>
          <w:sz w:val="20"/>
          <w:lang w:val="pl-PL"/>
        </w:rPr>
      </w:pPr>
      <w:r w:rsidRPr="00776B77">
        <w:rPr>
          <w:rFonts w:ascii="Verdana" w:hAnsi="Verdana" w:cs="Arial"/>
          <w:b/>
          <w:color w:val="A6A6A6" w:themeColor="background1" w:themeShade="A6"/>
          <w:sz w:val="20"/>
          <w:lang w:val="en-GB"/>
        </w:rPr>
        <w:t xml:space="preserve"> 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(Porozumienie 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d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o</w:t>
      </w:r>
      <w:r w:rsidR="00E94186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>t. programu</w:t>
      </w:r>
      <w:r w:rsidR="00A72824" w:rsidRPr="00D435BF">
        <w:rPr>
          <w:rFonts w:ascii="Verdana" w:hAnsi="Verdana" w:cs="Arial"/>
          <w:b/>
          <w:color w:val="A6A6A6" w:themeColor="background1" w:themeShade="A6"/>
          <w:sz w:val="20"/>
          <w:lang w:val="pl-PL"/>
        </w:rPr>
        <w:t xml:space="preserve"> nauczania)</w:t>
      </w:r>
    </w:p>
    <w:p w14:paraId="488395C6" w14:textId="77777777" w:rsidR="00A72824" w:rsidRPr="00D435BF" w:rsidRDefault="00A72824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14:paraId="167B99DD" w14:textId="56DD8C9D" w:rsidR="00444F06" w:rsidRPr="00A55190" w:rsidRDefault="002D7C5A" w:rsidP="00444F06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proofErr w:type="spellStart"/>
      <w:r w:rsidRPr="00A55190">
        <w:rPr>
          <w:rFonts w:ascii="Verdana" w:hAnsi="Verdana" w:cs="Calibri"/>
          <w:lang w:val="pl-PL"/>
        </w:rPr>
        <w:t>Planned</w:t>
      </w:r>
      <w:proofErr w:type="spellEnd"/>
      <w:r w:rsidRPr="00A55190">
        <w:rPr>
          <w:rFonts w:ascii="Verdana" w:hAnsi="Verdana" w:cs="Calibri"/>
          <w:lang w:val="pl-PL"/>
        </w:rPr>
        <w:t xml:space="preserve"> period of the </w:t>
      </w:r>
      <w:proofErr w:type="spellStart"/>
      <w:r w:rsidRPr="00A55190">
        <w:rPr>
          <w:rFonts w:ascii="Verdana" w:hAnsi="Verdana" w:cs="Calibri"/>
          <w:lang w:val="pl-PL"/>
        </w:rPr>
        <w:t>teaching</w:t>
      </w:r>
      <w:proofErr w:type="spellEnd"/>
      <w:r w:rsidRPr="00A55190">
        <w:rPr>
          <w:rFonts w:ascii="Verdana" w:hAnsi="Verdana" w:cs="Calibri"/>
          <w:color w:val="FF0000"/>
          <w:lang w:val="pl-PL"/>
        </w:rPr>
        <w:t xml:space="preserve"> </w:t>
      </w:r>
      <w:proofErr w:type="spellStart"/>
      <w:r w:rsidRPr="00A55190">
        <w:rPr>
          <w:rFonts w:ascii="Verdana" w:hAnsi="Verdana" w:cs="Calibri"/>
          <w:lang w:val="pl-PL"/>
        </w:rPr>
        <w:t>activity</w:t>
      </w:r>
      <w:proofErr w:type="spellEnd"/>
      <w:r w:rsidR="00444F06" w:rsidRPr="00A55190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55190">
        <w:rPr>
          <w:rFonts w:ascii="Verdana" w:hAnsi="Verdana" w:cs="Calibri"/>
          <w:b/>
          <w:lang w:val="pl-PL"/>
        </w:rPr>
        <w:t>:</w:t>
      </w:r>
    </w:p>
    <w:p w14:paraId="00C34472" w14:textId="77777777" w:rsidR="00E26CBA" w:rsidRDefault="00A55190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14:paraId="189E19C7" w14:textId="275BB977" w:rsidR="002D7C5A" w:rsidRPr="00E26CB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14:paraId="2D8D8A40" w14:textId="77777777" w:rsidR="00490F95" w:rsidRPr="00444F06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4D3C5D8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proofErr w:type="spellStart"/>
      <w:r w:rsidR="0013368E">
        <w:rPr>
          <w:rFonts w:ascii="Verdana" w:hAnsi="Verdana" w:cs="Calibri"/>
          <w:color w:val="A6A6A6"/>
          <w:lang w:val="en-GB"/>
        </w:rPr>
        <w:t>długość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pobytu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bez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dni</w:t>
      </w:r>
      <w:proofErr w:type="spellEnd"/>
      <w:r w:rsidR="002D7C5A">
        <w:rPr>
          <w:rFonts w:ascii="Verdana" w:hAnsi="Verdana" w:cs="Calibri"/>
          <w:color w:val="A6A6A6"/>
          <w:lang w:val="en-GB"/>
        </w:rPr>
        <w:t xml:space="preserve"> w </w:t>
      </w:r>
      <w:proofErr w:type="spellStart"/>
      <w:r w:rsidR="002D7C5A">
        <w:rPr>
          <w:rFonts w:ascii="Verdana" w:hAnsi="Verdana" w:cs="Calibri"/>
          <w:color w:val="A6A6A6"/>
          <w:lang w:val="en-GB"/>
        </w:rPr>
        <w:t>podróży</w:t>
      </w:r>
      <w:proofErr w:type="spellEnd"/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E26CBA">
        <w:rPr>
          <w:rFonts w:ascii="Verdana" w:hAnsi="Verdana" w:cs="Calibri"/>
          <w:lang w:val="en-GB"/>
        </w:rPr>
        <w:t>: …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4BE648C3" w:rsidR="00BD0C31" w:rsidRPr="0013368E" w:rsidRDefault="00BD0C31" w:rsidP="00F302F2">
      <w:pPr>
        <w:ind w:right="-992"/>
        <w:jc w:val="left"/>
        <w:rPr>
          <w:rFonts w:ascii="Verdana" w:hAnsi="Verdana" w:cs="Arial"/>
          <w:b/>
          <w:color w:val="A6A6A6" w:themeColor="background1" w:themeShade="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(</w:t>
      </w:r>
      <w:proofErr w:type="spellStart"/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nauczyciel</w:t>
      </w:r>
      <w:proofErr w:type="spellEnd"/>
      <w:r w:rsidR="0013368E" w:rsidRPr="0013368E">
        <w:rPr>
          <w:rFonts w:ascii="Verdana" w:hAnsi="Verdana" w:cs="Arial"/>
          <w:color w:val="A6A6A6" w:themeColor="background1" w:themeShade="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14:paraId="56E939D3" w14:textId="77777777" w:rsidTr="00E26CBA">
        <w:trPr>
          <w:trHeight w:val="334"/>
        </w:trPr>
        <w:tc>
          <w:tcPr>
            <w:tcW w:w="2232" w:type="dxa"/>
            <w:shd w:val="clear" w:color="auto" w:fill="FFFFFF"/>
          </w:tcPr>
          <w:p w14:paraId="5C823223" w14:textId="77777777" w:rsidR="001903D7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CF" w14:textId="09CA45A1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14:paraId="56E939D0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156250B1" w14:textId="77777777" w:rsidR="001903D7" w:rsidRDefault="00DC287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56E939D1" w14:textId="77BE44D4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6E939D2" w14:textId="77777777" w:rsidR="001903D7" w:rsidRPr="007673FA" w:rsidRDefault="001903D7" w:rsidP="00A5519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E26CBA">
        <w:trPr>
          <w:trHeight w:val="412"/>
        </w:trPr>
        <w:tc>
          <w:tcPr>
            <w:tcW w:w="2232" w:type="dxa"/>
            <w:shd w:val="clear" w:color="auto" w:fill="FFFFFF"/>
          </w:tcPr>
          <w:p w14:paraId="5BD85B23" w14:textId="77777777" w:rsidR="00DF7065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14:paraId="56E939D4" w14:textId="0299BBF5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Staż</w:t>
            </w:r>
            <w:proofErr w:type="spellEnd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14:paraId="56E939D5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78992668" w14:textId="77777777" w:rsidR="001903D7" w:rsidRDefault="00E67F2F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  <w:p w14:paraId="56E939D6" w14:textId="2663627D" w:rsidR="0013368E" w:rsidRPr="0013368E" w:rsidRDefault="0013368E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13368E">
              <w:rPr>
                <w:rFonts w:ascii="Verdana" w:hAnsi="Verdana" w:cs="Arial"/>
                <w:color w:val="A6A6A6" w:themeColor="background1" w:themeShade="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14:paraId="56E939D7" w14:textId="481D3B9C" w:rsidR="001903D7" w:rsidRPr="007673FA" w:rsidRDefault="001903D7" w:rsidP="0013368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E26CBA">
        <w:tc>
          <w:tcPr>
            <w:tcW w:w="2232" w:type="dxa"/>
            <w:shd w:val="clear" w:color="auto" w:fill="FFFFFF"/>
          </w:tcPr>
          <w:p w14:paraId="56E939D9" w14:textId="43F05FE0" w:rsidR="001903D7" w:rsidRPr="007673FA" w:rsidRDefault="00DF7065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13368E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2979" w:type="dxa"/>
            <w:shd w:val="clear" w:color="auto" w:fill="FFFFFF"/>
          </w:tcPr>
          <w:p w14:paraId="56E939DA" w14:textId="77777777" w:rsidR="001903D7" w:rsidRPr="007673FA" w:rsidRDefault="001903D7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6E939DB" w14:textId="77777777" w:rsidR="001903D7" w:rsidRPr="007673FA" w:rsidRDefault="00AA0AF4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14:paraId="56E939DC" w14:textId="6326C76D" w:rsidR="001903D7" w:rsidRPr="007673FA" w:rsidRDefault="003E2E1F" w:rsidP="00E26C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20…. /20….</w:t>
            </w:r>
          </w:p>
        </w:tc>
      </w:tr>
      <w:tr w:rsidR="0081766A" w:rsidRPr="007673FA" w14:paraId="56E939E2" w14:textId="77777777" w:rsidTr="00E26CBA">
        <w:tc>
          <w:tcPr>
            <w:tcW w:w="2232" w:type="dxa"/>
            <w:shd w:val="clear" w:color="auto" w:fill="FFFFFF"/>
          </w:tcPr>
          <w:p w14:paraId="56E939DE" w14:textId="3179C185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14:paraId="56E939E1" w14:textId="77777777" w:rsidR="0081766A" w:rsidRPr="007673FA" w:rsidRDefault="0081766A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6D3F2B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14:paraId="56E939EA" w14:textId="77777777" w:rsidTr="00E26CBA">
        <w:trPr>
          <w:trHeight w:val="314"/>
        </w:trPr>
        <w:tc>
          <w:tcPr>
            <w:tcW w:w="2015" w:type="dxa"/>
            <w:shd w:val="clear" w:color="auto" w:fill="FFFFFF"/>
          </w:tcPr>
          <w:p w14:paraId="56E939E5" w14:textId="77777777" w:rsidR="00116FBB" w:rsidRPr="005E466D" w:rsidRDefault="00116FBB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14:paraId="56E939E9" w14:textId="276F76A2" w:rsidR="00116FBB" w:rsidRPr="005B345E" w:rsidRDefault="00444F06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The </w:t>
            </w:r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</w:t>
            </w:r>
            <w:proofErr w:type="spellStart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Sklodowska</w:t>
            </w:r>
            <w:proofErr w:type="spellEnd"/>
            <w:r w:rsidR="00365043"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University</w:t>
            </w:r>
          </w:p>
        </w:tc>
      </w:tr>
      <w:tr w:rsidR="007967A9" w:rsidRPr="005E466D" w14:paraId="56E939F1" w14:textId="77777777" w:rsidTr="00E26CBA">
        <w:trPr>
          <w:trHeight w:val="314"/>
        </w:trPr>
        <w:tc>
          <w:tcPr>
            <w:tcW w:w="2015" w:type="dxa"/>
            <w:shd w:val="clear" w:color="auto" w:fill="FFFFFF"/>
          </w:tcPr>
          <w:p w14:paraId="56E939EB" w14:textId="2A9960D0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14:paraId="0E775F1E" w14:textId="77777777" w:rsid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14:paraId="56E939EE" w14:textId="2394824E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14:paraId="56E939EF" w14:textId="65B38E14" w:rsidR="007967A9" w:rsidRPr="005E466D" w:rsidRDefault="0081766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14:paraId="56E939F0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26CBA">
        <w:trPr>
          <w:trHeight w:val="472"/>
        </w:trPr>
        <w:tc>
          <w:tcPr>
            <w:tcW w:w="2015" w:type="dxa"/>
            <w:shd w:val="clear" w:color="auto" w:fill="FFFFFF"/>
          </w:tcPr>
          <w:p w14:paraId="56E939F2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14:paraId="5C01E0D7" w14:textId="77777777" w:rsidR="002D7C5A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14:paraId="56E939F3" w14:textId="7EB6407A" w:rsidR="007967A9" w:rsidRPr="002D7C5A" w:rsidRDefault="002D7C5A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09" w:type="dxa"/>
            <w:shd w:val="clear" w:color="auto" w:fill="FFFFFF"/>
          </w:tcPr>
          <w:p w14:paraId="56E939F5" w14:textId="7DC7E93C" w:rsidR="007967A9" w:rsidRPr="005E466D" w:rsidRDefault="00365043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14:paraId="56E939FC" w14:textId="77777777" w:rsidTr="00E26CBA">
        <w:trPr>
          <w:trHeight w:val="811"/>
        </w:trPr>
        <w:tc>
          <w:tcPr>
            <w:tcW w:w="2015" w:type="dxa"/>
            <w:shd w:val="clear" w:color="auto" w:fill="FFFFFF"/>
          </w:tcPr>
          <w:p w14:paraId="56E939F7" w14:textId="77777777" w:rsidR="007967A9" w:rsidRPr="005E466D" w:rsidRDefault="007967A9" w:rsidP="002D7C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14:paraId="1637733D" w14:textId="77777777" w:rsidR="00365043" w:rsidRPr="00E26CBA" w:rsidRDefault="00365043" w:rsidP="002D7C5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Ryszard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14:paraId="56E939F8" w14:textId="78B55BD2" w:rsidR="007967A9" w:rsidRPr="005E466D" w:rsidRDefault="00365043" w:rsidP="00E26C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D7C5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9FB" w14:textId="392AB13E" w:rsidR="007967A9" w:rsidRPr="00E26CBA" w:rsidRDefault="00365043" w:rsidP="00E26CB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</w:tbl>
    <w:p w14:paraId="56E93A04" w14:textId="77777777" w:rsidR="007967A9" w:rsidRPr="00A72824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14:paraId="56E93A0A" w14:textId="77777777" w:rsidTr="00E26CBA">
        <w:trPr>
          <w:trHeight w:val="371"/>
        </w:trPr>
        <w:tc>
          <w:tcPr>
            <w:tcW w:w="2093" w:type="dxa"/>
            <w:shd w:val="clear" w:color="auto" w:fill="FFFFFF"/>
          </w:tcPr>
          <w:p w14:paraId="56E93A06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14:paraId="56E93A07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14:paraId="0C6840EC" w14:textId="77777777" w:rsidR="00444F06" w:rsidRDefault="0081766A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A08" w14:textId="168F6811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56E93A09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E26CBA">
        <w:trPr>
          <w:trHeight w:val="371"/>
        </w:trPr>
        <w:tc>
          <w:tcPr>
            <w:tcW w:w="2093" w:type="dxa"/>
            <w:shd w:val="clear" w:color="auto" w:fill="FFFFFF"/>
          </w:tcPr>
          <w:p w14:paraId="56E93A0B" w14:textId="70E282AF" w:rsidR="00A75662" w:rsidRPr="001264FF" w:rsidRDefault="00713E3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14:paraId="56E93A0E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E93A0F" w14:textId="77777777" w:rsidR="00A75662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56E93A10" w14:textId="77777777" w:rsidR="00A75662" w:rsidRPr="007673FA" w:rsidRDefault="00A75662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E26CBA">
        <w:trPr>
          <w:trHeight w:val="559"/>
        </w:trPr>
        <w:tc>
          <w:tcPr>
            <w:tcW w:w="2093" w:type="dxa"/>
            <w:shd w:val="clear" w:color="auto" w:fill="FFFFFF"/>
          </w:tcPr>
          <w:p w14:paraId="56E93A12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14:paraId="56E93A13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4" w14:textId="77777777" w:rsidR="007967A9" w:rsidRPr="007673FA" w:rsidRDefault="00A75662" w:rsidP="00A7282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56E93A15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E26CBA">
        <w:tc>
          <w:tcPr>
            <w:tcW w:w="2093" w:type="dxa"/>
            <w:shd w:val="clear" w:color="auto" w:fill="FFFFFF"/>
          </w:tcPr>
          <w:p w14:paraId="56E93A17" w14:textId="77777777" w:rsidR="007967A9" w:rsidRPr="007673FA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14:paraId="56E93A18" w14:textId="77777777" w:rsidR="007967A9" w:rsidRPr="00782942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56E93A19" w14:textId="77777777" w:rsidR="007967A9" w:rsidRPr="00782942" w:rsidRDefault="00EF398E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56E93A1A" w14:textId="77777777" w:rsidR="007967A9" w:rsidRPr="00EF398E" w:rsidRDefault="007967A9" w:rsidP="00A728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444F06" w:rsidRPr="005F0E76" w14:paraId="7713AFCE" w14:textId="77777777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BAC4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14:paraId="4D2DF9BD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6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77D2938F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D539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AC7EAB6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14:paraId="72841D62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82D90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14:paraId="24A8DBFC" w14:textId="77777777" w:rsidR="00444F06" w:rsidRPr="00444F06" w:rsidRDefault="00444F06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0C10E2" w14:textId="1D3C06E0" w:rsidR="00444F06" w:rsidRPr="004E15BA" w:rsidRDefault="00E441EE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color w:val="002060"/>
                  <w:sz w:val="18"/>
                  <w:szCs w:val="18"/>
                  <w:lang w:val="fr-BE"/>
                </w:rPr>
                <w:id w:val="-20119070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E15BA">
                  <w:rPr>
                    <w:rFonts w:ascii="Segoe UI Symbol" w:hAnsi="Segoe UI Symbol" w:cs="Segoe UI Symbol"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&lt;250 employees</w:t>
            </w:r>
          </w:p>
          <w:p w14:paraId="52F0B319" w14:textId="77777777" w:rsidR="00444F06" w:rsidRPr="00A55190" w:rsidRDefault="00E441EE" w:rsidP="00A72824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sdt>
              <w:sdtPr>
                <w:rPr>
                  <w:rFonts w:ascii="Verdana" w:hAnsi="Verdana" w:cs="Arial"/>
                  <w:color w:val="002060"/>
                  <w:sz w:val="18"/>
                  <w:szCs w:val="18"/>
                  <w:lang w:val="fr-BE"/>
                </w:rPr>
                <w:id w:val="-14835426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44F06" w:rsidRPr="004E15BA">
                  <w:rPr>
                    <w:rFonts w:ascii="Arial Unicode MS" w:hAnsi="Arial Unicode MS" w:cs="Arial Unicode MS"/>
                    <w:color w:val="002060"/>
                    <w:sz w:val="18"/>
                    <w:szCs w:val="18"/>
                    <w:lang w:val="fr-BE"/>
                  </w:rPr>
                  <w:t>☐</w:t>
                </w:r>
              </w:sdtContent>
            </w:sdt>
            <w:r w:rsidR="00444F06"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14:paraId="6A10F40D" w14:textId="77777777" w:rsidR="00444F06" w:rsidRDefault="00444F06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D18D065" w14:textId="600DAE56" w:rsidR="00365043" w:rsidRPr="00C03B95" w:rsidRDefault="00A72824" w:rsidP="002D7C5A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8"/>
          <w:szCs w:val="18"/>
          <w:lang w:val="pl-PL"/>
        </w:rPr>
      </w:pPr>
      <w:r>
        <w:rPr>
          <w:rFonts w:ascii="Verdana" w:hAnsi="Verdana" w:cs="Arial"/>
          <w:color w:val="A6A6A6"/>
          <w:sz w:val="18"/>
          <w:szCs w:val="18"/>
          <w:lang w:val="pl-PL"/>
        </w:rPr>
        <w:t>(Sekcja d</w:t>
      </w:r>
      <w:r w:rsidR="00365043" w:rsidRPr="00C03B95">
        <w:rPr>
          <w:rFonts w:ascii="Verdana" w:hAnsi="Verdana" w:cs="Arial"/>
          <w:color w:val="A6A6A6"/>
          <w:sz w:val="18"/>
          <w:szCs w:val="18"/>
          <w:lang w:val="pl-PL"/>
        </w:rPr>
        <w:t>o uzgodnienia przed wyjazdem)</w:t>
      </w:r>
    </w:p>
    <w:p w14:paraId="29FD8767" w14:textId="77777777" w:rsidR="00490F95" w:rsidRPr="00365043" w:rsidRDefault="00490F95" w:rsidP="002D7C5A">
      <w:pPr>
        <w:spacing w:after="0"/>
        <w:ind w:right="-992"/>
        <w:jc w:val="left"/>
        <w:rPr>
          <w:rFonts w:ascii="Verdana" w:hAnsi="Verdana" w:cs="Calibri"/>
          <w:b/>
          <w:color w:val="002060"/>
          <w:sz w:val="20"/>
          <w:lang w:val="pl-PL"/>
        </w:rPr>
      </w:pPr>
    </w:p>
    <w:p w14:paraId="22B47B71" w14:textId="0E4D9942" w:rsidR="00365043" w:rsidRDefault="005D5129" w:rsidP="002D7C5A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D435BF">
        <w:rPr>
          <w:rFonts w:ascii="Verdana" w:hAnsi="Verdana" w:cs="Calibri"/>
          <w:color w:val="A6A6A6"/>
          <w:sz w:val="18"/>
          <w:szCs w:val="18"/>
          <w:lang w:val="pl-PL"/>
        </w:rPr>
        <w:t>(Proponowany program wyjazdu)</w:t>
      </w:r>
    </w:p>
    <w:p w14:paraId="4B8B7337" w14:textId="77777777" w:rsidR="002D7C5A" w:rsidRPr="002D7C5A" w:rsidRDefault="002D7C5A" w:rsidP="002D7C5A">
      <w:pPr>
        <w:pStyle w:val="Text4"/>
        <w:spacing w:after="0"/>
        <w:rPr>
          <w:lang w:val="en-GB"/>
        </w:rPr>
      </w:pPr>
    </w:p>
    <w:p w14:paraId="1C925D4E" w14:textId="72B294B5" w:rsidR="00365043" w:rsidRPr="00365043" w:rsidRDefault="008C3569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  (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kod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kierunku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studiów</w:t>
      </w:r>
      <w:proofErr w:type="spellEnd"/>
      <w:r w:rsidR="00365043" w:rsidRPr="00365043">
        <w:rPr>
          <w:rFonts w:ascii="Verdana" w:hAnsi="Verdana" w:cs="Calibri"/>
          <w:color w:val="A6A6A6"/>
          <w:sz w:val="18"/>
          <w:szCs w:val="18"/>
          <w:lang w:val="en-GB"/>
        </w:rPr>
        <w:t>)</w:t>
      </w:r>
    </w:p>
    <w:p w14:paraId="01C4B964" w14:textId="77777777" w:rsidR="00365043" w:rsidRPr="00A72824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12964F9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poziom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studiów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: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studia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krótkie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) </w:t>
      </w:r>
      <w:r>
        <w:rPr>
          <w:rFonts w:ascii="Verdana" w:hAnsi="Verdana" w:cs="Calibri"/>
          <w:lang w:val="en-GB"/>
        </w:rPr>
        <w:t xml:space="preserve">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7C136EEF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1093B5CC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14:paraId="0DB2070A" w14:textId="77777777" w:rsidR="00365043" w:rsidRDefault="00365043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14:paraId="763D372C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2E96724" w14:textId="77777777" w:rsidR="00365043" w:rsidRDefault="00377526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studentów-uczestników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365043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36504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24E92CB5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A28" w14:textId="5D6BEE7F" w:rsidR="00377526" w:rsidRPr="00A72824" w:rsidRDefault="005B345E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 w:themeColor="background1" w:themeShade="A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>umber of teaching hours</w:t>
      </w:r>
      <w:r>
        <w:rPr>
          <w:rFonts w:ascii="Verdana" w:hAnsi="Verdana" w:cs="Calibri"/>
          <w:lang w:val="en-GB"/>
        </w:rPr>
        <w:t xml:space="preserve"> </w:t>
      </w:r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liczba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godzin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377526" w:rsidRPr="00490F95">
        <w:rPr>
          <w:rFonts w:ascii="Verdana" w:hAnsi="Verdana" w:cs="Calibri"/>
          <w:lang w:val="en-GB"/>
        </w:rPr>
        <w:t>: ………</w:t>
      </w:r>
      <w:r w:rsidR="00365043">
        <w:rPr>
          <w:rFonts w:ascii="Verdana" w:hAnsi="Verdana" w:cs="Calibri"/>
          <w:lang w:val="en-GB"/>
        </w:rPr>
        <w:t xml:space="preserve">  </w:t>
      </w:r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 xml:space="preserve">(minimum 8 hrs / </w:t>
      </w:r>
      <w:proofErr w:type="spellStart"/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godz</w:t>
      </w:r>
      <w:proofErr w:type="spellEnd"/>
      <w:r w:rsidR="00365043" w:rsidRPr="00A72824">
        <w:rPr>
          <w:rFonts w:ascii="Verdana" w:hAnsi="Verdana" w:cs="Calibri"/>
          <w:color w:val="A6A6A6" w:themeColor="background1" w:themeShade="A6"/>
          <w:sz w:val="16"/>
          <w:szCs w:val="16"/>
          <w:lang w:val="en-GB"/>
        </w:rPr>
        <w:t>.)</w:t>
      </w:r>
    </w:p>
    <w:p w14:paraId="2064ED0E" w14:textId="77777777" w:rsidR="002D7C5A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3DFBEF5" w14:textId="4D27C891" w:rsidR="00466BFF" w:rsidRDefault="00466BFF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>: ……………………………</w:t>
      </w:r>
      <w:r w:rsidR="00365043">
        <w:rPr>
          <w:rFonts w:ascii="Verdana" w:hAnsi="Verdana" w:cs="Calibri"/>
          <w:lang w:val="en-GB"/>
        </w:rPr>
        <w:t xml:space="preserve"> </w:t>
      </w:r>
    </w:p>
    <w:p w14:paraId="5AE6E8A2" w14:textId="77777777" w:rsidR="002D7C5A" w:rsidRPr="00490F95" w:rsidRDefault="002D7C5A" w:rsidP="002D7C5A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2E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56E93A29" w14:textId="2F6664B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ogólne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33661749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677771AE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14:paraId="56E93A35" w14:textId="77777777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14:paraId="7EBBFFE7" w14:textId="3B1E5A03"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wartość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dodana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z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obu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instytucji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w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odniesieniu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do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strategii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modernizacji</w:t>
            </w:r>
            <w:proofErr w:type="spellEnd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I </w:t>
            </w:r>
            <w:proofErr w:type="spellStart"/>
            <w:r w:rsidR="001663CB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umiedzynarodowienia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74B177CB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3B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7" w14:textId="2A764430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treści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tematyka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zajęć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150D1A4D" w14:textId="5703F42C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537C16A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2B78BD76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14:paraId="56E93A40" w14:textId="77777777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14:paraId="56E93A3D" w14:textId="62D9911C"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spodziewane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rezultaty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efekty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oddziaływania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-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nie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tylko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dla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/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na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studentów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="005B345E" w:rsidRPr="002D7C5A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 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14:paraId="4C3E9942" w14:textId="77777777" w:rsidR="00153B61" w:rsidRDefault="00153B61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5CCBD73" w14:textId="77777777" w:rsidR="00153B61" w:rsidRPr="00D435BF" w:rsidRDefault="00153B61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EB3D31B" w14:textId="77777777"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77777777"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7DFC6A18" w14:textId="3ECEC8CC"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7B66954C"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6E93A47" w14:textId="301E930B"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14:paraId="22E08A88" w14:textId="77777777" w:rsidR="004E15BA" w:rsidRDefault="004E15BA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8" w14:textId="13B675DF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CC9D4C2"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B440EE7" w14:textId="77777777"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6BED4627"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A8B9461"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14:paraId="10A970B5" w14:textId="77777777"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52" w14:textId="7AB941CF"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2D7C5A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2D7C5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851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C501" w14:textId="77777777" w:rsidR="00E441EE" w:rsidRDefault="00E441EE">
      <w:r>
        <w:separator/>
      </w:r>
    </w:p>
  </w:endnote>
  <w:endnote w:type="continuationSeparator" w:id="0">
    <w:p w14:paraId="532386C6" w14:textId="77777777" w:rsidR="00E441EE" w:rsidRDefault="00E441EE">
      <w:r>
        <w:continuationSeparator/>
      </w:r>
    </w:p>
  </w:endnote>
  <w:endnote w:id="1">
    <w:p w14:paraId="7026ACEB" w14:textId="081FED46" w:rsidR="00252D45" w:rsidRPr="00B223B0" w:rsidRDefault="00252D45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94C56FD" w14:textId="77777777" w:rsidR="00444F06" w:rsidRPr="00672D6F" w:rsidRDefault="00444F06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5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452FC" w14:textId="77777777" w:rsidR="00E441EE" w:rsidRDefault="00E441EE">
      <w:r>
        <w:separator/>
      </w:r>
    </w:p>
  </w:footnote>
  <w:footnote w:type="continuationSeparator" w:id="0">
    <w:p w14:paraId="5A163F6D" w14:textId="77777777" w:rsidR="00E441EE" w:rsidRDefault="00E4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BDAAC84" w:rsidR="00B6735A" w:rsidRPr="00B6735A" w:rsidRDefault="00C1621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1241CF67">
              <wp:simplePos x="0" y="0"/>
              <wp:positionH relativeFrom="column">
                <wp:posOffset>3258952</wp:posOffset>
              </wp:positionH>
              <wp:positionV relativeFrom="paragraph">
                <wp:posOffset>291657</wp:posOffset>
              </wp:positionV>
              <wp:extent cx="2673817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817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74207" w14:textId="77777777"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14:paraId="400CE960" w14:textId="77777777"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u w:val="single"/>
                              <w:lang w:val="en-GB"/>
                            </w:rPr>
                          </w:pPr>
                        </w:p>
                        <w:p w14:paraId="4A61D1C1" w14:textId="6D427EC3" w:rsidR="001B2889" w:rsidRPr="0053414F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</w:p>
                        <w:p w14:paraId="25B8B6B3" w14:textId="77777777" w:rsidR="001B2889" w:rsidRPr="00AD66BB" w:rsidRDefault="001B2889" w:rsidP="001B288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70" w14:textId="085BABB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6.6pt;margin-top:22.95pt;width:210.5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9Z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" filled="f" stroked="f">
              <v:textbox>
                <w:txbxContent>
                  <w:p w14:paraId="3FD74207" w14:textId="77777777"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14:paraId="400CE960" w14:textId="77777777"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u w:val="single"/>
                        <w:lang w:val="en-GB"/>
                      </w:rPr>
                    </w:pPr>
                  </w:p>
                  <w:p w14:paraId="4A61D1C1" w14:textId="6D427EC3" w:rsidR="001B2889" w:rsidRPr="0053414F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</w:p>
                  <w:p w14:paraId="25B8B6B3" w14:textId="77777777" w:rsidR="001B2889" w:rsidRPr="00AD66BB" w:rsidRDefault="001B2889" w:rsidP="001B2889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70" w14:textId="085BABB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5146E5D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5BF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AFDC6C8-A60F-4CAD-9043-BAF99C4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E778D26-31F3-4818-91B5-CCBD04A0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589</Words>
  <Characters>3540</Characters>
  <Application>Microsoft Office Word</Application>
  <DocSecurity>0</DocSecurity>
  <PresentationFormat>Microsoft Word 11.0</PresentationFormat>
  <Lines>29</Lines>
  <Paragraphs>8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4121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5</cp:revision>
  <cp:lastPrinted>2013-11-06T08:46:00Z</cp:lastPrinted>
  <dcterms:created xsi:type="dcterms:W3CDTF">2018-01-31T12:54:00Z</dcterms:created>
  <dcterms:modified xsi:type="dcterms:W3CDTF">2018-01-31T13:10:00Z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