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84" w:rsidRDefault="00491A84" w:rsidP="00B04F20">
      <w:pPr>
        <w:ind w:left="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1A84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847850" cy="1847850"/>
            <wp:effectExtent l="0" t="0" r="0" b="0"/>
            <wp:docPr id="1" name="Obraz 1" descr="C:\Users\Agnieszka\Desktop\OPEN Stage\logotyp.ciemne 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OPEN Stage\logotyp.ciemne po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97" w:rsidRPr="008D48DE" w:rsidRDefault="00BD0AF6" w:rsidP="00B04F20">
      <w:pPr>
        <w:ind w:left="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REGULATIONS</w:t>
      </w:r>
    </w:p>
    <w:p w:rsidR="005D1197" w:rsidRPr="008D48DE" w:rsidRDefault="00BD0AF6" w:rsidP="00B04F20">
      <w:pPr>
        <w:ind w:left="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of the</w:t>
      </w:r>
      <w:r w:rsidR="00CC1363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 w:rsidR="00CC1363" w:rsidRPr="00CC1363">
        <w:rPr>
          <w:rFonts w:ascii="Times New Roman" w:hAnsi="Times New Roman"/>
          <w:b/>
          <w:sz w:val="24"/>
          <w:szCs w:val="24"/>
          <w:vertAlign w:val="superscript"/>
          <w:lang w:val="en-US"/>
        </w:rPr>
        <w:t>nd</w:t>
      </w:r>
      <w:r w:rsidR="00CC1363">
        <w:rPr>
          <w:rFonts w:ascii="Times New Roman" w:hAnsi="Times New Roman"/>
          <w:b/>
          <w:sz w:val="24"/>
          <w:szCs w:val="24"/>
          <w:lang w:val="en-US"/>
        </w:rPr>
        <w:t xml:space="preserve"> edition of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86074"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Open Stage Metamorphose</w:t>
      </w:r>
      <w:r w:rsidR="00AB33D1">
        <w:rPr>
          <w:rFonts w:ascii="Times New Roman" w:hAnsi="Times New Roman"/>
          <w:b/>
          <w:sz w:val="24"/>
          <w:szCs w:val="24"/>
          <w:lang w:val="en-US"/>
        </w:rPr>
        <w:t>s”</w:t>
      </w:r>
      <w:r w:rsidR="005D1197" w:rsidRPr="008D48DE">
        <w:rPr>
          <w:rFonts w:ascii="Times New Roman" w:hAnsi="Times New Roman"/>
          <w:b/>
          <w:sz w:val="24"/>
          <w:szCs w:val="24"/>
          <w:lang w:val="en-US"/>
        </w:rPr>
        <w:t xml:space="preserve"> – A Song Contest For Foreigners</w:t>
      </w:r>
    </w:p>
    <w:p w:rsidR="005D1197" w:rsidRPr="008D48DE" w:rsidRDefault="005D1197" w:rsidP="00B04F20">
      <w:pPr>
        <w:ind w:left="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sz w:val="24"/>
          <w:szCs w:val="24"/>
          <w:lang w:val="en-US"/>
        </w:rPr>
        <w:t xml:space="preserve">Lublin, </w:t>
      </w:r>
      <w:r w:rsidR="00CC1363">
        <w:rPr>
          <w:rFonts w:ascii="Times New Roman" w:hAnsi="Times New Roman"/>
          <w:b/>
          <w:sz w:val="24"/>
          <w:szCs w:val="24"/>
          <w:lang w:val="en-US"/>
        </w:rPr>
        <w:t>April</w:t>
      </w:r>
      <w:r w:rsidRPr="008D48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C1363">
        <w:rPr>
          <w:rFonts w:ascii="Times New Roman" w:hAnsi="Times New Roman"/>
          <w:b/>
          <w:sz w:val="24"/>
          <w:szCs w:val="24"/>
          <w:lang w:val="en-US"/>
        </w:rPr>
        <w:t>6,7</w:t>
      </w:r>
      <w:r w:rsidR="00F81FD5" w:rsidRPr="008D48D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F81FD5" w:rsidRPr="008D48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12251">
        <w:rPr>
          <w:rFonts w:ascii="Times New Roman" w:hAnsi="Times New Roman"/>
          <w:b/>
          <w:sz w:val="24"/>
          <w:szCs w:val="24"/>
          <w:lang w:val="en-US"/>
        </w:rPr>
        <w:t>2018</w:t>
      </w:r>
      <w:bookmarkStart w:id="0" w:name="_GoBack"/>
      <w:bookmarkEnd w:id="0"/>
    </w:p>
    <w:p w:rsidR="005D1197" w:rsidRPr="00570D70" w:rsidRDefault="005D1197" w:rsidP="00B04F20">
      <w:pPr>
        <w:ind w:left="5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1197" w:rsidRPr="008D48DE" w:rsidRDefault="005D1197" w:rsidP="00B04F20">
      <w:pPr>
        <w:ind w:left="57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i/>
          <w:sz w:val="24"/>
          <w:szCs w:val="24"/>
          <w:lang w:val="en-US"/>
        </w:rPr>
        <w:t>Objective and venue of the Contest</w:t>
      </w:r>
    </w:p>
    <w:p w:rsidR="005D1197" w:rsidRPr="00817DBF" w:rsidRDefault="005D1197" w:rsidP="00F81FD5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 w:rsidRPr="00570D70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FA00C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86074">
        <w:rPr>
          <w:rFonts w:ascii="Times New Roman" w:hAnsi="Times New Roman"/>
          <w:sz w:val="24"/>
          <w:szCs w:val="24"/>
          <w:lang w:val="en-US"/>
        </w:rPr>
        <w:t>“</w:t>
      </w:r>
      <w:r w:rsidR="00FA00C6">
        <w:rPr>
          <w:rFonts w:ascii="Times New Roman" w:hAnsi="Times New Roman"/>
          <w:sz w:val="24"/>
          <w:szCs w:val="24"/>
          <w:lang w:val="en-US"/>
        </w:rPr>
        <w:t>Open Stage</w:t>
      </w:r>
      <w:r w:rsidR="00BD0AF6">
        <w:rPr>
          <w:rFonts w:ascii="Times New Roman" w:hAnsi="Times New Roman"/>
          <w:sz w:val="24"/>
          <w:szCs w:val="24"/>
          <w:lang w:val="en-US"/>
        </w:rPr>
        <w:t xml:space="preserve"> Metamorphose</w:t>
      </w:r>
      <w:r w:rsidR="00FA00C6">
        <w:rPr>
          <w:rFonts w:ascii="Times New Roman" w:hAnsi="Times New Roman"/>
          <w:sz w:val="24"/>
          <w:szCs w:val="24"/>
          <w:lang w:val="en-US"/>
        </w:rPr>
        <w:t>s’</w:t>
      </w:r>
      <w:r w:rsidR="00F379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0D70">
        <w:rPr>
          <w:rFonts w:ascii="Times New Roman" w:hAnsi="Times New Roman"/>
          <w:sz w:val="24"/>
          <w:szCs w:val="24"/>
          <w:lang w:val="en-US"/>
        </w:rPr>
        <w:t xml:space="preserve">aims at the </w:t>
      </w:r>
      <w:r w:rsidR="00BF44CA" w:rsidRPr="00570D70">
        <w:rPr>
          <w:rFonts w:ascii="Times New Roman" w:hAnsi="Times New Roman"/>
          <w:sz w:val="24"/>
          <w:szCs w:val="24"/>
          <w:lang w:val="en-US"/>
        </w:rPr>
        <w:t>popularization</w:t>
      </w:r>
      <w:r w:rsidRPr="00570D70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Pr="00817DBF">
        <w:rPr>
          <w:rFonts w:ascii="Times New Roman" w:hAnsi="Times New Roman"/>
          <w:sz w:val="24"/>
          <w:szCs w:val="24"/>
          <w:lang w:val="en-US"/>
        </w:rPr>
        <w:t>Polish song among foreigners and a mutual exchange of experience within the culture between Polish people and foreigners.</w:t>
      </w:r>
    </w:p>
    <w:p w:rsidR="005D1197" w:rsidRPr="00570D70" w:rsidRDefault="00FA00C6" w:rsidP="00C252E2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The final of the C</w:t>
      </w:r>
      <w:r w:rsidR="005D1197" w:rsidRPr="00570D70">
        <w:rPr>
          <w:rFonts w:ascii="Times New Roman" w:hAnsi="Times New Roman"/>
          <w:sz w:val="24"/>
          <w:szCs w:val="24"/>
          <w:lang w:val="en-US"/>
        </w:rPr>
        <w:t xml:space="preserve">ontest will take place in </w:t>
      </w:r>
      <w:smartTag w:uri="urn:schemas-microsoft-com:office:smarttags" w:element="City">
        <w:smartTag w:uri="urn:schemas-microsoft-com:office:smarttags" w:element="place">
          <w:r w:rsidR="005D1197" w:rsidRPr="00570D70">
            <w:rPr>
              <w:rFonts w:ascii="Times New Roman" w:hAnsi="Times New Roman"/>
              <w:sz w:val="24"/>
              <w:szCs w:val="24"/>
              <w:lang w:val="en-US"/>
            </w:rPr>
            <w:t>Lublin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C23905">
        <w:rPr>
          <w:rFonts w:ascii="Times New Roman" w:hAnsi="Times New Roman"/>
          <w:sz w:val="24"/>
          <w:szCs w:val="24"/>
          <w:lang w:val="en-US"/>
        </w:rPr>
        <w:t>April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3905">
        <w:rPr>
          <w:rFonts w:ascii="Times New Roman" w:hAnsi="Times New Roman"/>
          <w:sz w:val="24"/>
          <w:szCs w:val="24"/>
          <w:lang w:val="en-US"/>
        </w:rPr>
        <w:t>6</w:t>
      </w:r>
      <w:r w:rsidRPr="00FA00C6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1197" w:rsidRPr="00570D70">
        <w:rPr>
          <w:rFonts w:ascii="Times New Roman" w:hAnsi="Times New Roman"/>
          <w:sz w:val="24"/>
          <w:szCs w:val="24"/>
          <w:lang w:val="en-US"/>
        </w:rPr>
        <w:t>201</w:t>
      </w:r>
      <w:r w:rsidR="00C23905">
        <w:rPr>
          <w:rFonts w:ascii="Times New Roman" w:hAnsi="Times New Roman"/>
          <w:sz w:val="24"/>
          <w:szCs w:val="24"/>
          <w:lang w:val="en-US"/>
        </w:rPr>
        <w:t>8</w:t>
      </w:r>
      <w:r w:rsidR="005D1197" w:rsidRPr="00570D70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4F3506" w:rsidRPr="004F3506">
        <w:rPr>
          <w:rFonts w:ascii="Times New Roman" w:hAnsi="Times New Roman"/>
          <w:sz w:val="24"/>
          <w:szCs w:val="24"/>
          <w:lang w:val="en-US"/>
        </w:rPr>
        <w:t>Centre for the Meeting of Cultures</w:t>
      </w:r>
      <w:r w:rsidR="00C252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3506" w:rsidRPr="004F3506">
        <w:rPr>
          <w:rFonts w:ascii="Times New Roman" w:hAnsi="Times New Roman"/>
          <w:sz w:val="24"/>
          <w:szCs w:val="24"/>
          <w:lang w:val="en-US"/>
        </w:rPr>
        <w:t xml:space="preserve">in Lublin </w:t>
      </w:r>
      <w:r w:rsidR="00C252E2">
        <w:rPr>
          <w:rFonts w:ascii="Times New Roman" w:hAnsi="Times New Roman"/>
          <w:sz w:val="24"/>
          <w:szCs w:val="24"/>
          <w:lang w:val="en-US"/>
        </w:rPr>
        <w:t>(</w:t>
      </w:r>
      <w:r w:rsidR="00C23905">
        <w:rPr>
          <w:rFonts w:ascii="Times New Roman" w:hAnsi="Times New Roman"/>
          <w:sz w:val="24"/>
          <w:szCs w:val="24"/>
          <w:lang w:val="en-US"/>
        </w:rPr>
        <w:t>Centrum Spotkania Kultur</w:t>
      </w:r>
      <w:r w:rsidR="00C252E2">
        <w:rPr>
          <w:rFonts w:ascii="Times New Roman" w:hAnsi="Times New Roman"/>
          <w:sz w:val="24"/>
          <w:szCs w:val="24"/>
          <w:lang w:val="en-US"/>
        </w:rPr>
        <w:t xml:space="preserve"> w </w:t>
      </w:r>
      <w:r w:rsidR="005D1197" w:rsidRPr="00570D70">
        <w:rPr>
          <w:rFonts w:ascii="Times New Roman" w:hAnsi="Times New Roman"/>
          <w:sz w:val="24"/>
          <w:szCs w:val="24"/>
          <w:lang w:val="en-US"/>
        </w:rPr>
        <w:t>Lublin</w:t>
      </w:r>
      <w:r w:rsidR="00C252E2">
        <w:rPr>
          <w:rFonts w:ascii="Times New Roman" w:hAnsi="Times New Roman"/>
          <w:sz w:val="24"/>
          <w:szCs w:val="24"/>
          <w:lang w:val="en-US"/>
        </w:rPr>
        <w:t>ie)</w:t>
      </w:r>
    </w:p>
    <w:p w:rsidR="005D1197" w:rsidRPr="00570D70" w:rsidRDefault="005D1197" w:rsidP="00851286">
      <w:pPr>
        <w:ind w:left="57"/>
        <w:rPr>
          <w:rFonts w:ascii="Times New Roman" w:hAnsi="Times New Roman"/>
          <w:sz w:val="24"/>
          <w:szCs w:val="24"/>
          <w:lang w:val="en-US"/>
        </w:rPr>
      </w:pPr>
    </w:p>
    <w:p w:rsidR="005D1197" w:rsidRPr="008D48DE" w:rsidRDefault="00BF44CA" w:rsidP="00540001">
      <w:pPr>
        <w:ind w:left="57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i/>
          <w:sz w:val="24"/>
          <w:szCs w:val="24"/>
          <w:lang w:val="en-US"/>
        </w:rPr>
        <w:t>Organizers</w:t>
      </w:r>
      <w:r w:rsidR="00FA00C6">
        <w:rPr>
          <w:rFonts w:ascii="Times New Roman" w:hAnsi="Times New Roman"/>
          <w:b/>
          <w:i/>
          <w:sz w:val="24"/>
          <w:szCs w:val="24"/>
          <w:lang w:val="en-US"/>
        </w:rPr>
        <w:t xml:space="preserve"> of the C</w:t>
      </w:r>
      <w:r w:rsidR="005D1197" w:rsidRPr="008D48DE">
        <w:rPr>
          <w:rFonts w:ascii="Times New Roman" w:hAnsi="Times New Roman"/>
          <w:b/>
          <w:i/>
          <w:sz w:val="24"/>
          <w:szCs w:val="24"/>
          <w:lang w:val="en-US"/>
        </w:rPr>
        <w:t>ontest</w:t>
      </w:r>
    </w:p>
    <w:p w:rsidR="005D1197" w:rsidRPr="00C252E2" w:rsidRDefault="005D1197" w:rsidP="00C252E2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 w:rsidRPr="00570D70">
        <w:rPr>
          <w:rFonts w:ascii="Times New Roman" w:hAnsi="Times New Roman"/>
          <w:sz w:val="24"/>
          <w:szCs w:val="24"/>
          <w:lang w:val="en-US"/>
        </w:rPr>
        <w:t>1. The</w:t>
      </w:r>
      <w:r w:rsidR="00FA00C6">
        <w:rPr>
          <w:rFonts w:ascii="Times New Roman" w:hAnsi="Times New Roman"/>
          <w:sz w:val="24"/>
          <w:szCs w:val="24"/>
          <w:lang w:val="en-US"/>
        </w:rPr>
        <w:t xml:space="preserve"> Contest is organized by the Copernicus</w:t>
      </w:r>
      <w:r w:rsidRPr="00570D70">
        <w:rPr>
          <w:rFonts w:ascii="Times New Roman" w:hAnsi="Times New Roman"/>
          <w:sz w:val="24"/>
          <w:szCs w:val="24"/>
          <w:lang w:val="en-US"/>
        </w:rPr>
        <w:t xml:space="preserve"> Graduates’ Association in </w:t>
      </w:r>
      <w:smartTag w:uri="urn:schemas-microsoft-com:office:smarttags" w:element="City">
        <w:smartTag w:uri="urn:schemas-microsoft-com:office:smarttags" w:element="place">
          <w:r w:rsidRPr="00570D70">
            <w:rPr>
              <w:rFonts w:ascii="Times New Roman" w:hAnsi="Times New Roman"/>
              <w:sz w:val="24"/>
              <w:szCs w:val="24"/>
              <w:lang w:val="en-US"/>
            </w:rPr>
            <w:t>Lublin</w:t>
          </w:r>
        </w:smartTag>
      </w:smartTag>
      <w:r w:rsidRPr="00570D70">
        <w:rPr>
          <w:rFonts w:ascii="Times New Roman" w:hAnsi="Times New Roman"/>
          <w:sz w:val="24"/>
          <w:szCs w:val="24"/>
          <w:lang w:val="en-US"/>
        </w:rPr>
        <w:t xml:space="preserve"> with the cooperation of </w:t>
      </w:r>
      <w:r w:rsidR="00C252E2" w:rsidRPr="00C252E2">
        <w:rPr>
          <w:rFonts w:ascii="Times New Roman" w:hAnsi="Times New Roman"/>
          <w:sz w:val="24"/>
          <w:szCs w:val="24"/>
          <w:lang w:val="en-US"/>
        </w:rPr>
        <w:t>Centre for the Meeting of Cultures</w:t>
      </w:r>
      <w:r w:rsidR="00C252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52E2" w:rsidRPr="00C252E2">
        <w:rPr>
          <w:rFonts w:ascii="Times New Roman" w:hAnsi="Times New Roman"/>
          <w:sz w:val="24"/>
          <w:szCs w:val="24"/>
          <w:lang w:val="en-US"/>
        </w:rPr>
        <w:t>in Lublin</w:t>
      </w:r>
    </w:p>
    <w:p w:rsidR="005D1197" w:rsidRDefault="005D1197" w:rsidP="00F81FD5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 w:rsidRPr="00570D70">
        <w:rPr>
          <w:rFonts w:ascii="Times New Roman" w:hAnsi="Times New Roman"/>
          <w:sz w:val="24"/>
          <w:szCs w:val="24"/>
          <w:lang w:val="en-US"/>
        </w:rPr>
        <w:t xml:space="preserve">2. The Festival </w:t>
      </w:r>
      <w:r w:rsidR="00BF44CA">
        <w:rPr>
          <w:rFonts w:ascii="Times New Roman" w:hAnsi="Times New Roman"/>
          <w:sz w:val="24"/>
          <w:szCs w:val="24"/>
          <w:lang w:val="en-US"/>
        </w:rPr>
        <w:t>Organization</w:t>
      </w:r>
      <w:r w:rsidRPr="00570D70">
        <w:rPr>
          <w:rFonts w:ascii="Times New Roman" w:hAnsi="Times New Roman"/>
          <w:sz w:val="24"/>
          <w:szCs w:val="24"/>
          <w:lang w:val="en-US"/>
        </w:rPr>
        <w:t xml:space="preserve"> Bureau fulfils the role of a coordinator</w:t>
      </w:r>
      <w:r>
        <w:rPr>
          <w:rFonts w:ascii="Times New Roman" w:hAnsi="Times New Roman"/>
          <w:sz w:val="24"/>
          <w:szCs w:val="24"/>
          <w:lang w:val="en-US"/>
        </w:rPr>
        <w:t xml:space="preserve">. Contact person – Agnieszka Mądrakiewicz-Stanek, Festival Director, tel. 696 816 482, e-mail: </w:t>
      </w:r>
      <w:hyperlink r:id="rId6" w:history="1">
        <w:r w:rsidR="00FA00C6" w:rsidRPr="009A1501">
          <w:rPr>
            <w:rStyle w:val="Hipercze"/>
            <w:rFonts w:ascii="Times New Roman" w:hAnsi="Times New Roman"/>
            <w:sz w:val="24"/>
            <w:szCs w:val="24"/>
            <w:lang w:val="en-US"/>
          </w:rPr>
          <w:t>openstage.metamorfozy@gmail.com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00C6" w:rsidRPr="00570D70" w:rsidRDefault="00FA00C6" w:rsidP="00FA00C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1197" w:rsidRPr="008D48DE" w:rsidRDefault="005D1197" w:rsidP="00900BED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i/>
          <w:sz w:val="24"/>
          <w:szCs w:val="24"/>
          <w:lang w:val="en-US"/>
        </w:rPr>
        <w:t>Contest information</w:t>
      </w:r>
    </w:p>
    <w:p w:rsidR="005D1197" w:rsidRPr="008D48DE" w:rsidRDefault="005D1197" w:rsidP="0081739B">
      <w:pPr>
        <w:ind w:left="57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i/>
          <w:sz w:val="24"/>
          <w:szCs w:val="24"/>
          <w:lang w:val="en-US"/>
        </w:rPr>
        <w:t xml:space="preserve">I. </w:t>
      </w:r>
      <w:r w:rsidR="008D48DE" w:rsidRPr="008D48DE">
        <w:rPr>
          <w:rFonts w:ascii="Times New Roman" w:hAnsi="Times New Roman"/>
          <w:b/>
          <w:i/>
          <w:sz w:val="24"/>
          <w:szCs w:val="24"/>
          <w:lang w:val="en-US"/>
        </w:rPr>
        <w:t>CONTEST PRELIMINARIES</w:t>
      </w:r>
    </w:p>
    <w:p w:rsidR="005D1197" w:rsidRDefault="005D1197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BF44CA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aving listened to the </w:t>
      </w:r>
      <w:r w:rsidR="00BF44CA">
        <w:rPr>
          <w:rFonts w:ascii="Times New Roman" w:hAnsi="Times New Roman"/>
          <w:sz w:val="24"/>
          <w:szCs w:val="24"/>
          <w:lang w:val="en-US"/>
        </w:rPr>
        <w:t xml:space="preserve">previously sent in </w:t>
      </w:r>
      <w:r>
        <w:rPr>
          <w:rFonts w:ascii="Times New Roman" w:hAnsi="Times New Roman"/>
          <w:sz w:val="24"/>
          <w:szCs w:val="24"/>
          <w:lang w:val="en-US"/>
        </w:rPr>
        <w:t>recordings</w:t>
      </w:r>
      <w:r w:rsidR="00BF44CA">
        <w:rPr>
          <w:rFonts w:ascii="Times New Roman" w:hAnsi="Times New Roman"/>
          <w:sz w:val="24"/>
          <w:szCs w:val="24"/>
          <w:lang w:val="en-US"/>
        </w:rPr>
        <w:t>, the Jury</w:t>
      </w:r>
      <w:r>
        <w:rPr>
          <w:rFonts w:ascii="Times New Roman" w:hAnsi="Times New Roman"/>
          <w:sz w:val="24"/>
          <w:szCs w:val="24"/>
          <w:lang w:val="en-US"/>
        </w:rPr>
        <w:t xml:space="preserve"> select</w:t>
      </w:r>
      <w:r w:rsidR="00BF44CA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participants </w:t>
      </w:r>
      <w:r w:rsidR="00FA00C6">
        <w:rPr>
          <w:rFonts w:ascii="Times New Roman" w:hAnsi="Times New Roman"/>
          <w:sz w:val="24"/>
          <w:szCs w:val="24"/>
          <w:lang w:val="en-US"/>
        </w:rPr>
        <w:t xml:space="preserve">who will take part in the main </w:t>
      </w:r>
      <w:r w:rsidR="00900BED">
        <w:rPr>
          <w:rFonts w:ascii="Times New Roman" w:hAnsi="Times New Roman"/>
          <w:sz w:val="24"/>
          <w:szCs w:val="24"/>
          <w:lang w:val="en-US"/>
        </w:rPr>
        <w:t>Event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D1197" w:rsidRDefault="00C23905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5D1197">
        <w:rPr>
          <w:rFonts w:ascii="Times New Roman" w:hAnsi="Times New Roman"/>
          <w:sz w:val="24"/>
          <w:szCs w:val="24"/>
          <w:lang w:val="en-US"/>
        </w:rPr>
        <w:t>.</w:t>
      </w:r>
      <w:r w:rsidR="00BF44CA">
        <w:rPr>
          <w:rFonts w:ascii="Times New Roman" w:hAnsi="Times New Roman"/>
          <w:sz w:val="24"/>
          <w:szCs w:val="24"/>
          <w:lang w:val="en-US"/>
        </w:rPr>
        <w:t xml:space="preserve">  The participants sing two songs:</w:t>
      </w:r>
    </w:p>
    <w:p w:rsidR="00BF44CA" w:rsidRDefault="00BF44CA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/>
          <w:sz w:val="24"/>
          <w:szCs w:val="24"/>
          <w:lang w:val="en-US"/>
        </w:rPr>
        <w:t xml:space="preserve"> A song in the participant’s native language</w:t>
      </w:r>
    </w:p>
    <w:p w:rsidR="00BF44CA" w:rsidRDefault="00BF44CA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 w:rsidRPr="008D48DE">
        <w:rPr>
          <w:rFonts w:ascii="Times New Roman" w:hAnsi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/>
          <w:sz w:val="24"/>
          <w:szCs w:val="24"/>
          <w:lang w:val="en-US"/>
        </w:rPr>
        <w:t xml:space="preserve"> A Polish song in the Polish language</w:t>
      </w:r>
      <w:r w:rsidR="00C23905">
        <w:rPr>
          <w:rFonts w:ascii="Times New Roman" w:hAnsi="Times New Roman"/>
          <w:sz w:val="24"/>
          <w:szCs w:val="24"/>
          <w:lang w:val="en-US"/>
        </w:rPr>
        <w:t xml:space="preserve"> (at least 75% of lyrics in Polish language)</w:t>
      </w:r>
    </w:p>
    <w:p w:rsidR="00C252E2" w:rsidRDefault="005D1B64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4. B</w:t>
      </w:r>
      <w:r w:rsidR="00BF44CA">
        <w:rPr>
          <w:rFonts w:ascii="Times New Roman" w:hAnsi="Times New Roman"/>
          <w:sz w:val="24"/>
          <w:szCs w:val="24"/>
          <w:lang w:val="en-US"/>
        </w:rPr>
        <w:t xml:space="preserve">oth songs must be sung with </w:t>
      </w:r>
      <w:r>
        <w:rPr>
          <w:rFonts w:ascii="Times New Roman" w:hAnsi="Times New Roman"/>
          <w:sz w:val="24"/>
          <w:szCs w:val="24"/>
          <w:lang w:val="en-US"/>
        </w:rPr>
        <w:t>an own</w:t>
      </w:r>
      <w:r w:rsidR="00BF44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accompaniment or a band’s accompaniment. </w:t>
      </w:r>
      <w:r w:rsidR="00C252E2" w:rsidRPr="00C252E2">
        <w:rPr>
          <w:rFonts w:ascii="Times New Roman" w:hAnsi="Times New Roman"/>
          <w:sz w:val="24"/>
          <w:szCs w:val="24"/>
          <w:lang w:val="en-US"/>
        </w:rPr>
        <w:t>There is a possibility to perform with a live band. To do so, the Festival</w:t>
      </w:r>
      <w:r w:rsidR="00C252E2">
        <w:rPr>
          <w:rFonts w:ascii="Times New Roman" w:hAnsi="Times New Roman"/>
          <w:sz w:val="24"/>
          <w:szCs w:val="24"/>
          <w:lang w:val="en-US"/>
        </w:rPr>
        <w:t>’s</w:t>
      </w:r>
      <w:r w:rsidR="00C252E2" w:rsidRPr="00C252E2">
        <w:rPr>
          <w:rFonts w:ascii="Times New Roman" w:hAnsi="Times New Roman"/>
          <w:sz w:val="24"/>
          <w:szCs w:val="24"/>
          <w:lang w:val="en-US"/>
        </w:rPr>
        <w:t xml:space="preserve"> Office would be grateful for the advance contact with the organizers.</w:t>
      </w:r>
    </w:p>
    <w:p w:rsidR="005D1B64" w:rsidRDefault="005D1B64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DE3C07">
        <w:rPr>
          <w:rFonts w:ascii="Times New Roman" w:hAnsi="Times New Roman"/>
          <w:sz w:val="24"/>
          <w:szCs w:val="24"/>
          <w:lang w:val="en-US"/>
        </w:rPr>
        <w:t>Registration Cards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FA00C6">
        <w:rPr>
          <w:rFonts w:ascii="Times New Roman" w:hAnsi="Times New Roman"/>
          <w:sz w:val="24"/>
          <w:szCs w:val="24"/>
          <w:lang w:val="en-US"/>
        </w:rPr>
        <w:t xml:space="preserve"> recording samples sent to the C</w:t>
      </w:r>
      <w:r>
        <w:rPr>
          <w:rFonts w:ascii="Times New Roman" w:hAnsi="Times New Roman"/>
          <w:sz w:val="24"/>
          <w:szCs w:val="24"/>
          <w:lang w:val="en-US"/>
        </w:rPr>
        <w:t xml:space="preserve">ontest </w:t>
      </w:r>
      <w:r w:rsidR="008D48DE">
        <w:rPr>
          <w:rFonts w:ascii="Times New Roman" w:hAnsi="Times New Roman"/>
          <w:sz w:val="24"/>
          <w:szCs w:val="24"/>
          <w:lang w:val="en-US"/>
        </w:rPr>
        <w:t xml:space="preserve">shall </w:t>
      </w:r>
      <w:r w:rsidR="00A4422C">
        <w:rPr>
          <w:rFonts w:ascii="Times New Roman" w:hAnsi="Times New Roman"/>
          <w:sz w:val="24"/>
          <w:szCs w:val="24"/>
          <w:lang w:val="en-US"/>
        </w:rPr>
        <w:t xml:space="preserve">mean acceptance of the participation conditions and the </w:t>
      </w:r>
      <w:r w:rsidR="00BD0AF6">
        <w:rPr>
          <w:rFonts w:ascii="Times New Roman" w:hAnsi="Times New Roman"/>
          <w:sz w:val="24"/>
          <w:szCs w:val="24"/>
          <w:lang w:val="en-US"/>
        </w:rPr>
        <w:t>Regulations</w:t>
      </w:r>
      <w:r w:rsidR="00A4422C">
        <w:rPr>
          <w:rFonts w:ascii="Times New Roman" w:hAnsi="Times New Roman"/>
          <w:sz w:val="24"/>
          <w:szCs w:val="24"/>
          <w:lang w:val="en-US"/>
        </w:rPr>
        <w:t xml:space="preserve"> of the Contest</w:t>
      </w:r>
      <w:r w:rsidR="00DD79C4">
        <w:rPr>
          <w:rFonts w:ascii="Times New Roman" w:hAnsi="Times New Roman"/>
          <w:sz w:val="24"/>
          <w:szCs w:val="24"/>
          <w:lang w:val="en-US"/>
        </w:rPr>
        <w:t>.</w:t>
      </w:r>
    </w:p>
    <w:p w:rsidR="00DD79C4" w:rsidRDefault="00DD79C4" w:rsidP="0081739B">
      <w:pPr>
        <w:ind w:left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The participants qualified to the </w:t>
      </w:r>
      <w:r w:rsidR="00FA00C6">
        <w:rPr>
          <w:rFonts w:ascii="Times New Roman" w:hAnsi="Times New Roman"/>
          <w:sz w:val="24"/>
          <w:szCs w:val="24"/>
          <w:lang w:val="en-US"/>
        </w:rPr>
        <w:t>Contest will take part in the Contest C</w:t>
      </w:r>
      <w:r>
        <w:rPr>
          <w:rFonts w:ascii="Times New Roman" w:hAnsi="Times New Roman"/>
          <w:sz w:val="24"/>
          <w:szCs w:val="24"/>
          <w:lang w:val="en-US"/>
        </w:rPr>
        <w:t xml:space="preserve">oncert </w:t>
      </w:r>
      <w:r w:rsidR="00C86074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Open Stage </w:t>
      </w:r>
      <w:r w:rsidR="00BD0AF6">
        <w:rPr>
          <w:rFonts w:ascii="Times New Roman" w:hAnsi="Times New Roman"/>
          <w:sz w:val="24"/>
          <w:szCs w:val="24"/>
          <w:lang w:val="en-US"/>
        </w:rPr>
        <w:t>Metamorphose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8F412C">
        <w:rPr>
          <w:rFonts w:ascii="Times New Roman" w:hAnsi="Times New Roman"/>
          <w:sz w:val="24"/>
          <w:szCs w:val="24"/>
          <w:lang w:val="en-US"/>
        </w:rPr>
        <w:t>’.</w:t>
      </w:r>
    </w:p>
    <w:p w:rsidR="00BD0AF6" w:rsidRDefault="00BD0AF6" w:rsidP="00BD0AF6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D0AF6" w:rsidRPr="00BD0AF6" w:rsidRDefault="00BD0AF6" w:rsidP="00BD0AF6">
      <w:pPr>
        <w:rPr>
          <w:rStyle w:val="hw"/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  <w:r w:rsidRPr="00BD0AF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. </w:t>
      </w:r>
      <w:r w:rsidRPr="00BD0AF6">
        <w:rPr>
          <w:rFonts w:ascii="Times New Roman" w:hAnsi="Times New Roman"/>
          <w:b/>
          <w:i/>
          <w:sz w:val="24"/>
          <w:szCs w:val="24"/>
          <w:lang w:val="en-US"/>
        </w:rPr>
        <w:t xml:space="preserve"> COMPETITIVE CONCERT O</w:t>
      </w:r>
      <w:r w:rsidRPr="00BD0AF6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pen </w:t>
      </w:r>
      <w:r w:rsidR="00C86074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S</w:t>
      </w:r>
      <w:r w:rsidRPr="00BD0AF6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tage </w:t>
      </w:r>
      <w:hyperlink r:id="rId7" w:history="1">
        <w:r w:rsidRPr="00BD0AF6">
          <w:rPr>
            <w:rStyle w:val="Hipercze"/>
            <w:rFonts w:ascii="Times New Roman" w:hAnsi="Times New Roman"/>
            <w:b/>
            <w:i/>
            <w:color w:val="000000" w:themeColor="text1"/>
            <w:sz w:val="24"/>
            <w:szCs w:val="24"/>
            <w:u w:val="none"/>
            <w:lang w:val="en-US"/>
          </w:rPr>
          <w:t>Metamorphoses</w:t>
        </w:r>
      </w:hyperlink>
    </w:p>
    <w:p w:rsidR="00BD0AF6" w:rsidRPr="00BD0AF6" w:rsidRDefault="00BD0AF6" w:rsidP="0000026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D0AF6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During the concert </w:t>
      </w:r>
      <w:r w:rsidR="00ED11A6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participants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will perform two songs (see subsection I.3 of the Regulations). During the competitive concert </w:t>
      </w:r>
      <w:r w:rsidR="00ED11A6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participants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are obliged to present songs declared on the Registration Card.</w:t>
      </w:r>
    </w:p>
    <w:p w:rsidR="00BD0AF6" w:rsidRPr="00BD0AF6" w:rsidRDefault="00BD0AF6" w:rsidP="00000269">
      <w:pPr>
        <w:spacing w:after="200" w:line="276" w:lineRule="auto"/>
        <w:jc w:val="both"/>
        <w:rPr>
          <w:rStyle w:val="hw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During the competitive concert </w:t>
      </w:r>
      <w:r w:rsidR="00C86074">
        <w:rPr>
          <w:rFonts w:ascii="Times New Roman" w:hAnsi="Times New Roman"/>
          <w:sz w:val="24"/>
          <w:szCs w:val="24"/>
          <w:lang w:val="en-US"/>
        </w:rPr>
        <w:t>“</w:t>
      </w:r>
      <w:r w:rsidRPr="00BD0AF6">
        <w:rPr>
          <w:rFonts w:ascii="Times New Roman" w:hAnsi="Times New Roman"/>
          <w:sz w:val="24"/>
          <w:szCs w:val="24"/>
          <w:lang w:val="en-US"/>
        </w:rPr>
        <w:t>O</w:t>
      </w:r>
      <w:r w:rsidRPr="00BD0AF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pen stage </w:t>
      </w:r>
      <w:hyperlink r:id="rId8" w:history="1">
        <w:r w:rsidRPr="00BD0AF6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Metamorphoses</w:t>
        </w:r>
      </w:hyperlink>
      <w:r>
        <w:rPr>
          <w:rStyle w:val="hw"/>
          <w:rFonts w:ascii="Times New Roman" w:hAnsi="Times New Roman"/>
          <w:color w:val="000000" w:themeColor="text1"/>
          <w:sz w:val="24"/>
          <w:szCs w:val="24"/>
          <w:lang w:val="en-US"/>
        </w:rPr>
        <w:t>’</w:t>
      </w:r>
      <w:r w:rsidRPr="00BD0AF6">
        <w:rPr>
          <w:rStyle w:val="hw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award will be presented by the Jury.</w:t>
      </w:r>
    </w:p>
    <w:p w:rsidR="00BD0AF6" w:rsidRPr="00BD0AF6" w:rsidRDefault="00BD0AF6" w:rsidP="0000026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participant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is entitled to the technical rehearsal according to the schedule set by the Festival Organization Bureau. A late arrival at the rehearsal means the resignation from participating in it.</w:t>
      </w:r>
    </w:p>
    <w:p w:rsidR="00BD0AF6" w:rsidRPr="00BD0AF6" w:rsidRDefault="00BD0AF6" w:rsidP="0000026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The performance order of </w:t>
      </w:r>
      <w:r>
        <w:rPr>
          <w:rFonts w:ascii="Times New Roman" w:hAnsi="Times New Roman"/>
          <w:sz w:val="24"/>
          <w:szCs w:val="24"/>
          <w:lang w:val="en-US"/>
        </w:rPr>
        <w:t>participants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will be established by the Festival Organization Bureau. The </w:t>
      </w:r>
      <w:r>
        <w:rPr>
          <w:rFonts w:ascii="Times New Roman" w:hAnsi="Times New Roman"/>
          <w:sz w:val="24"/>
          <w:szCs w:val="24"/>
          <w:lang w:val="en-US"/>
        </w:rPr>
        <w:t>participants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suggest the order of songs performed by them.</w:t>
      </w:r>
    </w:p>
    <w:p w:rsidR="00BD0AF6" w:rsidRPr="00BD0AF6" w:rsidRDefault="00BD0AF6" w:rsidP="0000026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BD0AF6">
        <w:rPr>
          <w:rFonts w:ascii="Times New Roman" w:hAnsi="Times New Roman"/>
          <w:sz w:val="24"/>
          <w:szCs w:val="24"/>
          <w:lang w:val="en-US"/>
        </w:rPr>
        <w:t>Contest laureates are obliged to participate in the Festival Laureates</w:t>
      </w:r>
      <w:r>
        <w:rPr>
          <w:rFonts w:ascii="Times New Roman" w:hAnsi="Times New Roman"/>
          <w:sz w:val="24"/>
          <w:szCs w:val="24"/>
          <w:lang w:val="en-US"/>
        </w:rPr>
        <w:t xml:space="preserve"> Concert ‘</w:t>
      </w:r>
      <w:r w:rsidRPr="00BD0AF6">
        <w:rPr>
          <w:rFonts w:ascii="Times New Roman" w:hAnsi="Times New Roman"/>
          <w:sz w:val="24"/>
          <w:szCs w:val="24"/>
          <w:lang w:val="en-US"/>
        </w:rPr>
        <w:t>Sentimental Metamorp</w:t>
      </w:r>
      <w:r>
        <w:rPr>
          <w:rFonts w:ascii="Times New Roman" w:hAnsi="Times New Roman"/>
          <w:sz w:val="24"/>
          <w:szCs w:val="24"/>
          <w:lang w:val="en-US"/>
        </w:rPr>
        <w:t>hoses’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on  April </w:t>
      </w:r>
      <w:r w:rsidR="00C23905">
        <w:rPr>
          <w:rFonts w:ascii="Times New Roman" w:hAnsi="Times New Roman"/>
          <w:sz w:val="24"/>
          <w:szCs w:val="24"/>
          <w:lang w:val="en-US"/>
        </w:rPr>
        <w:t>7</w:t>
      </w:r>
      <w:r w:rsidR="00C23905" w:rsidRPr="00C23905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0AF6">
        <w:rPr>
          <w:rFonts w:ascii="Times New Roman" w:hAnsi="Times New Roman"/>
          <w:sz w:val="24"/>
          <w:szCs w:val="24"/>
          <w:lang w:val="en-US"/>
        </w:rPr>
        <w:t>201</w:t>
      </w:r>
      <w:r w:rsidR="00C252E2">
        <w:rPr>
          <w:rFonts w:ascii="Times New Roman" w:hAnsi="Times New Roman"/>
          <w:sz w:val="24"/>
          <w:szCs w:val="24"/>
          <w:lang w:val="en-US"/>
        </w:rPr>
        <w:t>8</w:t>
      </w:r>
      <w:r w:rsidRPr="00BD0AF6">
        <w:rPr>
          <w:rFonts w:ascii="Times New Roman" w:hAnsi="Times New Roman"/>
          <w:sz w:val="24"/>
          <w:szCs w:val="24"/>
          <w:lang w:val="en-US"/>
        </w:rPr>
        <w:t>.</w:t>
      </w:r>
    </w:p>
    <w:p w:rsidR="00BD0AF6" w:rsidRPr="00BD0AF6" w:rsidRDefault="00BD0AF6" w:rsidP="0000026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A gratuitous licence is granted to the </w:t>
      </w:r>
      <w:r>
        <w:rPr>
          <w:rFonts w:ascii="Times New Roman" w:hAnsi="Times New Roman"/>
          <w:sz w:val="24"/>
          <w:szCs w:val="24"/>
          <w:lang w:val="en-US"/>
        </w:rPr>
        <w:t>Copernicus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Association by the </w:t>
      </w:r>
      <w:r>
        <w:rPr>
          <w:rFonts w:ascii="Times New Roman" w:hAnsi="Times New Roman"/>
          <w:sz w:val="24"/>
          <w:szCs w:val="24"/>
          <w:lang w:val="en-US"/>
        </w:rPr>
        <w:t>participants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 to: record, play, launch, process, play in public, including recording and releasing on all types of media for an unlimited time, all the songs performed during the concert and accompanying concerts.</w:t>
      </w:r>
    </w:p>
    <w:p w:rsidR="00C252E2" w:rsidRPr="00C252E2" w:rsidRDefault="00BD0AF6" w:rsidP="00000269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C252E2">
        <w:rPr>
          <w:rFonts w:ascii="Times New Roman" w:hAnsi="Times New Roman"/>
          <w:sz w:val="24"/>
          <w:szCs w:val="24"/>
          <w:lang w:val="en-US"/>
        </w:rPr>
        <w:t>A</w:t>
      </w:r>
      <w:r w:rsidRPr="00BD0AF6">
        <w:rPr>
          <w:rFonts w:ascii="Times New Roman" w:hAnsi="Times New Roman"/>
          <w:sz w:val="24"/>
          <w:szCs w:val="24"/>
          <w:lang w:val="en-US"/>
        </w:rPr>
        <w:t>ccommodation during</w:t>
      </w:r>
      <w:r w:rsidR="00C252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0AF6">
        <w:rPr>
          <w:rFonts w:ascii="Times New Roman" w:hAnsi="Times New Roman"/>
          <w:sz w:val="24"/>
          <w:szCs w:val="24"/>
          <w:lang w:val="en-US"/>
        </w:rPr>
        <w:t xml:space="preserve">the Festival </w:t>
      </w:r>
      <w:r w:rsidR="00C252E2">
        <w:rPr>
          <w:rFonts w:ascii="Times New Roman" w:hAnsi="Times New Roman"/>
          <w:sz w:val="24"/>
          <w:szCs w:val="24"/>
          <w:lang w:val="en-US"/>
        </w:rPr>
        <w:t>is r</w:t>
      </w:r>
      <w:r>
        <w:rPr>
          <w:rFonts w:ascii="Times New Roman" w:hAnsi="Times New Roman"/>
          <w:sz w:val="24"/>
          <w:szCs w:val="24"/>
          <w:lang w:val="en-US"/>
        </w:rPr>
        <w:t>efunded by the organiz</w:t>
      </w:r>
      <w:r w:rsidRPr="00BD0AF6">
        <w:rPr>
          <w:rFonts w:ascii="Times New Roman" w:hAnsi="Times New Roman"/>
          <w:sz w:val="24"/>
          <w:szCs w:val="24"/>
          <w:lang w:val="en-US"/>
        </w:rPr>
        <w:t>ers</w:t>
      </w:r>
      <w:r w:rsidR="00C252E2">
        <w:rPr>
          <w:rFonts w:ascii="Times New Roman" w:hAnsi="Times New Roman"/>
          <w:sz w:val="24"/>
          <w:szCs w:val="24"/>
          <w:lang w:val="en-US"/>
        </w:rPr>
        <w:t xml:space="preserve"> (April 6</w:t>
      </w:r>
      <w:r w:rsidR="00C252E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C252E2">
        <w:rPr>
          <w:rFonts w:ascii="Times New Roman" w:hAnsi="Times New Roman"/>
          <w:sz w:val="24"/>
          <w:szCs w:val="24"/>
          <w:lang w:val="en-US"/>
        </w:rPr>
        <w:t>-7</w:t>
      </w:r>
      <w:r w:rsidR="00C252E2" w:rsidRPr="00C252E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C252E2">
        <w:rPr>
          <w:rFonts w:ascii="Times New Roman" w:hAnsi="Times New Roman"/>
          <w:sz w:val="24"/>
          <w:szCs w:val="24"/>
          <w:lang w:val="en-US"/>
        </w:rPr>
        <w:t>)</w:t>
      </w:r>
    </w:p>
    <w:p w:rsidR="00683DD7" w:rsidRDefault="00683DD7" w:rsidP="00000269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DD7" w:rsidRPr="00DE3C07" w:rsidRDefault="00683DD7" w:rsidP="00DE3C07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 w:eastAsia="pl-PL"/>
        </w:rPr>
      </w:pPr>
      <w:r w:rsidRPr="00DE3C07">
        <w:rPr>
          <w:rFonts w:ascii="Times New Roman" w:hAnsi="Times New Roman"/>
          <w:b/>
          <w:i/>
          <w:sz w:val="24"/>
          <w:szCs w:val="24"/>
          <w:lang w:val="en-US"/>
        </w:rPr>
        <w:t>III. APPLICATION</w:t>
      </w:r>
      <w:r w:rsidRPr="00DE3C0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 w:eastAsia="pl-PL"/>
        </w:rPr>
        <w:t xml:space="preserve"> REQUIREMENTS</w:t>
      </w:r>
    </w:p>
    <w:p w:rsidR="00683DD7" w:rsidRPr="00DE3C07" w:rsidRDefault="00DE3C07" w:rsidP="00DE3C07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</w:pPr>
      <w:r w:rsidRPr="00DE3C0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 </w:t>
      </w:r>
      <w:r w:rsidR="00683DD7" w:rsidRPr="00DE3C0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The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>participants</w:t>
      </w:r>
      <w:r w:rsidR="00683DD7" w:rsidRPr="00DE3C0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 who want to participate in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the </w:t>
      </w:r>
      <w:r w:rsidR="00683DD7" w:rsidRPr="00DE3C0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Preliminary Round of the contest must submit proper documents and materials by post or electronic mail to the address below.  The deadline for submission is </w:t>
      </w:r>
      <w:r w:rsidR="00683DD7" w:rsidRPr="00DE3C07">
        <w:rPr>
          <w:rFonts w:ascii="Times New Roman" w:eastAsia="Times New Roman" w:hAnsi="Times New Roman"/>
          <w:b/>
          <w:color w:val="000000"/>
          <w:sz w:val="24"/>
          <w:szCs w:val="24"/>
          <w:lang w:val="en-GB" w:eastAsia="pl-PL"/>
        </w:rPr>
        <w:t>March</w:t>
      </w:r>
      <w:r w:rsidR="00C252E2">
        <w:rPr>
          <w:rFonts w:ascii="Times New Roman" w:eastAsia="Times New Roman" w:hAnsi="Times New Roman"/>
          <w:b/>
          <w:color w:val="000000"/>
          <w:sz w:val="24"/>
          <w:szCs w:val="24"/>
          <w:lang w:val="en-GB" w:eastAsia="pl-PL"/>
        </w:rPr>
        <w:t xml:space="preserve"> 11</w:t>
      </w:r>
      <w:r w:rsidRPr="00DE3C07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val="en-GB" w:eastAsia="pl-PL"/>
        </w:rPr>
        <w:t>th</w:t>
      </w:r>
      <w:r w:rsidRPr="00DE3C07">
        <w:rPr>
          <w:rFonts w:ascii="Times New Roman" w:eastAsia="Times New Roman" w:hAnsi="Times New Roman"/>
          <w:b/>
          <w:color w:val="000000"/>
          <w:sz w:val="24"/>
          <w:szCs w:val="24"/>
          <w:lang w:val="en-GB" w:eastAsia="pl-PL"/>
        </w:rPr>
        <w:t xml:space="preserve"> </w:t>
      </w:r>
      <w:r w:rsidR="00683DD7" w:rsidRPr="00DE3C07">
        <w:rPr>
          <w:rFonts w:ascii="Times New Roman" w:eastAsia="Times New Roman" w:hAnsi="Times New Roman"/>
          <w:b/>
          <w:color w:val="000000"/>
          <w:sz w:val="24"/>
          <w:szCs w:val="24"/>
          <w:lang w:val="en-GB" w:eastAsia="pl-PL"/>
        </w:rPr>
        <w:t>201</w:t>
      </w:r>
      <w:r w:rsidR="00A06B63">
        <w:rPr>
          <w:rFonts w:ascii="Times New Roman" w:eastAsia="Times New Roman" w:hAnsi="Times New Roman"/>
          <w:b/>
          <w:color w:val="000000"/>
          <w:sz w:val="24"/>
          <w:szCs w:val="24"/>
          <w:lang w:val="en-GB" w:eastAsia="pl-PL"/>
        </w:rPr>
        <w:t>8</w:t>
      </w:r>
      <w:r w:rsidR="00683DD7" w:rsidRPr="00DE3C0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>.</w:t>
      </w:r>
    </w:p>
    <w:p w:rsidR="00683DD7" w:rsidRPr="00900BED" w:rsidRDefault="00683DD7" w:rsidP="00900BE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r w:rsidRPr="00900BED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openstage.metamorfozy@gmail.com</w:t>
      </w:r>
    </w:p>
    <w:p w:rsidR="00683DD7" w:rsidRPr="00DE3C07" w:rsidRDefault="00DE3C07" w:rsidP="00DE3C07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DE3C07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2. </w:t>
      </w:r>
      <w:r w:rsidR="00683DD7" w:rsidRPr="00DE3C07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Required documents:</w:t>
      </w:r>
    </w:p>
    <w:p w:rsidR="00683DD7" w:rsidRPr="00DF1AB8" w:rsidRDefault="00DE3C07" w:rsidP="00DE3C07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>a) an</w:t>
      </w:r>
      <w:r w:rsidR="00683DD7" w:rsidRPr="00683DD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 online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>Registration Card</w:t>
      </w:r>
      <w:r w:rsidR="00683DD7" w:rsidRPr="00683DD7"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  <w:t xml:space="preserve"> completed correctly (download it from</w:t>
      </w:r>
      <w:r w:rsidR="00683DD7" w:rsidRPr="00683DD7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C252E2" w:rsidRPr="00C252E2">
        <w:rPr>
          <w:rFonts w:ascii="Times New Roman" w:hAnsi="Times New Roman"/>
          <w:b/>
          <w:sz w:val="24"/>
          <w:szCs w:val="24"/>
          <w:lang w:val="en-GB"/>
        </w:rPr>
        <w:t>daa.pl/openstage</w:t>
      </w:r>
      <w:r w:rsidR="00C252E2">
        <w:rPr>
          <w:rFonts w:ascii="Times New Roman" w:hAnsi="Times New Roman"/>
          <w:sz w:val="24"/>
          <w:szCs w:val="24"/>
          <w:lang w:val="en-GB"/>
        </w:rPr>
        <w:t>)</w:t>
      </w:r>
    </w:p>
    <w:p w:rsidR="00683DD7" w:rsidRPr="00683DD7" w:rsidRDefault="00DE3C07" w:rsidP="00DE3C07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</w:pPr>
      <w:r>
        <w:rPr>
          <w:rFonts w:ascii="Times New Roman" w:hAnsi="Times New Roman"/>
          <w:sz w:val="24"/>
          <w:szCs w:val="24"/>
          <w:lang w:val="en-GB"/>
        </w:rPr>
        <w:t>b) t</w:t>
      </w:r>
      <w:r w:rsidR="00683DD7" w:rsidRPr="00683DD7">
        <w:rPr>
          <w:rFonts w:ascii="Times New Roman" w:hAnsi="Times New Roman"/>
          <w:sz w:val="24"/>
          <w:szCs w:val="24"/>
          <w:lang w:val="en-GB"/>
        </w:rPr>
        <w:t xml:space="preserve">he recording of two songs stated in the </w:t>
      </w:r>
      <w:r>
        <w:rPr>
          <w:rFonts w:ascii="Times New Roman" w:hAnsi="Times New Roman"/>
          <w:sz w:val="24"/>
          <w:szCs w:val="24"/>
          <w:lang w:val="en-GB"/>
        </w:rPr>
        <w:t>Registration Card</w:t>
      </w:r>
      <w:r w:rsidR="00683DD7" w:rsidRPr="00683DD7">
        <w:rPr>
          <w:rFonts w:ascii="Times New Roman" w:hAnsi="Times New Roman"/>
          <w:sz w:val="24"/>
          <w:szCs w:val="24"/>
          <w:lang w:val="en-GB"/>
        </w:rPr>
        <w:t xml:space="preserve"> must be sent in </w:t>
      </w:r>
      <w:r w:rsidR="00C252E2">
        <w:rPr>
          <w:rFonts w:ascii="Times New Roman" w:hAnsi="Times New Roman"/>
          <w:sz w:val="24"/>
          <w:szCs w:val="24"/>
          <w:lang w:val="en-GB"/>
        </w:rPr>
        <w:t>any format.</w:t>
      </w:r>
    </w:p>
    <w:p w:rsidR="00683DD7" w:rsidRPr="00683DD7" w:rsidRDefault="00683DD7" w:rsidP="00DE3C07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pl-PL"/>
        </w:rPr>
      </w:pPr>
    </w:p>
    <w:p w:rsidR="00683DD7" w:rsidRPr="00DE3C07" w:rsidRDefault="00683DD7" w:rsidP="00DE3C07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 w:eastAsia="pl-PL"/>
        </w:rPr>
      </w:pPr>
      <w:r w:rsidRPr="00DE3C0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 w:eastAsia="pl-PL"/>
        </w:rPr>
        <w:t>IV. AWARDS</w:t>
      </w:r>
    </w:p>
    <w:p w:rsidR="00683DD7" w:rsidRPr="00683DD7" w:rsidRDefault="00DE3C07" w:rsidP="00DE3C0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1. </w:t>
      </w:r>
      <w:r w:rsidR="00683DD7" w:rsidRPr="00683DD7">
        <w:rPr>
          <w:rFonts w:ascii="Times New Roman" w:hAnsi="Times New Roman"/>
          <w:sz w:val="24"/>
          <w:szCs w:val="24"/>
          <w:lang w:val="en-GB"/>
        </w:rPr>
        <w:t xml:space="preserve">The Jury of the </w:t>
      </w:r>
      <w:r>
        <w:rPr>
          <w:rFonts w:ascii="Times New Roman" w:hAnsi="Times New Roman"/>
          <w:sz w:val="24"/>
          <w:szCs w:val="24"/>
          <w:lang w:val="en-GB"/>
        </w:rPr>
        <w:t>contest</w:t>
      </w:r>
      <w:r w:rsidR="00683DD7" w:rsidRPr="00683DD7">
        <w:rPr>
          <w:rFonts w:ascii="Times New Roman" w:hAnsi="Times New Roman"/>
          <w:sz w:val="24"/>
          <w:szCs w:val="24"/>
          <w:lang w:val="en-GB"/>
        </w:rPr>
        <w:t xml:space="preserve"> evaluates and decides about the amount of the money reward given to particular participants.</w:t>
      </w:r>
    </w:p>
    <w:p w:rsidR="00683DD7" w:rsidRPr="00DE3C07" w:rsidRDefault="00683DD7" w:rsidP="00683DD7">
      <w:pPr>
        <w:rPr>
          <w:rFonts w:ascii="Times New Roman" w:hAnsi="Times New Roman"/>
          <w:b/>
          <w:i/>
          <w:sz w:val="24"/>
          <w:szCs w:val="24"/>
          <w:lang w:val="en-GB"/>
        </w:rPr>
      </w:pPr>
      <w:r w:rsidRPr="00DE3C07">
        <w:rPr>
          <w:rFonts w:ascii="Times New Roman" w:hAnsi="Times New Roman"/>
          <w:b/>
          <w:i/>
          <w:sz w:val="24"/>
          <w:szCs w:val="24"/>
          <w:lang w:val="en-GB"/>
        </w:rPr>
        <w:t xml:space="preserve">V. THE CALENDAR OF THE </w:t>
      </w:r>
      <w:r w:rsidR="00DE3C07">
        <w:rPr>
          <w:rFonts w:ascii="Times New Roman" w:hAnsi="Times New Roman"/>
          <w:b/>
          <w:i/>
          <w:sz w:val="24"/>
          <w:szCs w:val="24"/>
          <w:lang w:val="en-GB"/>
        </w:rPr>
        <w:t>CONTEST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6"/>
        <w:gridCol w:w="4486"/>
      </w:tblGrid>
      <w:tr w:rsidR="00683DD7" w:rsidRPr="00683DD7" w:rsidTr="00683D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2E7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Submission of the </w:t>
            </w:r>
            <w:r w:rsidR="002E7123">
              <w:rPr>
                <w:rFonts w:ascii="Times New Roman" w:hAnsi="Times New Roman"/>
                <w:sz w:val="24"/>
                <w:szCs w:val="24"/>
                <w:lang w:val="en-GB"/>
              </w:rPr>
              <w:t>Registration Cards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, the recordings and the lyrics.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DE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deadline  March 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  <w:r w:rsidR="00DE3C07" w:rsidRPr="00DE3C0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DE3C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201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683DD7" w:rsidRPr="00683DD7" w:rsidTr="00683D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2E7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presentation of the list of the </w:t>
            </w:r>
            <w:r w:rsidR="002E7123">
              <w:rPr>
                <w:rFonts w:ascii="Times New Roman" w:hAnsi="Times New Roman"/>
                <w:sz w:val="24"/>
                <w:szCs w:val="24"/>
                <w:lang w:val="en-GB"/>
              </w:rPr>
              <w:t>participants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 have been qualified to the </w:t>
            </w:r>
            <w:r w:rsidR="002E7123">
              <w:rPr>
                <w:rFonts w:ascii="Times New Roman" w:hAnsi="Times New Roman"/>
                <w:sz w:val="24"/>
                <w:szCs w:val="24"/>
                <w:lang w:val="en-GB"/>
              </w:rPr>
              <w:t>Contest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The list will be available on the </w:t>
            </w:r>
            <w:r w:rsidR="002E7123">
              <w:rPr>
                <w:rFonts w:ascii="Times New Roman" w:hAnsi="Times New Roman"/>
                <w:sz w:val="24"/>
                <w:szCs w:val="24"/>
                <w:lang w:val="en-GB"/>
              </w:rPr>
              <w:t>contest’s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fan page  and on its website </w:t>
            </w:r>
            <w:hyperlink r:id="rId9" w:history="1">
              <w:r w:rsidRPr="00683DD7">
                <w:rPr>
                  <w:rStyle w:val="Hipercze"/>
                  <w:rFonts w:ascii="Times New Roman" w:hAnsi="Times New Roman"/>
                  <w:sz w:val="24"/>
                  <w:szCs w:val="24"/>
                  <w:lang w:val="en-GB"/>
                </w:rPr>
                <w:t>www.metamorfozysentymentalne.pl</w:t>
              </w:r>
            </w:hyperlink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DE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deadline March </w:t>
            </w:r>
            <w:r w:rsidR="00DE3C0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DE3C07" w:rsidRPr="00DE3C0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DE3C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201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683DD7" w:rsidRPr="00683DD7" w:rsidTr="00683D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2E7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2E7123">
              <w:rPr>
                <w:rFonts w:ascii="Times New Roman" w:hAnsi="Times New Roman"/>
                <w:sz w:val="24"/>
                <w:szCs w:val="24"/>
                <w:lang w:val="en-GB"/>
              </w:rPr>
              <w:t>participants’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concert  and presentation of the results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DE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deadline 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April 6</w:t>
            </w:r>
            <w:r w:rsidR="00DE3C07" w:rsidRPr="00DE3C0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DE3C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201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683DD7" w:rsidRPr="00683DD7" w:rsidTr="00683D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Announcement of the results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DE3C07" w:rsidP="00DE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deadline </w:t>
            </w:r>
            <w:r w:rsidR="00683DD7"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April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Pr="00DE3C0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83DD7" w:rsidRPr="00683DD7">
              <w:rPr>
                <w:rFonts w:ascii="Times New Roman" w:hAnsi="Times New Roman"/>
                <w:sz w:val="24"/>
                <w:szCs w:val="24"/>
                <w:lang w:val="en-GB"/>
              </w:rPr>
              <w:t>201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683DD7" w:rsidRPr="00683DD7" w:rsidTr="00683D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Finalists’ Concert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Pr="00683DD7" w:rsidRDefault="00683DD7" w:rsidP="003F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April </w:t>
            </w:r>
            <w:r w:rsidR="00C252E2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="00C252E2" w:rsidRPr="00C252E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DE3C07" w:rsidRPr="00C252E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683DD7">
              <w:rPr>
                <w:rFonts w:ascii="Times New Roman" w:hAnsi="Times New Roman"/>
                <w:sz w:val="24"/>
                <w:szCs w:val="24"/>
                <w:lang w:val="en-GB"/>
              </w:rPr>
              <w:t>201</w:t>
            </w:r>
            <w:r w:rsidR="003F1996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</w:tbl>
    <w:p w:rsidR="00683DD7" w:rsidRPr="00683DD7" w:rsidRDefault="00683DD7" w:rsidP="00683DD7">
      <w:pPr>
        <w:rPr>
          <w:rFonts w:ascii="Times New Roman" w:hAnsi="Times New Roman"/>
          <w:sz w:val="24"/>
          <w:szCs w:val="24"/>
          <w:lang w:val="en-GB"/>
        </w:rPr>
      </w:pPr>
    </w:p>
    <w:p w:rsidR="00683DD7" w:rsidRPr="00DE3C07" w:rsidRDefault="00683DD7" w:rsidP="00DE3C07">
      <w:pPr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DE3C07">
        <w:rPr>
          <w:rFonts w:ascii="Times New Roman" w:hAnsi="Times New Roman"/>
          <w:b/>
          <w:i/>
          <w:sz w:val="24"/>
          <w:szCs w:val="24"/>
          <w:lang w:val="en-GB"/>
        </w:rPr>
        <w:t>VI. FINAL REGULATIONS</w:t>
      </w:r>
    </w:p>
    <w:p w:rsidR="00683DD7" w:rsidRPr="00683DD7" w:rsidRDefault="00683DD7" w:rsidP="00DE3C0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83DD7">
        <w:rPr>
          <w:rFonts w:ascii="Times New Roman" w:hAnsi="Times New Roman"/>
          <w:sz w:val="24"/>
          <w:szCs w:val="24"/>
          <w:lang w:val="en-GB"/>
        </w:rPr>
        <w:t>Any decis</w:t>
      </w:r>
      <w:r w:rsidR="00DE3C07">
        <w:rPr>
          <w:rFonts w:ascii="Times New Roman" w:hAnsi="Times New Roman"/>
          <w:sz w:val="24"/>
          <w:szCs w:val="24"/>
          <w:lang w:val="en-GB"/>
        </w:rPr>
        <w:t xml:space="preserve">ions taken by the Jury and the </w:t>
      </w:r>
      <w:r w:rsidR="002E7123">
        <w:rPr>
          <w:rFonts w:ascii="Times New Roman" w:hAnsi="Times New Roman"/>
          <w:sz w:val="24"/>
          <w:szCs w:val="24"/>
          <w:lang w:val="en-GB"/>
        </w:rPr>
        <w:t>‘</w:t>
      </w:r>
      <w:r w:rsidR="008273D4">
        <w:rPr>
          <w:rFonts w:ascii="Times New Roman" w:hAnsi="Times New Roman"/>
          <w:sz w:val="24"/>
          <w:szCs w:val="24"/>
          <w:lang w:val="en-GB"/>
        </w:rPr>
        <w:t>Open Stage</w:t>
      </w:r>
      <w:r w:rsidR="00DE3C07">
        <w:rPr>
          <w:rFonts w:ascii="Times New Roman" w:hAnsi="Times New Roman"/>
          <w:sz w:val="24"/>
          <w:szCs w:val="24"/>
          <w:lang w:val="en-GB"/>
        </w:rPr>
        <w:t xml:space="preserve"> Metamorphoses</w:t>
      </w:r>
      <w:r w:rsidR="002E7123">
        <w:rPr>
          <w:rFonts w:ascii="Times New Roman" w:hAnsi="Times New Roman"/>
          <w:sz w:val="24"/>
          <w:szCs w:val="24"/>
          <w:lang w:val="en-GB"/>
        </w:rPr>
        <w:t>’</w:t>
      </w:r>
      <w:r w:rsidRPr="00683DD7">
        <w:rPr>
          <w:rFonts w:ascii="Times New Roman" w:hAnsi="Times New Roman"/>
          <w:color w:val="185A67"/>
          <w:sz w:val="24"/>
          <w:szCs w:val="24"/>
          <w:shd w:val="clear" w:color="auto" w:fill="FFFFFF"/>
          <w:lang w:val="en-GB"/>
        </w:rPr>
        <w:t xml:space="preserve"> </w:t>
      </w:r>
      <w:r w:rsidR="00DE3C0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Festival Organization Bureau</w:t>
      </w:r>
      <w:r w:rsidRPr="00683DD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are final and irrevocable.</w:t>
      </w:r>
    </w:p>
    <w:p w:rsidR="00683DD7" w:rsidRPr="00683DD7" w:rsidRDefault="00683DD7" w:rsidP="00DE3C0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83DD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The final interpretation of the Regulations is a matter of the</w:t>
      </w:r>
      <w:r w:rsidRPr="00683DD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E7123">
        <w:rPr>
          <w:rFonts w:ascii="Times New Roman" w:hAnsi="Times New Roman"/>
          <w:sz w:val="24"/>
          <w:szCs w:val="24"/>
          <w:lang w:val="en-GB"/>
        </w:rPr>
        <w:t>‘</w:t>
      </w:r>
      <w:r w:rsidR="008273D4">
        <w:rPr>
          <w:rFonts w:ascii="Times New Roman" w:hAnsi="Times New Roman"/>
          <w:sz w:val="24"/>
          <w:szCs w:val="24"/>
          <w:lang w:val="en-GB"/>
        </w:rPr>
        <w:t>Open Stage</w:t>
      </w:r>
      <w:r w:rsidR="00DE3C07">
        <w:rPr>
          <w:rFonts w:ascii="Times New Roman" w:hAnsi="Times New Roman"/>
          <w:sz w:val="24"/>
          <w:szCs w:val="24"/>
          <w:lang w:val="en-GB"/>
        </w:rPr>
        <w:t xml:space="preserve"> Metamorphoses</w:t>
      </w:r>
      <w:r w:rsidR="002E7123">
        <w:rPr>
          <w:rFonts w:ascii="Times New Roman" w:hAnsi="Times New Roman"/>
          <w:color w:val="185A67"/>
          <w:sz w:val="24"/>
          <w:szCs w:val="24"/>
          <w:shd w:val="clear" w:color="auto" w:fill="FFFFFF"/>
          <w:lang w:val="en-GB"/>
        </w:rPr>
        <w:t xml:space="preserve">’ </w:t>
      </w:r>
      <w:r w:rsidR="00DE3C0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Festival Organization Bureau</w:t>
      </w:r>
      <w:r w:rsidRPr="00683DD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.</w:t>
      </w:r>
    </w:p>
    <w:p w:rsidR="00683DD7" w:rsidRPr="00683DD7" w:rsidRDefault="00683DD7" w:rsidP="00000269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683DD7" w:rsidRPr="00683DD7" w:rsidSect="004D554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361"/>
    <w:multiLevelType w:val="hybridMultilevel"/>
    <w:tmpl w:val="A8C41A62"/>
    <w:lvl w:ilvl="0" w:tplc="92A8D4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82F5C"/>
    <w:multiLevelType w:val="hybridMultilevel"/>
    <w:tmpl w:val="69C65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ED3"/>
    <w:multiLevelType w:val="hybridMultilevel"/>
    <w:tmpl w:val="2FBE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61159"/>
    <w:multiLevelType w:val="hybridMultilevel"/>
    <w:tmpl w:val="41B89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77E"/>
    <w:multiLevelType w:val="hybridMultilevel"/>
    <w:tmpl w:val="D5049006"/>
    <w:lvl w:ilvl="0" w:tplc="457AC4C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211E275F"/>
    <w:multiLevelType w:val="hybridMultilevel"/>
    <w:tmpl w:val="9382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7861"/>
    <w:multiLevelType w:val="hybridMultilevel"/>
    <w:tmpl w:val="E918DCE4"/>
    <w:lvl w:ilvl="0" w:tplc="910046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759"/>
    <w:multiLevelType w:val="hybridMultilevel"/>
    <w:tmpl w:val="D5E2C8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84B455D"/>
    <w:multiLevelType w:val="hybridMultilevel"/>
    <w:tmpl w:val="2BF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476"/>
    <w:multiLevelType w:val="hybridMultilevel"/>
    <w:tmpl w:val="ABDCA0C4"/>
    <w:lvl w:ilvl="0" w:tplc="B7FA6F0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4A1850ED"/>
    <w:multiLevelType w:val="hybridMultilevel"/>
    <w:tmpl w:val="92D6B816"/>
    <w:lvl w:ilvl="0" w:tplc="0415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1" w15:restartNumberingAfterBreak="0">
    <w:nsid w:val="729F7BAF"/>
    <w:multiLevelType w:val="hybridMultilevel"/>
    <w:tmpl w:val="612423EE"/>
    <w:lvl w:ilvl="0" w:tplc="4E441978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2" w15:restartNumberingAfterBreak="0">
    <w:nsid w:val="765A296F"/>
    <w:multiLevelType w:val="hybridMultilevel"/>
    <w:tmpl w:val="EB9A055C"/>
    <w:lvl w:ilvl="0" w:tplc="EA0C5ED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03033"/>
    <w:multiLevelType w:val="hybridMultilevel"/>
    <w:tmpl w:val="EB6C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4D"/>
    <w:rsid w:val="00000269"/>
    <w:rsid w:val="00012251"/>
    <w:rsid w:val="00036444"/>
    <w:rsid w:val="00060062"/>
    <w:rsid w:val="000C60D8"/>
    <w:rsid w:val="000F525F"/>
    <w:rsid w:val="00230F2B"/>
    <w:rsid w:val="00274004"/>
    <w:rsid w:val="002E7123"/>
    <w:rsid w:val="00383D7B"/>
    <w:rsid w:val="003E00F6"/>
    <w:rsid w:val="003F1996"/>
    <w:rsid w:val="00491934"/>
    <w:rsid w:val="00491A84"/>
    <w:rsid w:val="004D554D"/>
    <w:rsid w:val="004F3506"/>
    <w:rsid w:val="00527D09"/>
    <w:rsid w:val="00540001"/>
    <w:rsid w:val="00570D70"/>
    <w:rsid w:val="005D1197"/>
    <w:rsid w:val="005D1B64"/>
    <w:rsid w:val="006528FD"/>
    <w:rsid w:val="00683DD7"/>
    <w:rsid w:val="006C09FF"/>
    <w:rsid w:val="0081739B"/>
    <w:rsid w:val="00817DBF"/>
    <w:rsid w:val="00823A10"/>
    <w:rsid w:val="008273D4"/>
    <w:rsid w:val="00837F50"/>
    <w:rsid w:val="00851286"/>
    <w:rsid w:val="008D48DE"/>
    <w:rsid w:val="008F412C"/>
    <w:rsid w:val="00900BED"/>
    <w:rsid w:val="00A06B63"/>
    <w:rsid w:val="00A4422C"/>
    <w:rsid w:val="00A938A5"/>
    <w:rsid w:val="00AB33D1"/>
    <w:rsid w:val="00AD4EE1"/>
    <w:rsid w:val="00B04F20"/>
    <w:rsid w:val="00B63CE1"/>
    <w:rsid w:val="00BC4CC1"/>
    <w:rsid w:val="00BC6355"/>
    <w:rsid w:val="00BD0AF6"/>
    <w:rsid w:val="00BF44CA"/>
    <w:rsid w:val="00C23905"/>
    <w:rsid w:val="00C252E2"/>
    <w:rsid w:val="00C61415"/>
    <w:rsid w:val="00C86074"/>
    <w:rsid w:val="00CC1363"/>
    <w:rsid w:val="00D17A0D"/>
    <w:rsid w:val="00D23822"/>
    <w:rsid w:val="00D362C3"/>
    <w:rsid w:val="00DD79C4"/>
    <w:rsid w:val="00DE3C07"/>
    <w:rsid w:val="00DF1AB8"/>
    <w:rsid w:val="00DF4011"/>
    <w:rsid w:val="00E83827"/>
    <w:rsid w:val="00ED11A6"/>
    <w:rsid w:val="00F37974"/>
    <w:rsid w:val="00F81FD5"/>
    <w:rsid w:val="00FA00C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405669"/>
  <w15:docId w15:val="{ADCE3F2F-BF34-4AE1-AE85-E972F58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CE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00C6"/>
    <w:rPr>
      <w:color w:val="0000FF" w:themeColor="hyperlink"/>
      <w:u w:val="single"/>
    </w:rPr>
  </w:style>
  <w:style w:type="character" w:customStyle="1" w:styleId="hw">
    <w:name w:val="hw"/>
    <w:basedOn w:val="Domylnaczcionkaakapitu"/>
    <w:rsid w:val="00BD0AF6"/>
  </w:style>
  <w:style w:type="table" w:styleId="Tabela-Siatka">
    <w:name w:val="Table Grid"/>
    <w:basedOn w:val="Standardowy"/>
    <w:uiPriority w:val="59"/>
    <w:locked/>
    <w:rsid w:val="00683DD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74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06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ki.pl/slownik-angielskiego?q=metamorphos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ki.pl/slownik-angielskiego?q=metamorpho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stage.metamorfoz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amorfozysentymental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RULES</vt:lpstr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creator>Nauczyciel</dc:creator>
  <cp:lastModifiedBy>User</cp:lastModifiedBy>
  <cp:revision>6</cp:revision>
  <cp:lastPrinted>2016-12-29T16:21:00Z</cp:lastPrinted>
  <dcterms:created xsi:type="dcterms:W3CDTF">2018-01-04T18:15:00Z</dcterms:created>
  <dcterms:modified xsi:type="dcterms:W3CDTF">2018-01-15T08:45:00Z</dcterms:modified>
</cp:coreProperties>
</file>