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AB" w:rsidRPr="00CD6DAB" w:rsidRDefault="00CD6DAB" w:rsidP="00CD6DAB">
      <w:pPr>
        <w:jc w:val="center"/>
        <w:rPr>
          <w:b/>
        </w:rPr>
      </w:pPr>
      <w:r w:rsidRPr="00CD6DAB">
        <w:rPr>
          <w:b/>
        </w:rPr>
        <w:t>SPECYFIKACJA TECHNICZNA</w:t>
      </w:r>
    </w:p>
    <w:p w:rsidR="00CD6DAB" w:rsidRPr="00CD6DAB" w:rsidRDefault="00CD6DAB" w:rsidP="00CD6DAB">
      <w:pPr>
        <w:jc w:val="center"/>
        <w:rPr>
          <w:b/>
        </w:rPr>
      </w:pPr>
      <w:r w:rsidRPr="00CD6DAB">
        <w:rPr>
          <w:b/>
        </w:rPr>
        <w:t>WYKONANIA I ODBIORU ROBÓT BUDOWLANYCH</w:t>
      </w:r>
    </w:p>
    <w:p w:rsidR="00CD6DAB" w:rsidRPr="000069D8" w:rsidRDefault="00CD6DAB" w:rsidP="000069D8">
      <w:pPr>
        <w:autoSpaceDE w:val="0"/>
        <w:autoSpaceDN w:val="0"/>
        <w:adjustRightInd w:val="0"/>
        <w:jc w:val="both"/>
        <w:rPr>
          <w:rFonts w:ascii="Calibri" w:hAnsi="Calibri" w:cs="Times-Roman"/>
        </w:rPr>
      </w:pPr>
      <w:r>
        <w:t xml:space="preserve">Przedmiot zamówienia:   </w:t>
      </w:r>
      <w:r w:rsidR="000069D8" w:rsidRPr="00A46646">
        <w:rPr>
          <w:rFonts w:ascii="Calibri" w:hAnsi="Calibri" w:cs="Arial"/>
          <w:b/>
        </w:rPr>
        <w:t>Wykonanie remontu korytarzy (roboty malarskie) i sufitu w Sali 102 Wydziału Prawa i Administracji UMCS</w:t>
      </w:r>
      <w:r w:rsidR="000069D8">
        <w:rPr>
          <w:rFonts w:ascii="Calibri" w:hAnsi="Calibri" w:cs="Arial"/>
          <w:b/>
        </w:rPr>
        <w:t>.</w:t>
      </w:r>
    </w:p>
    <w:p w:rsidR="00CD6DAB" w:rsidRDefault="00CD6DAB" w:rsidP="00CD6DAB">
      <w:r>
        <w:t>Zamawiający:     Uniwersytet Marii Curie - Skłodowskiej  w Lublinie</w:t>
      </w:r>
    </w:p>
    <w:p w:rsidR="00CD6DAB" w:rsidRDefault="00CD6DAB" w:rsidP="00CD6DAB">
      <w:r>
        <w:t>Plac Marii Curie Skłodowskiej 5, 20-031 Lublin</w:t>
      </w:r>
    </w:p>
    <w:p w:rsidR="00CD6DAB" w:rsidRDefault="00CD6DAB" w:rsidP="00CD6DAB">
      <w:r>
        <w:t>Wspólny Słownik Zamówień (CPV):</w:t>
      </w:r>
    </w:p>
    <w:p w:rsidR="00CD6DAB" w:rsidRDefault="00CD6DAB" w:rsidP="00CD6DAB">
      <w:r>
        <w:t>45400000-1 - Roboty wykończeniowe w zakresie obiektów budowlanych</w:t>
      </w:r>
    </w:p>
    <w:p w:rsidR="00CD6DAB" w:rsidRDefault="00CD6DAB" w:rsidP="00CD6DAB">
      <w:pPr>
        <w:jc w:val="center"/>
      </w:pPr>
    </w:p>
    <w:p w:rsidR="00CD6DAB" w:rsidRDefault="000069D8" w:rsidP="00CD6DAB">
      <w:pPr>
        <w:jc w:val="center"/>
      </w:pPr>
      <w:r>
        <w:t>Lublin, sierpień</w:t>
      </w:r>
      <w:r w:rsidR="001523F0">
        <w:t xml:space="preserve"> 2017</w:t>
      </w:r>
      <w:r w:rsidR="00CD6DAB">
        <w:t xml:space="preserve"> r.</w:t>
      </w: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Pr>
        <w:jc w:val="center"/>
      </w:pPr>
    </w:p>
    <w:p w:rsidR="00CD6DAB" w:rsidRDefault="00CD6DAB" w:rsidP="00CD6DAB"/>
    <w:p w:rsidR="00CD6DAB" w:rsidRDefault="00CD6DAB" w:rsidP="00CD6DAB">
      <w:pPr>
        <w:spacing w:after="0" w:line="240" w:lineRule="auto"/>
      </w:pPr>
      <w:r>
        <w:t>SPIS TREŚCI</w:t>
      </w:r>
    </w:p>
    <w:p w:rsidR="00CD6DAB" w:rsidRDefault="00CD6DAB" w:rsidP="00CD6DAB">
      <w:pPr>
        <w:spacing w:after="0" w:line="240" w:lineRule="auto"/>
      </w:pPr>
      <w:r>
        <w:t>1.  Wstęp</w:t>
      </w:r>
    </w:p>
    <w:p w:rsidR="00CD6DAB" w:rsidRDefault="00CD6DAB" w:rsidP="00CD6DAB">
      <w:pPr>
        <w:spacing w:after="0" w:line="240" w:lineRule="auto"/>
      </w:pPr>
      <w:r>
        <w:t>1.1  Przedmiot ST</w:t>
      </w:r>
    </w:p>
    <w:p w:rsidR="00CD6DAB" w:rsidRDefault="00CD6DAB" w:rsidP="00CD6DAB">
      <w:pPr>
        <w:spacing w:after="0" w:line="240" w:lineRule="auto"/>
      </w:pPr>
      <w:r>
        <w:t>1.2  Zakres stosowania ST</w:t>
      </w:r>
    </w:p>
    <w:p w:rsidR="00CD6DAB" w:rsidRDefault="00CD6DAB" w:rsidP="00CD6DAB">
      <w:pPr>
        <w:spacing w:after="0" w:line="240" w:lineRule="auto"/>
      </w:pPr>
      <w:r>
        <w:t>1.3  Zakres robót objętych ST</w:t>
      </w:r>
    </w:p>
    <w:p w:rsidR="00CD6DAB" w:rsidRDefault="00CD6DAB" w:rsidP="00CD6DAB">
      <w:pPr>
        <w:spacing w:after="0" w:line="240" w:lineRule="auto"/>
      </w:pPr>
      <w:r>
        <w:t>1.4  Określenia podstawowe</w:t>
      </w:r>
    </w:p>
    <w:p w:rsidR="00CD6DAB" w:rsidRDefault="00CD6DAB" w:rsidP="00CD6DAB">
      <w:pPr>
        <w:spacing w:after="0" w:line="240" w:lineRule="auto"/>
      </w:pPr>
      <w:r>
        <w:t>1.5  Ogólne wymagania dotyczące robót</w:t>
      </w:r>
    </w:p>
    <w:p w:rsidR="00CD6DAB" w:rsidRDefault="00CD6DAB" w:rsidP="00CD6DAB">
      <w:pPr>
        <w:spacing w:after="0" w:line="240" w:lineRule="auto"/>
      </w:pPr>
      <w:r>
        <w:t>2.  Materiały</w:t>
      </w:r>
    </w:p>
    <w:p w:rsidR="00CD6DAB" w:rsidRDefault="00CD6DAB" w:rsidP="00CD6DAB">
      <w:pPr>
        <w:spacing w:after="0" w:line="240" w:lineRule="auto"/>
      </w:pPr>
      <w:r>
        <w:t>2.1  Materiały malarskie i pomocnicze do robót malarskich.</w:t>
      </w:r>
    </w:p>
    <w:p w:rsidR="00CD6DAB" w:rsidRDefault="00CD6DAB" w:rsidP="00CD6DAB">
      <w:pPr>
        <w:spacing w:after="0" w:line="240" w:lineRule="auto"/>
      </w:pPr>
      <w:r>
        <w:t>3.  Sprzęt</w:t>
      </w:r>
    </w:p>
    <w:p w:rsidR="00CD6DAB" w:rsidRDefault="00CD6DAB" w:rsidP="00CD6DAB">
      <w:pPr>
        <w:spacing w:after="0" w:line="240" w:lineRule="auto"/>
      </w:pPr>
      <w:r>
        <w:t>4.  Transport</w:t>
      </w:r>
    </w:p>
    <w:p w:rsidR="00CD6DAB" w:rsidRDefault="00CD6DAB" w:rsidP="00CD6DAB">
      <w:pPr>
        <w:spacing w:after="0" w:line="240" w:lineRule="auto"/>
      </w:pPr>
      <w:r>
        <w:t>5.  Wykonanie robót</w:t>
      </w:r>
    </w:p>
    <w:p w:rsidR="00CD6DAB" w:rsidRDefault="00CD6DAB" w:rsidP="00CD6DAB">
      <w:pPr>
        <w:spacing w:after="0" w:line="240" w:lineRule="auto"/>
      </w:pPr>
      <w:r>
        <w:t>6.  Kontrola  jakości robót</w:t>
      </w:r>
    </w:p>
    <w:p w:rsidR="00CD6DAB" w:rsidRDefault="00CD6DAB" w:rsidP="00CD6DAB">
      <w:pPr>
        <w:spacing w:after="0" w:line="240" w:lineRule="auto"/>
      </w:pPr>
      <w:r>
        <w:t>7.  Odbiór robót</w:t>
      </w:r>
    </w:p>
    <w:p w:rsidR="00CD6DAB" w:rsidRDefault="00CD6DAB" w:rsidP="00CD6DAB">
      <w:pPr>
        <w:spacing w:after="0" w:line="240" w:lineRule="auto"/>
      </w:pPr>
      <w:r>
        <w:t>8.  Podstawa płatności</w:t>
      </w:r>
    </w:p>
    <w:p w:rsidR="00CD6DAB" w:rsidRDefault="00CD6DAB" w:rsidP="00CD6DAB">
      <w:pPr>
        <w:spacing w:after="0" w:line="240" w:lineRule="auto"/>
      </w:pPr>
      <w:r>
        <w:t>9.  Przepisy związane</w:t>
      </w:r>
    </w:p>
    <w:p w:rsidR="00CD6DAB" w:rsidRDefault="00CD6DAB" w:rsidP="00CD6DAB">
      <w:pPr>
        <w:spacing w:after="0" w:line="240" w:lineRule="auto"/>
      </w:pPr>
    </w:p>
    <w:p w:rsidR="00CD6DAB" w:rsidRDefault="00CD6DAB" w:rsidP="00CD6DAB">
      <w:pPr>
        <w:spacing w:after="0" w:line="240" w:lineRule="auto"/>
        <w:jc w:val="both"/>
      </w:pPr>
      <w:r>
        <w:t xml:space="preserve">UWAGI: </w:t>
      </w:r>
    </w:p>
    <w:p w:rsidR="00CD6DAB" w:rsidRDefault="00CD6DAB" w:rsidP="00CD6DAB">
      <w:pPr>
        <w:spacing w:after="0" w:line="240" w:lineRule="auto"/>
        <w:jc w:val="both"/>
      </w:pPr>
      <w:r>
        <w:t>1.  Przed  wbudowaniem  materiałów  Wykonawca  zobowiązany  jest  przedstawić  dany  materiał  /  wraz  z atestami i innymi dokumentami/ Inspektorowi Nadzoru celem akceptacji</w:t>
      </w:r>
    </w:p>
    <w:p w:rsidR="00CD6DAB" w:rsidRDefault="00CD6DAB" w:rsidP="00CD6DAB">
      <w:pPr>
        <w:spacing w:after="0" w:line="240" w:lineRule="auto"/>
        <w:jc w:val="both"/>
      </w:pPr>
      <w:r>
        <w:t>2.  Materiały i urządzenia z demontażu należy przekazywać protokolarnie kierownikowi obiektu.</w:t>
      </w:r>
    </w:p>
    <w:p w:rsidR="00CD6DAB" w:rsidRDefault="00CD6DAB" w:rsidP="00CD6DAB">
      <w:pPr>
        <w:spacing w:after="0" w:line="240" w:lineRule="auto"/>
        <w:jc w:val="both"/>
      </w:pPr>
      <w:r>
        <w:t>3.  Materiały odpadowe systematycznie usuwać poza teren budynku i Uczelni.</w:t>
      </w:r>
    </w:p>
    <w:p w:rsidR="00CD6DAB" w:rsidRDefault="00CD6DAB" w:rsidP="00CD6DAB">
      <w:pPr>
        <w:spacing w:after="0" w:line="240" w:lineRule="auto"/>
        <w:jc w:val="both"/>
      </w:pPr>
      <w:r>
        <w:t xml:space="preserve">4.  Po wykonaniu robót sporządzić dokumentację powykonawczą zawierającą wszelkie atesty, certyfikaty na materiały i urządzenia, protokoły z prób itp. oraz inwentaryzację powykonawczą zawierającą opisy wykonanych  robót  i  część  graficzną  /rysunki  rzutów  pomieszczeń  z  naniesionymi  instalacjami, rozwinięcia itp./ </w:t>
      </w: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p>
    <w:p w:rsidR="00CD6DAB" w:rsidRDefault="00CD6DAB" w:rsidP="00CD6DAB">
      <w:pPr>
        <w:spacing w:after="0" w:line="240" w:lineRule="auto"/>
      </w:pPr>
      <w:r>
        <w:lastRenderedPageBreak/>
        <w:t>1.  Wstęp</w:t>
      </w:r>
    </w:p>
    <w:p w:rsidR="00CD6DAB" w:rsidRDefault="00CD6DAB" w:rsidP="00CD6DAB">
      <w:pPr>
        <w:spacing w:after="0" w:line="240" w:lineRule="auto"/>
      </w:pPr>
      <w:r>
        <w:t>1.1  Przedmiot ST</w:t>
      </w:r>
    </w:p>
    <w:p w:rsidR="00CD6DAB" w:rsidRPr="00023802" w:rsidRDefault="00CD6DAB" w:rsidP="00CD6DAB">
      <w:pPr>
        <w:spacing w:after="0" w:line="240" w:lineRule="auto"/>
        <w:rPr>
          <w:b/>
        </w:rPr>
      </w:pPr>
      <w:r w:rsidRPr="00023802">
        <w:rPr>
          <w:b/>
        </w:rPr>
        <w:t xml:space="preserve">Przedmiotem niniejszej specyfikacji technicznej są wymagania dotyczące wykonania i odbioru robót </w:t>
      </w:r>
    </w:p>
    <w:p w:rsidR="00CD6DAB" w:rsidRPr="00023802" w:rsidRDefault="00CD6DAB" w:rsidP="00CD6DAB">
      <w:pPr>
        <w:spacing w:after="0" w:line="240" w:lineRule="auto"/>
        <w:rPr>
          <w:b/>
        </w:rPr>
      </w:pPr>
      <w:r w:rsidRPr="00023802">
        <w:rPr>
          <w:b/>
        </w:rPr>
        <w:t>związanych z następujących zakresem robót:</w:t>
      </w:r>
    </w:p>
    <w:p w:rsidR="000069D8" w:rsidRPr="00023802" w:rsidRDefault="000069D8" w:rsidP="000069D8">
      <w:pPr>
        <w:autoSpaceDE w:val="0"/>
        <w:autoSpaceDN w:val="0"/>
        <w:adjustRightInd w:val="0"/>
        <w:jc w:val="both"/>
        <w:rPr>
          <w:rFonts w:ascii="Calibri" w:hAnsi="Calibri" w:cs="Times-Roman"/>
          <w:b/>
        </w:rPr>
      </w:pP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remont części sufitu w pomieszczeniu nr 102 na I piętrze budynku Wydziału Prawa i Administracji</w:t>
      </w:r>
      <w:r w:rsidR="00023802">
        <w:rPr>
          <w:rFonts w:ascii="Calibri" w:hAnsi="Calibri" w:cs="Times-Roman"/>
          <w:b/>
        </w:rPr>
        <w:t xml:space="preserve"> wraz z robotami malarskimi</w:t>
      </w:r>
    </w:p>
    <w:p w:rsidR="00CD6DAB"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xml:space="preserve">- roboty malarskie na wybranych korytarzach  budynku Wydziału Prawa i Administracji dot. </w:t>
      </w:r>
      <w:r w:rsidR="00023802">
        <w:rPr>
          <w:rFonts w:ascii="Calibri" w:hAnsi="Calibri" w:cs="Times-Roman"/>
          <w:b/>
        </w:rPr>
        <w:br/>
      </w:r>
      <w:r w:rsidRPr="00023802">
        <w:rPr>
          <w:rFonts w:ascii="Calibri" w:hAnsi="Calibri" w:cs="Times-Roman"/>
          <w:b/>
        </w:rPr>
        <w:t>piętra I, III, IV, VI, VII</w:t>
      </w:r>
    </w:p>
    <w:p w:rsidR="00CD6DAB" w:rsidRDefault="00CD6DAB" w:rsidP="00CD6DAB">
      <w:pPr>
        <w:spacing w:after="0" w:line="240" w:lineRule="auto"/>
      </w:pPr>
    </w:p>
    <w:p w:rsidR="00CD6DAB" w:rsidRDefault="00CD6DAB" w:rsidP="00CD6DAB">
      <w:pPr>
        <w:spacing w:after="0" w:line="240" w:lineRule="auto"/>
      </w:pPr>
      <w:r>
        <w:t>1.2  Zakres stosowania ST</w:t>
      </w:r>
    </w:p>
    <w:p w:rsidR="00CD6DAB" w:rsidRDefault="00CD6DAB" w:rsidP="007E35EC">
      <w:pPr>
        <w:spacing w:after="0" w:line="240" w:lineRule="auto"/>
        <w:jc w:val="both"/>
      </w:pPr>
      <w:r>
        <w:t xml:space="preserve">Zakres  stosowania  Specyfikacji  Technicznej  dotyczy  przedmiotu  wyszczególnionego  w  pkt.  1.1  i </w:t>
      </w:r>
    </w:p>
    <w:p w:rsidR="00CD6DAB" w:rsidRDefault="00CD6DAB" w:rsidP="007E35EC">
      <w:pPr>
        <w:spacing w:after="0" w:line="240" w:lineRule="auto"/>
        <w:jc w:val="both"/>
      </w:pPr>
      <w:r>
        <w:t>przyjętych rozwiązań technicznych oraz obowiązujących przepisów i norm.</w:t>
      </w:r>
    </w:p>
    <w:p w:rsidR="00CD6DAB" w:rsidRDefault="00CD6DAB" w:rsidP="007E35EC">
      <w:pPr>
        <w:spacing w:after="0" w:line="240" w:lineRule="auto"/>
        <w:jc w:val="both"/>
      </w:pPr>
      <w: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676C5E" w:rsidRDefault="00676C5E" w:rsidP="007E35EC">
      <w:pPr>
        <w:spacing w:after="0" w:line="240" w:lineRule="auto"/>
        <w:jc w:val="both"/>
      </w:pPr>
    </w:p>
    <w:p w:rsidR="00CD6DAB" w:rsidRDefault="00CD6DAB" w:rsidP="007E35EC">
      <w:pPr>
        <w:spacing w:after="0" w:line="240" w:lineRule="auto"/>
        <w:jc w:val="both"/>
      </w:pPr>
      <w:r>
        <w:t>1.3  Zakres robót objętych ST</w:t>
      </w:r>
    </w:p>
    <w:p w:rsidR="00CD6DAB" w:rsidRDefault="00CD6DAB" w:rsidP="007E35EC">
      <w:pPr>
        <w:spacing w:after="0" w:line="240" w:lineRule="auto"/>
        <w:jc w:val="both"/>
      </w:pPr>
      <w:r>
        <w:t xml:space="preserve">Ustalenia  zawarte  w  niniejszej  specyfikacji  dotyczą  zasad  prowadzenia  robót  związanych  z wykonaniem robót wymienionych w pkt. 1.1 w </w:t>
      </w:r>
      <w:r w:rsidR="000069D8">
        <w:t>budynku Wydziału Prawa i Administracji UMCS w Lublinie</w:t>
      </w:r>
      <w:r>
        <w:t>.</w:t>
      </w:r>
    </w:p>
    <w:p w:rsidR="00CD6DAB" w:rsidRPr="00023802" w:rsidRDefault="00CD6DAB" w:rsidP="007E35EC">
      <w:pPr>
        <w:spacing w:after="0" w:line="240" w:lineRule="auto"/>
        <w:jc w:val="both"/>
        <w:rPr>
          <w:b/>
        </w:rPr>
      </w:pPr>
      <w:r w:rsidRPr="00023802">
        <w:rPr>
          <w:b/>
        </w:rPr>
        <w:t>Zakres robót obejmuje:</w:t>
      </w:r>
    </w:p>
    <w:p w:rsidR="000069D8" w:rsidRPr="00023802" w:rsidRDefault="000069D8" w:rsidP="007E35EC">
      <w:pPr>
        <w:spacing w:after="0" w:line="240" w:lineRule="auto"/>
        <w:jc w:val="both"/>
        <w:rPr>
          <w:b/>
        </w:rPr>
      </w:pP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Korytarze:</w:t>
      </w: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zabezpieczenie folią posadzek, boazerii drewnianych, drzwi, lamp itp.;</w:t>
      </w: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usunięcie luźnych fragmentów powłok malarskich,</w:t>
      </w:r>
    </w:p>
    <w:p w:rsidR="000069D8" w:rsidRPr="00023802" w:rsidRDefault="000069D8" w:rsidP="000069D8">
      <w:pPr>
        <w:spacing w:after="0" w:line="240" w:lineRule="auto"/>
        <w:jc w:val="both"/>
        <w:rPr>
          <w:b/>
        </w:rPr>
      </w:pPr>
      <w:r w:rsidRPr="00023802">
        <w:rPr>
          <w:rFonts w:ascii="Calibri" w:hAnsi="Calibri" w:cs="Times-Roman"/>
          <w:b/>
        </w:rPr>
        <w:t xml:space="preserve">- </w:t>
      </w:r>
      <w:r w:rsidRPr="00023802">
        <w:rPr>
          <w:b/>
        </w:rPr>
        <w:t xml:space="preserve">reperacja uszkodzeń tynku  zaprawa gipsową; wypełnienie rys i drobnych uszkodzeń szpachlówką; </w:t>
      </w:r>
    </w:p>
    <w:p w:rsidR="00675A41" w:rsidRDefault="00675A41" w:rsidP="000069D8">
      <w:pPr>
        <w:spacing w:after="0" w:line="240" w:lineRule="auto"/>
        <w:jc w:val="both"/>
        <w:rPr>
          <w:b/>
        </w:rPr>
      </w:pP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xml:space="preserve">- miejscowe </w:t>
      </w:r>
      <w:proofErr w:type="spellStart"/>
      <w:r w:rsidRPr="00023802">
        <w:rPr>
          <w:rFonts w:ascii="Calibri" w:hAnsi="Calibri" w:cs="Times-Roman"/>
          <w:b/>
        </w:rPr>
        <w:t>poszpachlowanie</w:t>
      </w:r>
      <w:proofErr w:type="spellEnd"/>
      <w:r w:rsidRPr="00023802">
        <w:rPr>
          <w:rFonts w:ascii="Calibri" w:hAnsi="Calibri" w:cs="Times-Roman"/>
          <w:b/>
        </w:rPr>
        <w:t xml:space="preserve"> tynków,</w:t>
      </w: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miejscowe wykonanie gładzi gipsowej,</w:t>
      </w:r>
    </w:p>
    <w:p w:rsidR="000069D8" w:rsidRPr="00023802" w:rsidRDefault="000069D8" w:rsidP="000069D8">
      <w:pPr>
        <w:spacing w:after="0" w:line="240" w:lineRule="auto"/>
        <w:jc w:val="both"/>
        <w:rPr>
          <w:b/>
        </w:rPr>
      </w:pPr>
      <w:r w:rsidRPr="00023802">
        <w:rPr>
          <w:b/>
        </w:rPr>
        <w:t>- skasowanie wykwitów i zacieków farbą specjalistyczną,</w:t>
      </w:r>
    </w:p>
    <w:p w:rsidR="000069D8" w:rsidRPr="00023802" w:rsidRDefault="000069D8" w:rsidP="000069D8">
      <w:pPr>
        <w:spacing w:after="0" w:line="240" w:lineRule="auto"/>
        <w:jc w:val="both"/>
        <w:rPr>
          <w:b/>
        </w:rPr>
      </w:pPr>
    </w:p>
    <w:p w:rsidR="000069D8" w:rsidRDefault="000069D8" w:rsidP="000069D8">
      <w:pPr>
        <w:autoSpaceDE w:val="0"/>
        <w:autoSpaceDN w:val="0"/>
        <w:adjustRightInd w:val="0"/>
        <w:jc w:val="both"/>
        <w:rPr>
          <w:rFonts w:ascii="Calibri" w:hAnsi="Calibri" w:cs="Times-Roman"/>
          <w:b/>
        </w:rPr>
      </w:pPr>
      <w:r w:rsidRPr="00023802">
        <w:rPr>
          <w:rFonts w:ascii="Calibri" w:hAnsi="Calibri" w:cs="Times-Roman"/>
          <w:b/>
        </w:rPr>
        <w:t>- gruntowanie ścian i sufitów,</w:t>
      </w:r>
    </w:p>
    <w:p w:rsidR="005A7976" w:rsidRPr="00023802" w:rsidRDefault="005A7976" w:rsidP="000069D8">
      <w:pPr>
        <w:autoSpaceDE w:val="0"/>
        <w:autoSpaceDN w:val="0"/>
        <w:adjustRightInd w:val="0"/>
        <w:jc w:val="both"/>
        <w:rPr>
          <w:rFonts w:ascii="Calibri" w:hAnsi="Calibri" w:cs="Times-Roman"/>
          <w:b/>
        </w:rPr>
      </w:pPr>
      <w:r>
        <w:rPr>
          <w:rFonts w:ascii="Calibri" w:hAnsi="Calibri" w:cs="Times-Roman"/>
          <w:b/>
        </w:rPr>
        <w:t>- zamontowanie siatki zatopionej w zaprawie klejowej na ścianach z pęknięciami,</w:t>
      </w:r>
    </w:p>
    <w:p w:rsidR="000069D8" w:rsidRDefault="000069D8" w:rsidP="000069D8">
      <w:pPr>
        <w:autoSpaceDE w:val="0"/>
        <w:autoSpaceDN w:val="0"/>
        <w:adjustRightInd w:val="0"/>
        <w:jc w:val="both"/>
        <w:rPr>
          <w:rFonts w:ascii="Calibri" w:hAnsi="Calibri" w:cs="Times-Roman"/>
          <w:b/>
        </w:rPr>
      </w:pPr>
      <w:r w:rsidRPr="00023802">
        <w:rPr>
          <w:rFonts w:ascii="Calibri" w:hAnsi="Calibri" w:cs="Times-Roman"/>
          <w:b/>
        </w:rPr>
        <w:t>- dwukrotne malowanie ścian i sufitów</w:t>
      </w:r>
      <w:r w:rsidR="004A593E">
        <w:rPr>
          <w:rFonts w:ascii="Calibri" w:hAnsi="Calibri" w:cs="Times-Roman"/>
          <w:b/>
        </w:rPr>
        <w:t xml:space="preserve"> farbą emulsyjną, akrylową, lub lateksową</w:t>
      </w:r>
      <w:r w:rsidRPr="00023802">
        <w:rPr>
          <w:rFonts w:ascii="Calibri" w:hAnsi="Calibri" w:cs="Times-Roman"/>
          <w:b/>
        </w:rPr>
        <w:t>,</w:t>
      </w:r>
    </w:p>
    <w:p w:rsidR="004A593E" w:rsidRDefault="004A593E" w:rsidP="000069D8">
      <w:pPr>
        <w:autoSpaceDE w:val="0"/>
        <w:autoSpaceDN w:val="0"/>
        <w:adjustRightInd w:val="0"/>
        <w:jc w:val="both"/>
        <w:rPr>
          <w:rFonts w:ascii="Calibri" w:hAnsi="Calibri" w:cs="Times-Roman"/>
          <w:b/>
        </w:rPr>
      </w:pPr>
      <w:r>
        <w:rPr>
          <w:rFonts w:ascii="Calibri" w:hAnsi="Calibri" w:cs="Times-Roman"/>
          <w:b/>
        </w:rPr>
        <w:t>- dwukrotna malowanie lamperii farbą olejną matową (dot. fragmentu korytarza na piętrze I)</w:t>
      </w:r>
    </w:p>
    <w:p w:rsidR="00675A41" w:rsidRDefault="00675A41" w:rsidP="000069D8">
      <w:pPr>
        <w:autoSpaceDE w:val="0"/>
        <w:autoSpaceDN w:val="0"/>
        <w:adjustRightInd w:val="0"/>
        <w:jc w:val="both"/>
        <w:rPr>
          <w:rFonts w:ascii="Calibri" w:hAnsi="Calibri" w:cs="Times-Roman"/>
          <w:b/>
        </w:rPr>
      </w:pPr>
      <w:r>
        <w:rPr>
          <w:rFonts w:ascii="Calibri" w:hAnsi="Calibri" w:cs="Times-Roman"/>
          <w:b/>
        </w:rPr>
        <w:t>- zamocowanie luźnych fragmentów boazerii</w:t>
      </w:r>
    </w:p>
    <w:p w:rsidR="00675A41" w:rsidRPr="00023802" w:rsidRDefault="00675A41" w:rsidP="000069D8">
      <w:pPr>
        <w:autoSpaceDE w:val="0"/>
        <w:autoSpaceDN w:val="0"/>
        <w:adjustRightInd w:val="0"/>
        <w:jc w:val="both"/>
        <w:rPr>
          <w:rFonts w:ascii="Calibri" w:hAnsi="Calibri" w:cs="Times-Roman"/>
          <w:b/>
        </w:rPr>
      </w:pPr>
      <w:r>
        <w:rPr>
          <w:rFonts w:ascii="Calibri" w:hAnsi="Calibri" w:cs="Times-Roman"/>
          <w:b/>
        </w:rPr>
        <w:lastRenderedPageBreak/>
        <w:t xml:space="preserve">- zamocowanie odpadniętych fragmentów </w:t>
      </w:r>
      <w:proofErr w:type="spellStart"/>
      <w:r>
        <w:rPr>
          <w:rFonts w:ascii="Calibri" w:hAnsi="Calibri" w:cs="Times-Roman"/>
          <w:b/>
        </w:rPr>
        <w:t>cokolika</w:t>
      </w:r>
      <w:proofErr w:type="spellEnd"/>
      <w:r>
        <w:rPr>
          <w:rFonts w:ascii="Calibri" w:hAnsi="Calibri" w:cs="Times-Roman"/>
          <w:b/>
        </w:rPr>
        <w:t xml:space="preserve"> z płytek </w:t>
      </w:r>
      <w:proofErr w:type="spellStart"/>
      <w:r>
        <w:rPr>
          <w:rFonts w:ascii="Calibri" w:hAnsi="Calibri" w:cs="Times-Roman"/>
          <w:b/>
        </w:rPr>
        <w:t>gresowych</w:t>
      </w:r>
      <w:proofErr w:type="spellEnd"/>
    </w:p>
    <w:p w:rsidR="00023802" w:rsidRDefault="00023802" w:rsidP="000069D8">
      <w:pPr>
        <w:autoSpaceDE w:val="0"/>
        <w:autoSpaceDN w:val="0"/>
        <w:adjustRightInd w:val="0"/>
        <w:jc w:val="both"/>
        <w:rPr>
          <w:rFonts w:ascii="Calibri" w:hAnsi="Calibri" w:cs="TTE15CC200t00"/>
          <w:b/>
        </w:rPr>
      </w:pPr>
    </w:p>
    <w:p w:rsidR="00023802" w:rsidRDefault="00023802" w:rsidP="000069D8">
      <w:pPr>
        <w:autoSpaceDE w:val="0"/>
        <w:autoSpaceDN w:val="0"/>
        <w:adjustRightInd w:val="0"/>
        <w:jc w:val="both"/>
        <w:rPr>
          <w:rFonts w:ascii="Calibri" w:hAnsi="Calibri" w:cs="TTE15CC200t00"/>
          <w:b/>
        </w:rPr>
      </w:pPr>
    </w:p>
    <w:p w:rsidR="000069D8" w:rsidRPr="00023802" w:rsidRDefault="00023802" w:rsidP="000069D8">
      <w:pPr>
        <w:autoSpaceDE w:val="0"/>
        <w:autoSpaceDN w:val="0"/>
        <w:adjustRightInd w:val="0"/>
        <w:jc w:val="both"/>
        <w:rPr>
          <w:rFonts w:ascii="Calibri" w:hAnsi="Calibri" w:cs="TTE15CC200t00"/>
          <w:b/>
        </w:rPr>
      </w:pPr>
      <w:r>
        <w:rPr>
          <w:rFonts w:ascii="Calibri" w:hAnsi="Calibri" w:cs="TTE15CC200t00"/>
          <w:b/>
        </w:rPr>
        <w:t xml:space="preserve">Pomieszczenie </w:t>
      </w:r>
      <w:r w:rsidR="000069D8" w:rsidRPr="00023802">
        <w:rPr>
          <w:rFonts w:ascii="Calibri" w:hAnsi="Calibri" w:cs="TTE15CC200t00"/>
          <w:b/>
        </w:rPr>
        <w:t>102</w:t>
      </w:r>
    </w:p>
    <w:p w:rsidR="00675A41" w:rsidRDefault="000069D8" w:rsidP="00675A41">
      <w:pPr>
        <w:autoSpaceDE w:val="0"/>
        <w:autoSpaceDN w:val="0"/>
        <w:adjustRightInd w:val="0"/>
        <w:jc w:val="both"/>
        <w:rPr>
          <w:rFonts w:ascii="Calibri" w:hAnsi="Calibri" w:cs="Times-Roman"/>
          <w:b/>
        </w:rPr>
      </w:pPr>
      <w:r w:rsidRPr="00023802">
        <w:rPr>
          <w:rFonts w:ascii="Calibri" w:hAnsi="Calibri" w:cs="Times-Roman"/>
          <w:b/>
        </w:rPr>
        <w:t>Uwaga prace wykonywane z rusztowania o wysokości do</w:t>
      </w:r>
      <w:r w:rsidR="00675A41">
        <w:rPr>
          <w:rFonts w:ascii="Calibri" w:hAnsi="Calibri" w:cs="Times-Roman"/>
          <w:b/>
        </w:rPr>
        <w:t xml:space="preserve"> 3,72m. </w:t>
      </w:r>
    </w:p>
    <w:p w:rsidR="000069D8" w:rsidRPr="00675A41" w:rsidRDefault="00675A41" w:rsidP="00675A41">
      <w:pPr>
        <w:autoSpaceDE w:val="0"/>
        <w:autoSpaceDN w:val="0"/>
        <w:adjustRightInd w:val="0"/>
        <w:jc w:val="both"/>
        <w:rPr>
          <w:rFonts w:ascii="Calibri" w:hAnsi="Calibri" w:cs="Times-Roman"/>
          <w:b/>
        </w:rPr>
      </w:pPr>
      <w:r>
        <w:rPr>
          <w:rFonts w:ascii="Calibri" w:hAnsi="Calibri" w:cs="Times-Roman"/>
          <w:b/>
        </w:rPr>
        <w:t>-</w:t>
      </w:r>
      <w:r w:rsidR="000069D8" w:rsidRPr="00023802">
        <w:rPr>
          <w:rFonts w:ascii="Calibri" w:hAnsi="Calibri" w:cs="Times-Roman"/>
          <w:b/>
        </w:rPr>
        <w:t xml:space="preserve">  zabezpieczenie folią posadzek, boazerii drewnianych, drzwi, lamp, wyposażenia sali itp.</w:t>
      </w:r>
      <w:r w:rsidR="000069D8" w:rsidRPr="00023802">
        <w:rPr>
          <w:b/>
        </w:rPr>
        <w:t xml:space="preserve"> w rejonie prowadzonych robót malarskich </w:t>
      </w:r>
      <w:r w:rsidR="000069D8" w:rsidRPr="00023802">
        <w:rPr>
          <w:rFonts w:ascii="Calibri" w:hAnsi="Calibri" w:cs="Times-Roman"/>
          <w:b/>
        </w:rPr>
        <w:t>;</w:t>
      </w: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xml:space="preserve">- demontaż </w:t>
      </w:r>
      <w:proofErr w:type="spellStart"/>
      <w:r w:rsidRPr="00023802">
        <w:rPr>
          <w:rFonts w:ascii="Calibri" w:hAnsi="Calibri" w:cs="Times-Roman"/>
          <w:b/>
        </w:rPr>
        <w:t>werikali</w:t>
      </w:r>
      <w:proofErr w:type="spellEnd"/>
      <w:r w:rsidRPr="00023802">
        <w:rPr>
          <w:rFonts w:ascii="Calibri" w:hAnsi="Calibri" w:cs="Times-Roman"/>
          <w:b/>
        </w:rPr>
        <w:t xml:space="preserve">, </w:t>
      </w: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usunięcie luźnych fragmentów powłok malarskich,</w:t>
      </w: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miejscowa wymiana tynku miejscowo spękanego na dylatacji,</w:t>
      </w:r>
    </w:p>
    <w:p w:rsidR="00675A41" w:rsidRDefault="000069D8" w:rsidP="00675A41">
      <w:pPr>
        <w:spacing w:after="0" w:line="240" w:lineRule="auto"/>
        <w:jc w:val="both"/>
        <w:rPr>
          <w:b/>
        </w:rPr>
      </w:pPr>
      <w:r w:rsidRPr="00023802">
        <w:rPr>
          <w:b/>
        </w:rPr>
        <w:t xml:space="preserve">- reperacja uszkodzeń tynku  zaprawa gipsową; wypełnienie rys i drobnych uszkodzeń szpachlówką; </w:t>
      </w:r>
    </w:p>
    <w:p w:rsidR="00675A41" w:rsidRDefault="00675A41" w:rsidP="00675A41">
      <w:pPr>
        <w:spacing w:after="0" w:line="240" w:lineRule="auto"/>
        <w:jc w:val="both"/>
        <w:rPr>
          <w:b/>
        </w:rPr>
      </w:pP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xml:space="preserve">- wykonanie zabudowy systemowej z płyty </w:t>
      </w:r>
      <w:proofErr w:type="spellStart"/>
      <w:r w:rsidRPr="00023802">
        <w:rPr>
          <w:rFonts w:ascii="Calibri" w:hAnsi="Calibri" w:cs="Times-Roman"/>
          <w:b/>
        </w:rPr>
        <w:t>g-k</w:t>
      </w:r>
      <w:proofErr w:type="spellEnd"/>
      <w:r w:rsidRPr="00023802">
        <w:rPr>
          <w:rFonts w:ascii="Calibri" w:hAnsi="Calibri" w:cs="Times-Roman"/>
          <w:b/>
        </w:rPr>
        <w:t xml:space="preserve"> </w:t>
      </w:r>
      <w:r w:rsidR="00675A41">
        <w:rPr>
          <w:rFonts w:ascii="Calibri" w:hAnsi="Calibri" w:cs="Times-Roman"/>
          <w:b/>
        </w:rPr>
        <w:t xml:space="preserve">GKF </w:t>
      </w:r>
      <w:r w:rsidRPr="00023802">
        <w:rPr>
          <w:rFonts w:ascii="Calibri" w:hAnsi="Calibri" w:cs="Times-Roman"/>
          <w:b/>
        </w:rPr>
        <w:t xml:space="preserve">przy oknach w Sali w formie „podciągu”, </w:t>
      </w: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xml:space="preserve">- miejscowe </w:t>
      </w:r>
      <w:proofErr w:type="spellStart"/>
      <w:r w:rsidRPr="00023802">
        <w:rPr>
          <w:rFonts w:ascii="Calibri" w:hAnsi="Calibri" w:cs="Times-Roman"/>
          <w:b/>
        </w:rPr>
        <w:t>poszpachlowanie</w:t>
      </w:r>
      <w:proofErr w:type="spellEnd"/>
      <w:r w:rsidRPr="00023802">
        <w:rPr>
          <w:rFonts w:ascii="Calibri" w:hAnsi="Calibri" w:cs="Times-Roman"/>
          <w:b/>
        </w:rPr>
        <w:t xml:space="preserve"> tynków,</w:t>
      </w:r>
    </w:p>
    <w:p w:rsidR="000069D8" w:rsidRPr="00023802" w:rsidRDefault="000069D8" w:rsidP="000069D8">
      <w:pPr>
        <w:spacing w:after="0" w:line="240" w:lineRule="auto"/>
        <w:jc w:val="both"/>
        <w:rPr>
          <w:b/>
        </w:rPr>
      </w:pPr>
      <w:r w:rsidRPr="00023802">
        <w:rPr>
          <w:b/>
        </w:rPr>
        <w:t>- skasowanie wykwitów i zacieków farbą specjalistyczną,</w:t>
      </w:r>
    </w:p>
    <w:p w:rsidR="000069D8" w:rsidRPr="00023802" w:rsidRDefault="000069D8" w:rsidP="000069D8">
      <w:pPr>
        <w:spacing w:after="0" w:line="240" w:lineRule="auto"/>
        <w:jc w:val="both"/>
        <w:rPr>
          <w:b/>
        </w:rPr>
      </w:pPr>
    </w:p>
    <w:p w:rsidR="000069D8" w:rsidRPr="00023802" w:rsidRDefault="000069D8" w:rsidP="000069D8">
      <w:pPr>
        <w:autoSpaceDE w:val="0"/>
        <w:autoSpaceDN w:val="0"/>
        <w:adjustRightInd w:val="0"/>
        <w:jc w:val="both"/>
        <w:rPr>
          <w:rFonts w:ascii="Calibri" w:hAnsi="Calibri" w:cs="Times-Roman"/>
          <w:b/>
        </w:rPr>
      </w:pPr>
      <w:r w:rsidRPr="00023802">
        <w:rPr>
          <w:rFonts w:ascii="Calibri" w:hAnsi="Calibri" w:cs="Times-Roman"/>
          <w:b/>
        </w:rPr>
        <w:t>- gruntowanie ścian i sufitów,</w:t>
      </w:r>
    </w:p>
    <w:p w:rsidR="000069D8" w:rsidRDefault="000069D8" w:rsidP="000069D8">
      <w:pPr>
        <w:autoSpaceDE w:val="0"/>
        <w:autoSpaceDN w:val="0"/>
        <w:adjustRightInd w:val="0"/>
        <w:jc w:val="both"/>
        <w:rPr>
          <w:rFonts w:ascii="Calibri" w:hAnsi="Calibri" w:cs="Times-Roman"/>
          <w:b/>
        </w:rPr>
      </w:pPr>
      <w:r w:rsidRPr="00023802">
        <w:rPr>
          <w:rFonts w:ascii="Calibri" w:hAnsi="Calibri" w:cs="Times-Roman"/>
          <w:b/>
        </w:rPr>
        <w:t>- dwukrotne malowanie ścian i sufitów na zabudowie z płyty i w jej rejonie,</w:t>
      </w:r>
    </w:p>
    <w:p w:rsidR="00675A41" w:rsidRPr="00023802" w:rsidRDefault="00675A41" w:rsidP="000069D8">
      <w:pPr>
        <w:autoSpaceDE w:val="0"/>
        <w:autoSpaceDN w:val="0"/>
        <w:adjustRightInd w:val="0"/>
        <w:jc w:val="both"/>
        <w:rPr>
          <w:rFonts w:ascii="Calibri" w:hAnsi="Calibri" w:cs="Times-Roman"/>
          <w:b/>
        </w:rPr>
      </w:pPr>
      <w:r>
        <w:rPr>
          <w:rFonts w:ascii="Calibri" w:hAnsi="Calibri" w:cs="Times-Roman"/>
          <w:b/>
        </w:rPr>
        <w:t>- przełożenie korytka kablowego,</w:t>
      </w:r>
    </w:p>
    <w:p w:rsidR="00D31A1C" w:rsidRDefault="00D31A1C" w:rsidP="007E35EC">
      <w:pPr>
        <w:spacing w:after="0" w:line="240" w:lineRule="auto"/>
        <w:jc w:val="both"/>
      </w:pPr>
    </w:p>
    <w:p w:rsidR="00CD6DAB" w:rsidRDefault="00CD6DAB" w:rsidP="007E35EC">
      <w:pPr>
        <w:spacing w:after="0" w:line="240" w:lineRule="auto"/>
        <w:jc w:val="both"/>
      </w:pPr>
      <w:r>
        <w:t>1.4  Określenia podstawowe</w:t>
      </w:r>
    </w:p>
    <w:p w:rsidR="00CD6DAB" w:rsidRDefault="00CD6DAB" w:rsidP="007E35EC">
      <w:pPr>
        <w:spacing w:after="0" w:line="240" w:lineRule="auto"/>
        <w:jc w:val="both"/>
      </w:pPr>
      <w:r>
        <w:t>Określenia  podstawowe  podane  w  niniejszej  specyfikacji  technicznej  są  zgodne  z  określeniami w</w:t>
      </w:r>
      <w:r w:rsidR="005160C6">
        <w:t xml:space="preserve"> </w:t>
      </w:r>
      <w:r>
        <w:t>obowiązujących Polskich Normach.</w:t>
      </w:r>
    </w:p>
    <w:p w:rsidR="00CD6DAB" w:rsidRDefault="00CD6DAB" w:rsidP="007E35EC">
      <w:pPr>
        <w:spacing w:after="0" w:line="240" w:lineRule="auto"/>
        <w:jc w:val="both"/>
      </w:pPr>
      <w:r>
        <w:t>1.5  Ogólne wymagania dotyczące robót</w:t>
      </w:r>
    </w:p>
    <w:p w:rsidR="00CD6DAB" w:rsidRDefault="00CD6DAB" w:rsidP="007E35EC">
      <w:pPr>
        <w:spacing w:after="0" w:line="240" w:lineRule="auto"/>
        <w:jc w:val="both"/>
      </w:pPr>
      <w:r>
        <w:t>Wykonawca  robót  jest  odpowiedzialny  za  jakość  ich  wykonania  oraz  za  ich  zgodność  ze  ST, obowiązującymi normami, przepisami prawa i poleceniami Inspektora Nadzoru Inwestorskiego.</w:t>
      </w:r>
    </w:p>
    <w:p w:rsidR="00CD6DAB" w:rsidRDefault="00CD6DAB" w:rsidP="007E35EC">
      <w:pPr>
        <w:spacing w:after="0" w:line="240" w:lineRule="auto"/>
        <w:jc w:val="both"/>
      </w:pPr>
      <w:r>
        <w:t xml:space="preserve">1.5.1.  Przekazanie terenu budowy </w:t>
      </w:r>
    </w:p>
    <w:p w:rsidR="00CD6DAB" w:rsidRDefault="00CD6DAB" w:rsidP="007E35EC">
      <w:pPr>
        <w:spacing w:after="0" w:line="240" w:lineRule="auto"/>
        <w:jc w:val="both"/>
      </w:pPr>
      <w:r>
        <w:t>Zamawiający, w terminie określonym w dokumentach umowy przekaże Wykonawcy teren budowy.</w:t>
      </w:r>
    </w:p>
    <w:p w:rsidR="00CD6DAB" w:rsidRDefault="00CD6DAB" w:rsidP="007E35EC">
      <w:pPr>
        <w:spacing w:after="0" w:line="240" w:lineRule="auto"/>
        <w:jc w:val="both"/>
      </w:pPr>
      <w:r>
        <w:t xml:space="preserve">Na  Wykonawcy  spoczywa  odpowiedzialność  za  utrzymanie  czystości  i  zabezpieczenia  miejsca realizacji robót przed ingerencja osób trzecich w okresie realizacji kontraktu do odbioru końcowego </w:t>
      </w:r>
    </w:p>
    <w:p w:rsidR="00CD6DAB" w:rsidRDefault="00CD6DAB" w:rsidP="007E35EC">
      <w:pPr>
        <w:spacing w:after="0" w:line="240" w:lineRule="auto"/>
        <w:jc w:val="both"/>
      </w:pPr>
      <w:r>
        <w:t>robót.</w:t>
      </w:r>
    </w:p>
    <w:p w:rsidR="00CD6DAB" w:rsidRDefault="00CD6DAB" w:rsidP="007E35EC">
      <w:pPr>
        <w:spacing w:after="0" w:line="240" w:lineRule="auto"/>
        <w:jc w:val="both"/>
      </w:pPr>
      <w:r>
        <w:t>1.5.2.  Zgodność rob</w:t>
      </w:r>
      <w:r w:rsidR="000069D8">
        <w:t xml:space="preserve">ót z dokumentacją projektową i </w:t>
      </w:r>
      <w:r>
        <w:t>ST</w:t>
      </w:r>
    </w:p>
    <w:p w:rsidR="00CD6DAB" w:rsidRDefault="000069D8" w:rsidP="007E35EC">
      <w:pPr>
        <w:spacing w:after="0" w:line="240" w:lineRule="auto"/>
        <w:jc w:val="both"/>
      </w:pPr>
      <w:r>
        <w:t xml:space="preserve">Dokumentacja  projektowa,  </w:t>
      </w:r>
      <w:r w:rsidR="00CD6DAB">
        <w:t>ST  oraz  dodatkowe  dokumenty  przekazane  Wykonawcy  przez Inspektora nadzoru stanowią załącznik do umowy, a wymagania wyszczególnione w choćby jednym z nich są obowiązujące dla Wykonawcy tak, jakby zawarte były w całej dokumentacji.</w:t>
      </w:r>
    </w:p>
    <w:p w:rsidR="00CD6DAB" w:rsidRDefault="00CD6DAB" w:rsidP="007E35EC">
      <w:pPr>
        <w:spacing w:after="0" w:line="240" w:lineRule="auto"/>
        <w:jc w:val="both"/>
      </w:pPr>
      <w:r>
        <w:t>1.5.3.  Zabezpieczenie terenu budowy</w:t>
      </w:r>
    </w:p>
    <w:p w:rsidR="00CD6DAB" w:rsidRDefault="00CD6DAB" w:rsidP="007E35EC">
      <w:pPr>
        <w:spacing w:after="0" w:line="240" w:lineRule="auto"/>
        <w:jc w:val="both"/>
      </w:pPr>
      <w:r>
        <w:t>Wykonawca  jest  zobowiązany  do  zabezpieczenia  terenu  budowy  w  okresie  trwania  realizacji kontraktu aż do zakończenia i odbioru ostatecznego robót.</w:t>
      </w:r>
    </w:p>
    <w:p w:rsidR="00CD6DAB" w:rsidRDefault="00CD6DAB" w:rsidP="007E35EC">
      <w:pPr>
        <w:spacing w:after="0" w:line="240" w:lineRule="auto"/>
        <w:jc w:val="both"/>
      </w:pPr>
      <w:r>
        <w:lastRenderedPageBreak/>
        <w:t>Wykonawca  dostarczy,  zainstaluje  i  będzie  utrzymywać  tymczasowe  urządzenia  zabezpieczające, np. poręcze, oświetlenie, szczelne wydzielenie strefy remontowanej itp.</w:t>
      </w:r>
    </w:p>
    <w:p w:rsidR="00CD6DAB" w:rsidRDefault="00CD6DAB" w:rsidP="007E35EC">
      <w:pPr>
        <w:spacing w:after="0" w:line="240" w:lineRule="auto"/>
        <w:jc w:val="both"/>
      </w:pPr>
      <w:r>
        <w:t>Koszt zabezpieczenia terenu budowy nie podlega odrębnej zapłacie i przyjmuje się, że jest włączony w cenę umowną.</w:t>
      </w:r>
    </w:p>
    <w:p w:rsidR="00CD6DAB" w:rsidRDefault="00CD6DAB" w:rsidP="007E35EC">
      <w:pPr>
        <w:spacing w:after="0" w:line="240" w:lineRule="auto"/>
        <w:jc w:val="both"/>
      </w:pPr>
      <w:r>
        <w:t>1.5.4.  Ochrona środowiska w czasie wykonywania robót</w:t>
      </w:r>
    </w:p>
    <w:p w:rsidR="00CD6DAB" w:rsidRDefault="00CD6DAB" w:rsidP="007E35EC">
      <w:pPr>
        <w:spacing w:after="0" w:line="240" w:lineRule="auto"/>
        <w:jc w:val="both"/>
      </w:pPr>
      <w:r>
        <w:t>Wykonawca  ma  obowiązek  znać  i  stosować  w  czasie  prowadzenia  robót  wszelkie  przepisy dotyczące ochrony środowiska naturalnego.</w:t>
      </w:r>
    </w:p>
    <w:p w:rsidR="00CD6DAB" w:rsidRDefault="00CD6DAB" w:rsidP="007E35EC">
      <w:pPr>
        <w:spacing w:after="0" w:line="240" w:lineRule="auto"/>
        <w:jc w:val="both"/>
      </w:pPr>
      <w:r>
        <w:t>1.5.5.  Ochrona przeciwpożarowa</w:t>
      </w:r>
    </w:p>
    <w:p w:rsidR="00CD6DAB" w:rsidRDefault="00CD6DAB" w:rsidP="007E35EC">
      <w:pPr>
        <w:spacing w:after="0" w:line="240" w:lineRule="auto"/>
        <w:jc w:val="both"/>
      </w:pPr>
      <w:r>
        <w:t>Wykonawca będzie przestrzegać przepisy ochrony przeciwpożarowej.</w:t>
      </w:r>
    </w:p>
    <w:p w:rsidR="00CD6DAB" w:rsidRDefault="00CD6DAB" w:rsidP="007E35EC">
      <w:pPr>
        <w:spacing w:after="0" w:line="240" w:lineRule="auto"/>
        <w:jc w:val="both"/>
      </w:pPr>
      <w:r>
        <w:t>Wykonawca  będzie  utrzymywać  sprawny  sprzęt  przeciwpożarowy,  wymagany  odpowiednimi przepisami, na terenie realizacji robót i  w pomieszczeniach biurowych i socjalnych pracowników.</w:t>
      </w:r>
    </w:p>
    <w:p w:rsidR="00CD6DAB" w:rsidRDefault="00CD6DAB" w:rsidP="007E35EC">
      <w:pPr>
        <w:spacing w:after="0" w:line="240" w:lineRule="auto"/>
        <w:jc w:val="both"/>
      </w:pPr>
      <w:r>
        <w:t>Materiały  łatwopalne  będą  składowane  w  sposób  zgodny  z  odpowiednimi  przepisami  i zabezpieczone przed dostępem osób trzecich.</w:t>
      </w:r>
    </w:p>
    <w:p w:rsidR="00CD6DAB" w:rsidRDefault="00CD6DAB" w:rsidP="007E35EC">
      <w:pPr>
        <w:spacing w:after="0" w:line="240" w:lineRule="auto"/>
        <w:jc w:val="both"/>
      </w:pPr>
      <w:r>
        <w:t xml:space="preserve">Wykonawca  będzie  odpowiedzialny  za  wszelkie  straty  spowodowane  pożarem  wywołanym  jako </w:t>
      </w:r>
    </w:p>
    <w:p w:rsidR="00CD6DAB" w:rsidRDefault="00CD6DAB" w:rsidP="007E35EC">
      <w:pPr>
        <w:spacing w:after="0" w:line="240" w:lineRule="auto"/>
        <w:jc w:val="both"/>
      </w:pPr>
      <w:r>
        <w:t>rezultat realizacji robót albo przez personel wykonawcy.</w:t>
      </w:r>
    </w:p>
    <w:p w:rsidR="00CD6DAB" w:rsidRDefault="00CD6DAB" w:rsidP="007E35EC">
      <w:pPr>
        <w:spacing w:after="0" w:line="240" w:lineRule="auto"/>
        <w:jc w:val="both"/>
      </w:pPr>
      <w:r>
        <w:t>1.5.6.  Ochrona własności publicznej i prywatnej</w:t>
      </w:r>
    </w:p>
    <w:p w:rsidR="00CD6DAB" w:rsidRDefault="00CD6DAB" w:rsidP="007E35EC">
      <w:pPr>
        <w:spacing w:after="0" w:line="240" w:lineRule="auto"/>
        <w:jc w:val="both"/>
      </w:pPr>
      <w:r>
        <w:t>Wykonawca odpowiada za ochronę instalacji i urządzeń zlokalizowanych na terenie budowy takie</w:t>
      </w:r>
    </w:p>
    <w:p w:rsidR="00CD6DAB" w:rsidRDefault="00CD6DAB" w:rsidP="007E35EC">
      <w:pPr>
        <w:spacing w:after="0" w:line="240" w:lineRule="auto"/>
        <w:jc w:val="both"/>
      </w:pPr>
      <w:r>
        <w:t xml:space="preserve">jak: rurociągi i kable.  Wykonawca będzie odpowiadał  za wszelkie uszkodzenia instalacji powstałe z </w:t>
      </w:r>
    </w:p>
    <w:p w:rsidR="00CD6DAB" w:rsidRDefault="00CD6DAB" w:rsidP="007E35EC">
      <w:pPr>
        <w:spacing w:after="0" w:line="240" w:lineRule="auto"/>
        <w:jc w:val="both"/>
      </w:pPr>
      <w:r>
        <w:t>jego winy.</w:t>
      </w:r>
    </w:p>
    <w:p w:rsidR="00CD6DAB" w:rsidRDefault="00CD6DAB" w:rsidP="007E35EC">
      <w:pPr>
        <w:spacing w:after="0" w:line="240" w:lineRule="auto"/>
        <w:jc w:val="both"/>
      </w:pPr>
      <w:r>
        <w:t>1.5.7.  Bezpieczeństwo i higiena pracy</w:t>
      </w:r>
    </w:p>
    <w:p w:rsidR="00CD6DAB" w:rsidRDefault="00CD6DAB" w:rsidP="007E35EC">
      <w:pPr>
        <w:spacing w:after="0" w:line="240" w:lineRule="auto"/>
        <w:jc w:val="both"/>
      </w:pPr>
      <w:r>
        <w:t xml:space="preserve">Podczas realizacji robót  wykonawca będzie przestrzegać przepisów  dotyczących bezpieczeństwa i </w:t>
      </w:r>
    </w:p>
    <w:p w:rsidR="00CD6DAB" w:rsidRDefault="00CD6DAB" w:rsidP="007E35EC">
      <w:pPr>
        <w:spacing w:after="0" w:line="240" w:lineRule="auto"/>
        <w:jc w:val="both"/>
      </w:pPr>
      <w:r>
        <w:t>higieny pracy.</w:t>
      </w:r>
    </w:p>
    <w:p w:rsidR="00CD6DAB" w:rsidRDefault="00CD6DAB" w:rsidP="007E35EC">
      <w:pPr>
        <w:spacing w:after="0" w:line="240" w:lineRule="auto"/>
        <w:jc w:val="both"/>
      </w:pPr>
      <w:r>
        <w:t>W  szczególności  wykonawca  ma  obowiązek  zadbać,  aby  personel  nie  wykonywał  pracy  w warunkach  niebezpiecznych,  szkodliwych  dla  zdrowia  oraz  niespełniających  odpowiednich wymagań sanitarnych.</w:t>
      </w:r>
    </w:p>
    <w:p w:rsidR="00CD6DAB" w:rsidRDefault="00CD6DAB" w:rsidP="007E35EC">
      <w:pPr>
        <w:spacing w:after="0" w:line="240" w:lineRule="auto"/>
        <w:jc w:val="both"/>
      </w:pPr>
      <w:r>
        <w:t>Wykonawca zapewni i będzie utrzymywał wszelkie urządzenia zabezpieczające, socjalne oraz sprzęt i odpowiednią odzież dla ochrony życia i zdrowia osób zatrudnionych na budowie.</w:t>
      </w:r>
    </w:p>
    <w:p w:rsidR="00CD6DAB" w:rsidRDefault="00CD6DAB" w:rsidP="007E35EC">
      <w:pPr>
        <w:spacing w:after="0" w:line="240" w:lineRule="auto"/>
        <w:jc w:val="both"/>
      </w:pPr>
      <w:r>
        <w:t>Uznaje  się,  że  wszelkie  koszty  związane  z  wypełnianiem  wymagań  określonych  powyżej  nie podlegają odrębnej zapłacie i są uwzględnione w cenie umownej.</w:t>
      </w:r>
    </w:p>
    <w:p w:rsidR="00CD6DAB" w:rsidRDefault="00CD6DAB" w:rsidP="007E35EC">
      <w:pPr>
        <w:spacing w:after="0" w:line="240" w:lineRule="auto"/>
        <w:jc w:val="both"/>
      </w:pPr>
      <w:r>
        <w:t>1.5.8.  Ochrona i utrzymanie robót</w:t>
      </w:r>
    </w:p>
    <w:p w:rsidR="00CD6DAB" w:rsidRDefault="00CD6DAB" w:rsidP="007E35EC">
      <w:pPr>
        <w:spacing w:after="0" w:line="240" w:lineRule="auto"/>
        <w:jc w:val="both"/>
      </w:pPr>
      <w:r>
        <w:t>Wykonawca będzie odpowiedzialny za ochronę robót i za wszelkie materiały i urządzenia używane do robót od daty rozpoczęcia do daty odbioru.</w:t>
      </w:r>
    </w:p>
    <w:p w:rsidR="005160C6" w:rsidRDefault="00CD6DAB" w:rsidP="007E35EC">
      <w:pPr>
        <w:spacing w:after="0" w:line="240" w:lineRule="auto"/>
        <w:jc w:val="both"/>
      </w:pPr>
      <w:r>
        <w:t xml:space="preserve">1.5.9.  Stosowanie się do prawa i do innych przepisów </w:t>
      </w:r>
    </w:p>
    <w:p w:rsidR="00CD6DAB" w:rsidRDefault="00CD6DAB" w:rsidP="007E35EC">
      <w:pPr>
        <w:spacing w:after="0" w:line="240" w:lineRule="auto"/>
        <w:jc w:val="both"/>
      </w:pPr>
      <w:r>
        <w:t>Wykonawca zobowiązany  jest znać  wszelkie przepisy wydany wydane przez  organy administracji państwowej  i  samorządowej,  które  są  w  jakikolwiek  związane  z  robotami  i  będzie  w  pełni odpowiedzialny za przestrzeganie tych praw , przepisów i wytycznych podczas prowadzenia robót.</w:t>
      </w:r>
    </w:p>
    <w:p w:rsidR="005160C6" w:rsidRDefault="005160C6" w:rsidP="007E35EC">
      <w:pPr>
        <w:spacing w:after="0" w:line="240" w:lineRule="auto"/>
        <w:jc w:val="both"/>
      </w:pPr>
    </w:p>
    <w:p w:rsidR="00CD6DAB" w:rsidRDefault="00CD6DAB" w:rsidP="007E35EC">
      <w:pPr>
        <w:spacing w:after="0" w:line="240" w:lineRule="auto"/>
        <w:jc w:val="both"/>
      </w:pPr>
      <w:r>
        <w:t>2.  Materiały</w:t>
      </w:r>
    </w:p>
    <w:p w:rsidR="00CD6DAB" w:rsidRDefault="00CD6DAB" w:rsidP="007E35EC">
      <w:pPr>
        <w:spacing w:after="0" w:line="240" w:lineRule="auto"/>
        <w:jc w:val="both"/>
      </w:pPr>
      <w:r>
        <w:t>2.1  Materiały malarskie i pomocnicze do robót malarskich.</w:t>
      </w:r>
    </w:p>
    <w:p w:rsidR="00CD6DAB" w:rsidRDefault="00CD6DAB" w:rsidP="007E35EC">
      <w:pPr>
        <w:spacing w:after="0" w:line="240" w:lineRule="auto"/>
        <w:jc w:val="both"/>
      </w:pPr>
      <w:r>
        <w:t>Inspektor nadzoru może dopuścić do użycia tylko te materiały, które posiadają:</w:t>
      </w:r>
    </w:p>
    <w:p w:rsidR="00CD6DAB" w:rsidRDefault="00CD6DAB" w:rsidP="007E35EC">
      <w:pPr>
        <w:spacing w:after="0" w:line="240" w:lineRule="auto"/>
        <w:jc w:val="both"/>
      </w:pPr>
      <w:r>
        <w:t>-  certyfikat  na  znak  bezpieczeństwa  wskazujący,  że  zapewniono  zgodność  z  kryteriami  technicznymi określonymi  na  podstawie  Polskich  Norm,  aprobat  technicznych  oraz  właściwych  przepisów  i dokumentacji technicznych,</w:t>
      </w:r>
    </w:p>
    <w:p w:rsidR="00CD6DAB" w:rsidRDefault="00CD6DAB" w:rsidP="007E35EC">
      <w:pPr>
        <w:spacing w:after="0" w:line="240" w:lineRule="auto"/>
        <w:jc w:val="both"/>
      </w:pPr>
      <w:r>
        <w:t>- deklaracje zgodności lub certyfikat zgodności z Polską Normą lub aprobatą techniczną.</w:t>
      </w:r>
    </w:p>
    <w:p w:rsidR="00CD6DAB" w:rsidRDefault="00CD6DAB" w:rsidP="007E35EC">
      <w:pPr>
        <w:spacing w:after="0" w:line="240" w:lineRule="auto"/>
        <w:jc w:val="both"/>
      </w:pPr>
      <w:r>
        <w:t>Stosowane materiały powinny mieć:</w:t>
      </w:r>
    </w:p>
    <w:p w:rsidR="00CD6DAB" w:rsidRDefault="00CD6DAB" w:rsidP="007E35EC">
      <w:pPr>
        <w:spacing w:after="0" w:line="240" w:lineRule="auto"/>
        <w:jc w:val="both"/>
      </w:pPr>
      <w:r>
        <w:t xml:space="preserve">-  oznakowanie znakiem CE co  oznacza, że  dokonano oceny  ich  zgodności  ze  zharmonizowaną  normą europejską  wprowadzoną  do  zbioru  Polskich  Norm,  z  europejską  aprobatą  techniczną  lub  krajowa specyfikacja  techniczną  państwa  członkowskiego  Unii  Europejskiej  lub  Europejskiego  Obszaru Gospodarczego, uznaną przez Komisję Europejską za zgodną z wymaganiami podstawowymi, albo </w:t>
      </w:r>
    </w:p>
    <w:p w:rsidR="00CD6DAB" w:rsidRDefault="00CD6DAB" w:rsidP="007E35EC">
      <w:pPr>
        <w:spacing w:after="0" w:line="240" w:lineRule="auto"/>
        <w:jc w:val="both"/>
      </w:pPr>
      <w:r>
        <w:lastRenderedPageBreak/>
        <w:t>-  deklarację zgodności z uznanymi regułami sztuki budowlanej wydaną przez producenta, jeżeli dotyczy ona  wyrobu  umieszczonego  w  wykazie  wyrobów  mających  niewielkie  znaczenie  dla  zdrowia  i bezpieczeństwa określonym przez Komisję Europejską, albo</w:t>
      </w:r>
    </w:p>
    <w:p w:rsidR="00CD6DAB" w:rsidRDefault="00CD6DAB" w:rsidP="007E35EC">
      <w:pPr>
        <w:spacing w:after="0" w:line="240" w:lineRule="auto"/>
        <w:jc w:val="both"/>
      </w:pPr>
      <w:r>
        <w:t>-  oznakowanie  znakiem  budowlanym,  co  oznacza,  że  są  to  wyroby  niepodlegające  obowiązkowemu oznakowaniu CE, dla których dokonano oceny zgodności z Polska Normą lub aprobatą techniczną, bądź uznano za „regionalny wyrób budowlany”,</w:t>
      </w:r>
    </w:p>
    <w:p w:rsidR="00CD6DAB" w:rsidRDefault="00CD6DAB" w:rsidP="007E35EC">
      <w:pPr>
        <w:spacing w:after="0" w:line="240" w:lineRule="auto"/>
        <w:jc w:val="both"/>
      </w:pPr>
      <w:r>
        <w:t>- okres przydatności do użycia podany na opakowaniu.</w:t>
      </w:r>
    </w:p>
    <w:p w:rsidR="00CD6DAB" w:rsidRDefault="00CD6DAB" w:rsidP="007E35EC">
      <w:pPr>
        <w:spacing w:after="0" w:line="240" w:lineRule="auto"/>
        <w:jc w:val="both"/>
      </w:pPr>
      <w:r>
        <w:t>W  przypadku,  gdy  w  opisie  przedmiotu  zamówienia  technologia  robót  przy  realizacji  przedmiotu zamówienia  zostaje  opisana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(m.in.: wymiary, skład, zastosowany materiał, kolor, odcień, przeznaczenie, estetyka itp.) jakim powinny odpowiadać materiały równoważne, aby spełniały stawiane wymagania.</w:t>
      </w:r>
    </w:p>
    <w:p w:rsidR="00CD6DAB" w:rsidRDefault="00CD6DAB" w:rsidP="007E35EC">
      <w:pPr>
        <w:spacing w:after="0" w:line="240" w:lineRule="auto"/>
        <w:jc w:val="both"/>
      </w:pPr>
      <w:r>
        <w:t xml:space="preserve">Zgodnie  z  art.  30  ust.  5  ustawy  –  Wykonawca,  który  powołuje  się  na  rozwiązania  równoważne </w:t>
      </w:r>
    </w:p>
    <w:p w:rsidR="00CD6DAB" w:rsidRDefault="00CD6DAB" w:rsidP="007E35EC">
      <w:pPr>
        <w:spacing w:after="0" w:line="240" w:lineRule="auto"/>
        <w:jc w:val="both"/>
      </w:pPr>
      <w:r>
        <w:t xml:space="preserve">opisywanym  przez  zamawiającego,  jest  obowiązany  wykazać,  że  oferowane  przez  niego  roboty </w:t>
      </w:r>
    </w:p>
    <w:p w:rsidR="00CD6DAB" w:rsidRDefault="00CD6DAB" w:rsidP="007E35EC">
      <w:pPr>
        <w:spacing w:after="0" w:line="240" w:lineRule="auto"/>
        <w:jc w:val="both"/>
      </w:pPr>
      <w:r>
        <w:t>budowlane spełniają wymagania określone przez Zamawiającego.</w:t>
      </w:r>
    </w:p>
    <w:p w:rsidR="00CD6DAB" w:rsidRDefault="00CD6DAB" w:rsidP="007E35EC">
      <w:pPr>
        <w:spacing w:after="0" w:line="240" w:lineRule="auto"/>
        <w:jc w:val="both"/>
      </w:pPr>
      <w:r>
        <w:t>Warunki  techniczne  wykonania  i  odbioru  tynków  wykonywanych  z  mieszanek  tynkarskich</w:t>
      </w:r>
      <w:r w:rsidR="005160C6">
        <w:t xml:space="preserve"> </w:t>
      </w:r>
      <w:r>
        <w:t>zawierających gips.</w:t>
      </w:r>
    </w:p>
    <w:p w:rsidR="00CD6DAB" w:rsidRDefault="00CD6DAB" w:rsidP="007E35EC">
      <w:pPr>
        <w:spacing w:after="0" w:line="240" w:lineRule="auto"/>
        <w:jc w:val="both"/>
      </w:pPr>
      <w:r>
        <w:t xml:space="preserve">Suche  mieszanki  gipsowe  są  gotowe  do  użycia  natychmiast  po  zarobieniu  wodą  </w:t>
      </w:r>
      <w:proofErr w:type="spellStart"/>
      <w:r>
        <w:t>zarobową</w:t>
      </w:r>
      <w:proofErr w:type="spellEnd"/>
      <w:r>
        <w:t xml:space="preserve">. </w:t>
      </w:r>
    </w:p>
    <w:p w:rsidR="00CD6DAB" w:rsidRDefault="00CD6DAB" w:rsidP="007E35EC">
      <w:pPr>
        <w:spacing w:after="0" w:line="240" w:lineRule="auto"/>
        <w:jc w:val="both"/>
      </w:pPr>
      <w:r>
        <w:t>Modyfikowane spoiwa gipsowe ze względu na przeznaczenie można podzielić na:</w:t>
      </w:r>
    </w:p>
    <w:p w:rsidR="00CD6DAB" w:rsidRDefault="00CD6DAB" w:rsidP="007E35EC">
      <w:pPr>
        <w:spacing w:after="0" w:line="240" w:lineRule="auto"/>
        <w:jc w:val="both"/>
      </w:pPr>
      <w:r>
        <w:t>-gipsy tynkarskie,</w:t>
      </w:r>
    </w:p>
    <w:p w:rsidR="00CD6DAB" w:rsidRDefault="00CD6DAB" w:rsidP="007E35EC">
      <w:pPr>
        <w:spacing w:after="0" w:line="240" w:lineRule="auto"/>
        <w:jc w:val="both"/>
      </w:pPr>
      <w:r>
        <w:t>-gipsy szpachlowe,</w:t>
      </w:r>
    </w:p>
    <w:p w:rsidR="00CD6DAB" w:rsidRDefault="00CD6DAB" w:rsidP="007E35EC">
      <w:pPr>
        <w:spacing w:after="0" w:line="240" w:lineRule="auto"/>
        <w:jc w:val="both"/>
      </w:pPr>
      <w:r>
        <w:t>-tynki cienkowarstwowe,</w:t>
      </w:r>
    </w:p>
    <w:p w:rsidR="00CD6DAB" w:rsidRDefault="00CD6DAB" w:rsidP="007E35EC">
      <w:pPr>
        <w:spacing w:after="0" w:line="240" w:lineRule="auto"/>
        <w:jc w:val="both"/>
      </w:pPr>
      <w:r>
        <w:t>-gładzie.</w:t>
      </w:r>
    </w:p>
    <w:p w:rsidR="00CD6DAB" w:rsidRDefault="00CD6DAB" w:rsidP="007E35EC">
      <w:pPr>
        <w:spacing w:after="0" w:line="240" w:lineRule="auto"/>
        <w:jc w:val="both"/>
      </w:pPr>
      <w:r>
        <w:t>Gipsy  tynkarskie  są  to  mieszanki  oparte  na  spoiwie  gipsowym  z  dodatkiem  wypełniaczy  mineralnych oraz  chemicznych  środków  modyfikujących,  nadających  uzyskanej  zaprawie  plastyczność,  łatwość obróbki i podnoszących przyczepność do podłoża.</w:t>
      </w:r>
    </w:p>
    <w:p w:rsidR="00CD6DAB" w:rsidRDefault="00CD6DAB" w:rsidP="007E35EC">
      <w:pPr>
        <w:spacing w:after="0" w:line="240" w:lineRule="auto"/>
        <w:jc w:val="both"/>
      </w:pPr>
      <w:r>
        <w:t xml:space="preserve">Poszczególne  typy  gipsów  tynkarskich  charakteryzuje rożne zużycie  na każdy  mm  grubości  wyprawy: </w:t>
      </w:r>
    </w:p>
    <w:p w:rsidR="00CD6DAB" w:rsidRDefault="00CD6DAB" w:rsidP="007E35EC">
      <w:pPr>
        <w:spacing w:after="0" w:line="240" w:lineRule="auto"/>
        <w:jc w:val="both"/>
      </w:pPr>
      <w:r>
        <w:t>lekki  –  0,8  kg/m2,  standard  –  1,2  kg/m2  oraz  obróbka  i  zastosowanie.  Wszystkie  rodzaje  gipsowych</w:t>
      </w:r>
      <w:r w:rsidR="005160C6">
        <w:t xml:space="preserve"> </w:t>
      </w:r>
      <w:r>
        <w:t>mieszanek  tynkarskich  są  przeznaczone  do  stosowania  na  wszystkie  podłoża  mineralne  (beton,  cegła</w:t>
      </w:r>
      <w:r w:rsidR="005160C6">
        <w:t xml:space="preserve"> </w:t>
      </w:r>
      <w:r>
        <w:t xml:space="preserve">ceramiczna,  cegła  silikatowa,  beton  komórkowy).  Tynków  gipsowych  nie  powinno  się  wykonywać jedynie  na podłożach drewnianych, metalowych oraz z tworzyw sztucznych. </w:t>
      </w:r>
    </w:p>
    <w:p w:rsidR="005160C6" w:rsidRDefault="005160C6" w:rsidP="007E35EC">
      <w:pPr>
        <w:spacing w:after="0" w:line="240" w:lineRule="auto"/>
        <w:jc w:val="both"/>
      </w:pPr>
    </w:p>
    <w:p w:rsidR="005160C6" w:rsidRDefault="005160C6" w:rsidP="007E35EC">
      <w:pPr>
        <w:spacing w:after="0" w:line="240" w:lineRule="auto"/>
        <w:jc w:val="both"/>
      </w:pPr>
    </w:p>
    <w:p w:rsidR="00CD6DAB" w:rsidRDefault="00CD6DAB" w:rsidP="007E35EC">
      <w:pPr>
        <w:spacing w:after="0" w:line="240" w:lineRule="auto"/>
        <w:jc w:val="both"/>
      </w:pPr>
      <w:r>
        <w:t>Gipsy  szpachlowe  są  mieszankami  na  bazie  gipsu  półwodnego  z  dodatkiem  wypełniaczy  mineralnych oraz chemicznych środków  modyfikujących. Zawierają komponenty, dzięki którym uzyskane zaprawy są</w:t>
      </w:r>
      <w:r w:rsidR="005160C6">
        <w:t xml:space="preserve"> </w:t>
      </w:r>
      <w:r>
        <w:t xml:space="preserve">plastyczne i łatwe w obróbce. </w:t>
      </w:r>
    </w:p>
    <w:p w:rsidR="00CD6DAB" w:rsidRDefault="00CD6DAB" w:rsidP="007E35EC">
      <w:pPr>
        <w:spacing w:after="0" w:line="240" w:lineRule="auto"/>
        <w:jc w:val="both"/>
      </w:pPr>
      <w:r>
        <w:t xml:space="preserve">Gipsy  szpachlowe  typu  G  służą  do  wyrównywania  i  szpachlowania  podłoży  gipsowych,  np.  płyt </w:t>
      </w:r>
    </w:p>
    <w:p w:rsidR="00CD6DAB" w:rsidRDefault="00CD6DAB" w:rsidP="007E35EC">
      <w:pPr>
        <w:spacing w:after="0" w:line="240" w:lineRule="auto"/>
        <w:jc w:val="both"/>
      </w:pPr>
      <w:r>
        <w:t>gipsowych, tynków gipsowych.</w:t>
      </w:r>
    </w:p>
    <w:p w:rsidR="00CD6DAB" w:rsidRDefault="00CD6DAB" w:rsidP="007E35EC">
      <w:pPr>
        <w:spacing w:after="0" w:line="240" w:lineRule="auto"/>
        <w:jc w:val="both"/>
      </w:pPr>
      <w:r>
        <w:t xml:space="preserve">Gipsy  szpachlowe  F  przeznaczone  są  do  spoinowania  połączeń  płyt  </w:t>
      </w:r>
      <w:proofErr w:type="spellStart"/>
      <w:r>
        <w:t>g-k</w:t>
      </w:r>
      <w:proofErr w:type="spellEnd"/>
      <w:r>
        <w:t xml:space="preserve">  wraz  z  siatka  zbrojącą  oraz</w:t>
      </w:r>
      <w:r w:rsidR="005160C6">
        <w:t xml:space="preserve"> </w:t>
      </w:r>
      <w:r>
        <w:t xml:space="preserve">wypełnienia niewielkich uszkodzeń powierzchni ścian i sufitów z płyt </w:t>
      </w:r>
      <w:proofErr w:type="spellStart"/>
      <w:r>
        <w:t>g-k</w:t>
      </w:r>
      <w:proofErr w:type="spellEnd"/>
      <w:r>
        <w:t xml:space="preserve"> wewnątrz pomieszczeń. </w:t>
      </w:r>
    </w:p>
    <w:p w:rsidR="00CD6DAB" w:rsidRDefault="00CD6DAB" w:rsidP="007E35EC">
      <w:pPr>
        <w:spacing w:after="0" w:line="240" w:lineRule="auto"/>
        <w:jc w:val="both"/>
      </w:pPr>
      <w:r>
        <w:t>Gipsy  szpachlowe  B  stosowane  są  do  wyrównywania  podłoży  wykonanych  z  betonu,  tynków</w:t>
      </w:r>
      <w:r w:rsidR="005160C6">
        <w:t xml:space="preserve"> </w:t>
      </w:r>
      <w:r>
        <w:t>cementowych  i  cementowo-wapiennych  oraz  wykonywania  gładzi  na  tych  podłożach.  Mogą  być</w:t>
      </w:r>
    </w:p>
    <w:p w:rsidR="00CD6DAB" w:rsidRDefault="00CD6DAB" w:rsidP="007E35EC">
      <w:pPr>
        <w:spacing w:after="0" w:line="240" w:lineRule="auto"/>
        <w:jc w:val="both"/>
      </w:pPr>
      <w:r>
        <w:t xml:space="preserve">nakładane  na  gładkie  podłoża  budowlane  lub  na  odnawialne  stare  podłoża  tynkarskie.  Tynki cienkowarstwowe i gładzie są to gotowe mieszanki produkowane na bazie spoiwa gipsowego lub  mączki anhydrytowej  z  dodatkiem  wypełniaczy  mineralnych  oraz  składników  poprawiających  plastyczność. </w:t>
      </w:r>
    </w:p>
    <w:p w:rsidR="00CD6DAB" w:rsidRDefault="00CD6DAB" w:rsidP="007E35EC">
      <w:pPr>
        <w:spacing w:after="0" w:line="240" w:lineRule="auto"/>
        <w:jc w:val="both"/>
      </w:pPr>
      <w:r>
        <w:lastRenderedPageBreak/>
        <w:t>Gładzie  gipsowe  i  tynki  cienkowarstwowe  służą  do  wykonywania  pocienionych  wypraw  na  równych podłożach betonowych oraz na tynkach cementowych i cementowo-wapiennych wewnątrz pomieszczeń.</w:t>
      </w:r>
    </w:p>
    <w:p w:rsidR="00CD6DAB" w:rsidRDefault="00CD6DAB" w:rsidP="007E35EC">
      <w:pPr>
        <w:spacing w:after="0" w:line="240" w:lineRule="auto"/>
        <w:jc w:val="both"/>
      </w:pPr>
      <w:r>
        <w:t>Wszystkie wyżej wymienione mieszanki podlegają ocenie właściwości fizycznych i użytkowych zgodnie z  wymaganiami i metodami badawczymi określonymi w normach:  PN-B-30042:1997 Spoiwa gipsowe –</w:t>
      </w:r>
      <w:r w:rsidR="005160C6">
        <w:t xml:space="preserve"> </w:t>
      </w:r>
      <w:r>
        <w:t>Gips  szpachlowy,  tynkarski  i  klej  gipsowy.  PN-B-30041:1997  Spoiwa  gipsowe  –  Gips  budowlany.</w:t>
      </w:r>
      <w:r w:rsidR="005160C6">
        <w:t xml:space="preserve"> </w:t>
      </w:r>
      <w:r>
        <w:t>Wymagania  dotyczące  wykonywania  tynków  i  gładzi  z  mieszanek  tynkarskich  zawierających  gips.</w:t>
      </w:r>
    </w:p>
    <w:p w:rsidR="00CD6DAB" w:rsidRDefault="00CD6DAB" w:rsidP="007E35EC">
      <w:pPr>
        <w:spacing w:after="0" w:line="240" w:lineRule="auto"/>
        <w:jc w:val="both"/>
      </w:pPr>
      <w:r>
        <w:t>Przyczepność  tynku  gipsowego  zależy  głownie  od  rodzaju  podłoża.  Do  właściwości  podłoża  należy zawsze  dostosować  rodzaj  gipsu  tynkarskiego  oraz  technikę  wykonawczą.  Należy  zawsze  przed</w:t>
      </w:r>
      <w:r w:rsidR="005160C6">
        <w:t xml:space="preserve"> </w:t>
      </w:r>
      <w:r>
        <w:t>rozpoczęciem prac tynkarskich sprawdzić, czy nie występuje jeden z  czynników,  które  mogą powodować</w:t>
      </w:r>
      <w:r w:rsidR="005160C6">
        <w:t xml:space="preserve"> </w:t>
      </w:r>
      <w:r>
        <w:t>odpadanie tynków  gipsowych:</w:t>
      </w:r>
    </w:p>
    <w:p w:rsidR="00CD6DAB" w:rsidRDefault="00CD6DAB" w:rsidP="007E35EC">
      <w:pPr>
        <w:spacing w:after="0" w:line="240" w:lineRule="auto"/>
        <w:jc w:val="both"/>
      </w:pPr>
      <w:r>
        <w:t>-niewłaściwie przygotowane podłoże</w:t>
      </w:r>
    </w:p>
    <w:p w:rsidR="00CD6DAB" w:rsidRDefault="00CD6DAB" w:rsidP="007E35EC">
      <w:pPr>
        <w:spacing w:after="0" w:line="240" w:lineRule="auto"/>
        <w:jc w:val="both"/>
      </w:pPr>
      <w:r>
        <w:t>-zapylone lub zabrudzone smarami technologicznymi,</w:t>
      </w:r>
    </w:p>
    <w:p w:rsidR="00CD6DAB" w:rsidRDefault="00CD6DAB" w:rsidP="007E35EC">
      <w:pPr>
        <w:spacing w:after="0" w:line="240" w:lineRule="auto"/>
        <w:jc w:val="both"/>
      </w:pPr>
      <w:r>
        <w:t>-zamarznięte podłoże, bardzo gładkie lub nie oczyszczone ze środków antyadhezyjnych,</w:t>
      </w:r>
    </w:p>
    <w:p w:rsidR="00CD6DAB" w:rsidRDefault="00CD6DAB" w:rsidP="007E35EC">
      <w:pPr>
        <w:spacing w:after="0" w:line="240" w:lineRule="auto"/>
        <w:jc w:val="both"/>
      </w:pPr>
      <w:r>
        <w:t>-tynkowanie mokrego betonu,</w:t>
      </w:r>
    </w:p>
    <w:p w:rsidR="00CD6DAB" w:rsidRDefault="00CD6DAB" w:rsidP="007E35EC">
      <w:pPr>
        <w:spacing w:after="0" w:line="240" w:lineRule="auto"/>
        <w:jc w:val="both"/>
      </w:pPr>
      <w:r>
        <w:t>-brak lub niewłaściwy środek gruntujący.</w:t>
      </w:r>
    </w:p>
    <w:p w:rsidR="00CD6DAB" w:rsidRDefault="00CD6DAB" w:rsidP="007E35EC">
      <w:pPr>
        <w:spacing w:after="0" w:line="240" w:lineRule="auto"/>
        <w:jc w:val="both"/>
      </w:pPr>
      <w:r>
        <w:t>Obecnie stosowane są dwa rodzaje preparatów  do gruntowania podłoży budowlanych:</w:t>
      </w:r>
    </w:p>
    <w:p w:rsidR="00CD6DAB" w:rsidRDefault="00CD6DAB" w:rsidP="007E35EC">
      <w:pPr>
        <w:spacing w:after="0" w:line="240" w:lineRule="auto"/>
        <w:jc w:val="both"/>
      </w:pPr>
      <w:r>
        <w:t>-żółte  lub  mlecznobiałe  przeznaczone  do  gruntowania  podłoży  mineralnych  w  celu  obniżenia  ich chłonności,  utwardzenia  powierzchni  i  zwiększenia  przyczepności  między  warstwowej  (preparat</w:t>
      </w:r>
      <w:r w:rsidR="005160C6">
        <w:t xml:space="preserve"> </w:t>
      </w:r>
      <w:r>
        <w:t>stosowany  głownie  pod  pocienione  wyprawy  gipsowe).  Przed  przystąpieniem  do  tynkowania  podłoże należy  poddać  oględzinom,  a  w  przypadku  wątpliwości  co  do  jego  stanu,  wykonać  badania.  W  celu oceny warstwy podłoża należy przeprowadzić następujące próby:</w:t>
      </w:r>
    </w:p>
    <w:p w:rsidR="00CD6DAB" w:rsidRDefault="00CD6DAB" w:rsidP="007E35EC">
      <w:pPr>
        <w:spacing w:after="0" w:line="240" w:lineRule="auto"/>
        <w:jc w:val="both"/>
      </w:pPr>
      <w:r>
        <w:t>-wycierania  –  powierzchnia  zewnętrzna  powinna  być  wolna  od  kurzu  i  innych  zanieczyszczeń.  W przypadku  stwierdzenia  zanieczyszczeń,  należy  je  usunąć  za  pomocą  szczotki  lub  zmyć  wodą,  a</w:t>
      </w:r>
      <w:r w:rsidR="005160C6">
        <w:t xml:space="preserve"> </w:t>
      </w:r>
      <w:r>
        <w:t>tynkować po wyschnięciu;</w:t>
      </w:r>
    </w:p>
    <w:p w:rsidR="00CD6DAB" w:rsidRDefault="00CD6DAB" w:rsidP="007E35EC">
      <w:pPr>
        <w:spacing w:after="0" w:line="240" w:lineRule="auto"/>
        <w:jc w:val="both"/>
      </w:pPr>
      <w:r>
        <w:t>-sprawdzenia  środka  antyadhezyjnego  –  przy  sprawdzaniu  za  pomocą  lampy  kwarcowej  pojawia  się</w:t>
      </w:r>
      <w:r w:rsidR="005160C6">
        <w:t xml:space="preserve"> </w:t>
      </w:r>
      <w:r>
        <w:t>zielononiebieskie  światło  fluoroscencyjne  świadczące  o  występowaniu  na  powierzchni  środka</w:t>
      </w:r>
    </w:p>
    <w:p w:rsidR="00CD6DAB" w:rsidRDefault="00CD6DAB" w:rsidP="007E35EC">
      <w:pPr>
        <w:spacing w:after="0" w:line="240" w:lineRule="auto"/>
        <w:jc w:val="both"/>
      </w:pPr>
      <w:r>
        <w:t>antyadhezyjnego.  Można  go  usunąć  za  pomocą  wody  z  dodatkiem  detergentu.  Miejsca,  których  nie można zmyć, należy oczyścić mechanicznie -zeskrobać lub usunąć przez piaskowanie;</w:t>
      </w:r>
    </w:p>
    <w:p w:rsidR="00CD6DAB" w:rsidRDefault="00CD6DAB" w:rsidP="007E35EC">
      <w:pPr>
        <w:spacing w:after="0" w:line="240" w:lineRule="auto"/>
        <w:jc w:val="both"/>
      </w:pPr>
      <w:r>
        <w:t>-skrobania –  polega na sprawdzeniu powierzchni podłoża za pomocą metalowego narzędzia.  Złuszczenia lub obsypania powierzchni należy oczyścić drucianą szczotką lub cykliną, a następnie pokryć  środkiem gruntującym z wypełniaczem mineralnym;</w:t>
      </w:r>
    </w:p>
    <w:p w:rsidR="00CD6DAB" w:rsidRDefault="00CD6DAB" w:rsidP="007E35EC">
      <w:pPr>
        <w:spacing w:after="0" w:line="240" w:lineRule="auto"/>
        <w:jc w:val="both"/>
      </w:pPr>
      <w:r>
        <w:t xml:space="preserve">-zwilżania  –  podłoże należy namoczyć za pomocą szczotki lub pędzla. Jeżeli jasne plamy ciemnieją  w </w:t>
      </w:r>
    </w:p>
    <w:p w:rsidR="00CD6DAB" w:rsidRDefault="00CD6DAB" w:rsidP="007E35EC">
      <w:pPr>
        <w:spacing w:after="0" w:line="240" w:lineRule="auto"/>
        <w:jc w:val="both"/>
      </w:pPr>
      <w:r>
        <w:t>ciągu 3-5 minut, świadczy to, że podłoże jest wystarczająco chłonne.</w:t>
      </w:r>
    </w:p>
    <w:p w:rsidR="00CD6DAB" w:rsidRDefault="00CD6DAB" w:rsidP="007E35EC">
      <w:pPr>
        <w:spacing w:after="0" w:line="240" w:lineRule="auto"/>
        <w:jc w:val="both"/>
      </w:pPr>
      <w:r>
        <w:t>Zaprawy muszą być przygotowane zgodnie ze zleceniami producenta przez wsypanie odmierzonej ilości</w:t>
      </w:r>
      <w:r w:rsidR="005160C6">
        <w:t xml:space="preserve"> </w:t>
      </w:r>
      <w:r>
        <w:t>mieszanki  do  określonej  ilości  wody.  W  przypadku  postępowania  odwrotnego  powstaną  grudy,  a zaprawa  będzie  trudna  do  właściwego  zamieszania.  W  celu  dokładnego  wymieszania  należy  stosować mieszadła  mechaniczne,  np.  nakładki  na  wiertarki.  Dobrze  przygotowana  zaprawa  ma  konsystencję masła i nie zawiera żadnych grudek. Ponieważ tynki na  bazie gipsu mają szybki czas wiązania, należy przygotować taką ilość zaprawy,  która  zostanie  wykorzystana w ciągu 45 minut. Po upływie tego czasu masa tynkarska traci swoje plastyczne właściwości.</w:t>
      </w:r>
    </w:p>
    <w:p w:rsidR="00CD6DAB" w:rsidRDefault="00CD6DAB" w:rsidP="007E35EC">
      <w:pPr>
        <w:spacing w:after="0" w:line="240" w:lineRule="auto"/>
        <w:jc w:val="both"/>
      </w:pPr>
      <w:r>
        <w:t>Bardzo  istotne  jest,  aby  każdy  kolejny  zarób  gipsowy  wykonany  był  w  czystym  naczyniu,  ponieważ</w:t>
      </w:r>
      <w:r w:rsidR="005160C6">
        <w:t xml:space="preserve"> </w:t>
      </w:r>
      <w:r>
        <w:t xml:space="preserve">związane pozostałości mogą znacznie przyspieszyć czas wiązania i utrudnić pracę.  </w:t>
      </w:r>
    </w:p>
    <w:p w:rsidR="00CD6DAB" w:rsidRDefault="00CD6DAB" w:rsidP="007E35EC">
      <w:pPr>
        <w:spacing w:after="0" w:line="240" w:lineRule="auto"/>
        <w:jc w:val="both"/>
      </w:pPr>
      <w:r>
        <w:t xml:space="preserve">Prace  tynkarskie  można  rozpocząć  w  pomieszczeniach,  w  których  zakończono  wszelkie  prace </w:t>
      </w:r>
    </w:p>
    <w:p w:rsidR="00CD6DAB" w:rsidRDefault="00CD6DAB" w:rsidP="007E35EC">
      <w:pPr>
        <w:spacing w:after="0" w:line="240" w:lineRule="auto"/>
        <w:jc w:val="both"/>
      </w:pPr>
      <w:r>
        <w:t>instalacyjne,  zabezpieczono  nieosłonięte  powierzchnie  metalowe  przed  korozyjnym  działaniem  gipsu, zbadano i przygotowano podłoże, zasłonięto folią okna, ościeżnice i grzejniki.</w:t>
      </w:r>
    </w:p>
    <w:p w:rsidR="00CD6DAB" w:rsidRDefault="00CD6DAB" w:rsidP="007E35EC">
      <w:pPr>
        <w:spacing w:after="0" w:line="240" w:lineRule="auto"/>
        <w:jc w:val="both"/>
      </w:pPr>
      <w:r>
        <w:t>Jednowarstwowe tynki gipsowe gładkie (wewnętrzne) nanosi się na odpowiednio przygotowane podłoże</w:t>
      </w:r>
      <w:r w:rsidR="005160C6">
        <w:t xml:space="preserve"> </w:t>
      </w:r>
      <w:r>
        <w:t>tynkarskie w taki  sposób, aby w efekcie otrzymać jednolitą, gładką powierzchnię. Nałożony, ściągnięty,</w:t>
      </w:r>
      <w:r w:rsidR="005160C6">
        <w:t xml:space="preserve"> </w:t>
      </w:r>
      <w:r>
        <w:t>lekko  stwardniały  tynk  powinien  być  skrapiany  równomiernie  wodą,  a  następnie  „szlamowany”  przy</w:t>
      </w:r>
      <w:r w:rsidR="005160C6">
        <w:t xml:space="preserve"> </w:t>
      </w:r>
      <w:r>
        <w:t>użyciu pacy z gąbką. Wchodzące w skład tynku drobne cząsteczki oraz spoiwo są w trakcie tej czynności</w:t>
      </w:r>
      <w:r w:rsidR="005160C6">
        <w:t xml:space="preserve"> </w:t>
      </w:r>
      <w:r>
        <w:t xml:space="preserve">„wyciągane”  i  gromadzone  na  jego  powierzchni,  a  mleczko  równomiernie  </w:t>
      </w:r>
      <w:r>
        <w:lastRenderedPageBreak/>
        <w:t>rozprowadzone.  Ponieważ</w:t>
      </w:r>
      <w:r w:rsidR="005160C6">
        <w:t xml:space="preserve"> </w:t>
      </w:r>
      <w:r>
        <w:t>mleczko nie pokrywa zagłębień i nierówności, istotne jest zatem, aby tynkarz bardzo starannie wygładził i  wyrównał  powierzchnię tynku, co  ma zasadniczy wpływ na jakość gotowej powierzchni.  Po  krótkim</w:t>
      </w:r>
      <w:r w:rsidR="005160C6">
        <w:t xml:space="preserve"> </w:t>
      </w:r>
      <w:r>
        <w:t>okresie  twardnienia  powierzchni´  należy  wygładzać  przy  użyciu  odpowiednich  narzędzi  (kielni,  pacy nierdzewnej), dzięki czemu zewnętrzna powierzchnia tynku ulega zagęszczeniu i uzyskuje się zamkniętą, chociaż nie pozbawioną  porów  powierzchnię. Zbyt wczesne wygładzenie może spowodować  tworzenie się pęcherzyków powietrza.</w:t>
      </w:r>
    </w:p>
    <w:p w:rsidR="00CD6DAB" w:rsidRDefault="00CD6DAB" w:rsidP="007E35EC">
      <w:pPr>
        <w:spacing w:after="0" w:line="240" w:lineRule="auto"/>
        <w:jc w:val="both"/>
      </w:pPr>
      <w:r>
        <w:t>Tynki  jednowarstwowe  na  gładkich  powierzchniach  betonowych  maja  dodatkowa  tendencję  do</w:t>
      </w:r>
    </w:p>
    <w:p w:rsidR="00CD6DAB" w:rsidRDefault="00CD6DAB" w:rsidP="007E35EC">
      <w:pPr>
        <w:spacing w:after="0" w:line="240" w:lineRule="auto"/>
        <w:jc w:val="both"/>
      </w:pPr>
      <w:r>
        <w:t>powstawania pęcherzyków  powietrza i ich eliminacja wymaga zwiększonego nakładu pracy. W tym celu</w:t>
      </w:r>
      <w:r w:rsidR="005160C6">
        <w:t xml:space="preserve"> </w:t>
      </w:r>
      <w:r>
        <w:t>można na powierzchni betonowej nałożyć dodatkową warstwę szpachli lub wykonać podkład gruntujący.</w:t>
      </w:r>
    </w:p>
    <w:p w:rsidR="00CD6DAB" w:rsidRDefault="00CD6DAB" w:rsidP="007E35EC">
      <w:pPr>
        <w:spacing w:after="0" w:line="240" w:lineRule="auto"/>
        <w:jc w:val="both"/>
      </w:pPr>
      <w:r>
        <w:t>Najpóźniej  jeden  dzień  po  wykonaniu  tynku  można  „ściąć”  pęcherzyki  powietrza  pacą,  a  powstałe</w:t>
      </w:r>
      <w:r w:rsidR="005160C6">
        <w:t xml:space="preserve"> </w:t>
      </w:r>
      <w:r>
        <w:t>niewielkie zagłębienia wypełnić zaprawą tynkarską i wygładzić. Przygotowaną masą szpachlową nakłada</w:t>
      </w:r>
      <w:r w:rsidR="005160C6">
        <w:t xml:space="preserve"> </w:t>
      </w:r>
      <w:r>
        <w:t>się  na ścianę  równą  warstwą o grubości 1-5  mm  za pomocą szpachelki  z tworzywa sztucznego  lub ze stali  nierdzewnej, silnie dociskając materiał do podłoża.  Masę naniesioną na ścianę wyrównuje  się pacą, a po stwardnieniu ewentualne  nierówności  można  usunąć, szlifując powierzchnię odpowiednią siatką lub papierem ściernym. Następnie powierzchnię należy  ponownie  zaszpachlować  jak  najcieńszą  warstwą  i delikatnie  przeszlifować.  W  przypadku  gdy  należy  wygładzić  powierzchnię  w  ciągu  jednego  dnia  i uniknąć jednego szlifowania, efekt ten można  uzyskać,  stosując technologię „mokre na mokre”. Drugą warstwę gładzi nanosi się wówczas już po 20 minutach od  nałożenia pierwszej warstwy.</w:t>
      </w:r>
    </w:p>
    <w:p w:rsidR="00CD6DAB" w:rsidRDefault="00CD6DAB" w:rsidP="007E35EC">
      <w:pPr>
        <w:spacing w:after="0" w:line="240" w:lineRule="auto"/>
        <w:jc w:val="both"/>
      </w:pPr>
      <w:r>
        <w:t>Po wykonaniu  tynków  wewnętrznych należy zapewnić dobra wentylację pomieszczeń. Do utwardzenia</w:t>
      </w:r>
      <w:r w:rsidR="005160C6">
        <w:t xml:space="preserve"> </w:t>
      </w:r>
      <w:r>
        <w:t>niezbędna  jest  dostateczna  wymiana  powietrza  oraz  niezbyt  szybkie  odparowanie  wilgoci  przez  tynk.</w:t>
      </w:r>
    </w:p>
    <w:p w:rsidR="00CD6DAB" w:rsidRDefault="00CD6DAB" w:rsidP="007E35EC">
      <w:pPr>
        <w:spacing w:after="0" w:line="240" w:lineRule="auto"/>
        <w:jc w:val="both"/>
      </w:pPr>
      <w:r>
        <w:t>Wszelkie  niezbędne  w  tym  celu  czynności  należy  określić  na  miejscu  albo  uzgodnić  oddzielnie.</w:t>
      </w:r>
    </w:p>
    <w:p w:rsidR="00CD6DAB" w:rsidRDefault="00CD6DAB" w:rsidP="007E35EC">
      <w:pPr>
        <w:spacing w:after="0" w:line="240" w:lineRule="auto"/>
        <w:jc w:val="both"/>
      </w:pPr>
      <w:r>
        <w:t>Niedopuszczalne jest bezpośrednie nagrzewanie tynku, co oznacza, że strumień gorącego powietrza nie</w:t>
      </w:r>
      <w:r w:rsidR="005160C6">
        <w:t xml:space="preserve"> </w:t>
      </w:r>
      <w:r>
        <w:t>może  być  skierowany  bezpośrednio  na  powierzchnię  tynku.  Zastosowanie  odwilżaczy  powietrza</w:t>
      </w:r>
      <w:r w:rsidR="005160C6">
        <w:t xml:space="preserve"> </w:t>
      </w:r>
      <w:r>
        <w:t>powoduje  zbyt  szybkie  „wyciągnięcie”  wody  wiążącej  z  tynku,  a  tym  samym  prowadzi  do  jego</w:t>
      </w:r>
      <w:r w:rsidR="005160C6">
        <w:t xml:space="preserve"> </w:t>
      </w:r>
      <w:r>
        <w:t>uszkodzenia.</w:t>
      </w:r>
    </w:p>
    <w:p w:rsidR="00CD6DAB" w:rsidRDefault="00CD6DAB" w:rsidP="007E35EC">
      <w:pPr>
        <w:spacing w:after="0" w:line="240" w:lineRule="auto"/>
        <w:jc w:val="both"/>
      </w:pPr>
      <w:r>
        <w:t xml:space="preserve">Podstawa  końcowego  odbioru  technicznego  tynków  wykonanych  z  fabrycznie  przygotowanych </w:t>
      </w:r>
    </w:p>
    <w:p w:rsidR="00CD6DAB" w:rsidRDefault="00CD6DAB" w:rsidP="007E35EC">
      <w:pPr>
        <w:spacing w:after="0" w:line="240" w:lineRule="auto"/>
        <w:jc w:val="both"/>
      </w:pPr>
      <w:r>
        <w:t>mieszanek tynkarskich są wyniki badań wymienionych w p 4 normy PN-70/B-10100.</w:t>
      </w:r>
    </w:p>
    <w:p w:rsidR="00CD6DAB" w:rsidRDefault="00CD6DAB" w:rsidP="007E35EC">
      <w:pPr>
        <w:spacing w:after="0" w:line="240" w:lineRule="auto"/>
        <w:jc w:val="both"/>
      </w:pPr>
      <w:r>
        <w:t>Tynki  gipsowe  nakładane  maszynowo  i ręcznie  należy przy  kontroli  odchyleń powierzchni i  krawędzi</w:t>
      </w:r>
      <w:r w:rsidR="005160C6">
        <w:t xml:space="preserve"> </w:t>
      </w:r>
      <w:r>
        <w:t>traktować jak tynki kategorii III, a więc wg normy PN-70/B-10100).</w:t>
      </w:r>
    </w:p>
    <w:p w:rsidR="00CD6DAB" w:rsidRDefault="00CD6DAB" w:rsidP="007E35EC">
      <w:pPr>
        <w:spacing w:after="0" w:line="240" w:lineRule="auto"/>
        <w:jc w:val="both"/>
      </w:pPr>
      <w:r>
        <w:t>Krawędzie  i  profile  muszą  wykazywać  idealnie  prostoliniowy  przebieg,  nie  mogą  być  naruszone  ani</w:t>
      </w:r>
      <w:r w:rsidR="005160C6">
        <w:t xml:space="preserve"> </w:t>
      </w:r>
      <w:r>
        <w:t>pofalowane. Osadzone elementy wbudowane należy otynkować  równomiernie  na całym obwodzie, tzn.</w:t>
      </w:r>
      <w:r w:rsidR="005160C6">
        <w:t xml:space="preserve"> </w:t>
      </w:r>
      <w:r>
        <w:t>że np. listwa okienna powinna być osadzona przy zachowaniu jednakowej szerokości, a ościeżnica musi</w:t>
      </w:r>
      <w:r w:rsidR="005160C6">
        <w:t xml:space="preserve"> </w:t>
      </w:r>
      <w:r>
        <w:t>być na całym obwodzie równomiernie szeroka (równomiernie osadzona).</w:t>
      </w:r>
    </w:p>
    <w:p w:rsidR="00CD6DAB" w:rsidRDefault="00CD6DAB" w:rsidP="007E35EC">
      <w:pPr>
        <w:spacing w:after="0" w:line="240" w:lineRule="auto"/>
        <w:jc w:val="both"/>
      </w:pPr>
      <w:r>
        <w:t>Badania kontrolne odchylenia powierzchni tynku od płaszczyzny i odchylenia krawędzi od linii prostej</w:t>
      </w:r>
    </w:p>
    <w:p w:rsidR="00CD6DAB" w:rsidRDefault="00CD6DAB" w:rsidP="007E35EC">
      <w:pPr>
        <w:spacing w:after="0" w:line="240" w:lineRule="auto"/>
        <w:jc w:val="both"/>
      </w:pPr>
      <w:r>
        <w:t>należy  przeprowadzać  za  pomocą  przykładania  do  powierzchni  tynku  i  do  krawędzi  łaty  kontrolnej  o</w:t>
      </w:r>
      <w:r w:rsidR="005160C6">
        <w:t xml:space="preserve"> </w:t>
      </w:r>
      <w:r>
        <w:t>długości 2 m, a w przypadku gdy powinny one stanowić powierzchnie lub linie krzywe –  odpowiedniego</w:t>
      </w:r>
      <w:r w:rsidR="005160C6">
        <w:t xml:space="preserve"> </w:t>
      </w:r>
      <w:r>
        <w:t xml:space="preserve">wzornika wykonanego w skali 1:1. Odchylenia sprawdza się przez pomiar wielkości prześwitu między łatą (lub wzornikiem) a powierzchnią lub krawędzią tynku z dokładnością do 1 </w:t>
      </w:r>
      <w:proofErr w:type="spellStart"/>
      <w:r>
        <w:t>mm</w:t>
      </w:r>
      <w:proofErr w:type="spellEnd"/>
      <w:r>
        <w:t>.</w:t>
      </w:r>
    </w:p>
    <w:p w:rsidR="00CD6DAB" w:rsidRDefault="00CD6DAB" w:rsidP="007E35EC">
      <w:pPr>
        <w:spacing w:after="0" w:line="240" w:lineRule="auto"/>
        <w:jc w:val="both"/>
      </w:pPr>
      <w:r>
        <w:t>Badania  kontrolne  prawidłowości  spoziomowania  powierzchni  tynku  i  krawędzi  przeprowadza  się  za</w:t>
      </w:r>
      <w:r w:rsidR="005160C6">
        <w:t xml:space="preserve"> </w:t>
      </w:r>
      <w:r>
        <w:t>pomocą  łaty  kontrolnej  z  wmontowaną  dwukierunkową  poziomicą  albo  za  pomocą  poziomicy murarskiej, pionu i łaty kontrolnej o odpowiedniej długości.</w:t>
      </w:r>
    </w:p>
    <w:p w:rsidR="00CD6DAB" w:rsidRDefault="00CD6DAB" w:rsidP="007E35EC">
      <w:pPr>
        <w:spacing w:after="0" w:line="240" w:lineRule="auto"/>
        <w:jc w:val="both"/>
      </w:pPr>
      <w:r>
        <w:t>Sprawdzenie  kąta  między  przecinającymi  się  płaszczyznami  należy  przeprowadzać  kątownicą  i  łatą</w:t>
      </w:r>
      <w:r w:rsidR="005160C6">
        <w:t xml:space="preserve"> </w:t>
      </w:r>
      <w:r>
        <w:t>kontrolną. Badanie polega na pomiarze prześwitu między łatą i powierzchnią tynku w odległości 1 m od</w:t>
      </w:r>
      <w:r w:rsidR="005160C6">
        <w:t xml:space="preserve"> </w:t>
      </w:r>
      <w:r>
        <w:t>wierzchołka mierzonego kąta. Dopuszczalne odchylenia od pionu powierzchni i krawędzi zewnętrznych</w:t>
      </w:r>
      <w:r w:rsidR="005160C6">
        <w:t xml:space="preserve"> </w:t>
      </w:r>
      <w:r>
        <w:t>tynków  kategorii II-IV nie powinny być większe niż 10 mm na wysokości jednej kondygnacji oraz 30 mm  na  wysokości  całego  budynku.  Dopuszczalne  odchylenia  od  jakości  tynków  zwykłych wewnętrznych (cementowych, cementowo- wapiennych, wapiennych i gipsowych) wg PN-70/B10100.</w:t>
      </w:r>
    </w:p>
    <w:p w:rsidR="00CD6DAB" w:rsidRDefault="00CD6DAB" w:rsidP="007E35EC">
      <w:pPr>
        <w:spacing w:after="0" w:line="240" w:lineRule="auto"/>
        <w:jc w:val="both"/>
      </w:pPr>
      <w:r>
        <w:t>Zaprawy budowlane cementowo-wapienne</w:t>
      </w:r>
    </w:p>
    <w:p w:rsidR="00CD6DAB" w:rsidRDefault="00CD6DAB" w:rsidP="007E35EC">
      <w:pPr>
        <w:spacing w:after="0" w:line="240" w:lineRule="auto"/>
        <w:jc w:val="both"/>
      </w:pPr>
      <w:r>
        <w:lastRenderedPageBreak/>
        <w:t xml:space="preserve">-  marka  i  skład  zaprawy  powinny  być  zgodne   z  wymaganiami  normy  PN-90/B-14501  „Zaprawy </w:t>
      </w:r>
    </w:p>
    <w:p w:rsidR="00CD6DAB" w:rsidRDefault="00CD6DAB" w:rsidP="007E35EC">
      <w:pPr>
        <w:spacing w:after="0" w:line="240" w:lineRule="auto"/>
        <w:jc w:val="both"/>
      </w:pPr>
      <w:r>
        <w:t>budowlane zwykłe”,</w:t>
      </w:r>
    </w:p>
    <w:p w:rsidR="00CD6DAB" w:rsidRDefault="00CD6DAB" w:rsidP="007E35EC">
      <w:pPr>
        <w:spacing w:after="0" w:line="240" w:lineRule="auto"/>
        <w:jc w:val="both"/>
      </w:pPr>
      <w:r>
        <w:t>- przygotowanie zapraw do robót tynkarskich powinno być wykonywane mechanicznie,</w:t>
      </w:r>
    </w:p>
    <w:p w:rsidR="00CD6DAB" w:rsidRDefault="00CD6DAB" w:rsidP="007E35EC">
      <w:pPr>
        <w:spacing w:after="0" w:line="240" w:lineRule="auto"/>
        <w:jc w:val="both"/>
      </w:pPr>
      <w:r>
        <w:t>-  zaprawę  należy  przygotować  w  takiej  ilości,  aby  mogła  być  wbudowana  możliwie  szybko  po  jej przygotowaniu, tj. w okresie ok. 3 godzin,</w:t>
      </w:r>
    </w:p>
    <w:p w:rsidR="00CD6DAB" w:rsidRDefault="00CD6DAB" w:rsidP="007E35EC">
      <w:pPr>
        <w:spacing w:after="0" w:line="240" w:lineRule="auto"/>
        <w:jc w:val="both"/>
      </w:pPr>
      <w:r>
        <w:t>- do zaprawy tynkarskiej należy stosować piasek rzeczny lub kopalniany,</w:t>
      </w:r>
    </w:p>
    <w:p w:rsidR="00CD6DAB" w:rsidRDefault="00CD6DAB" w:rsidP="007E35EC">
      <w:pPr>
        <w:spacing w:after="0" w:line="240" w:lineRule="auto"/>
        <w:jc w:val="both"/>
      </w:pPr>
      <w:r>
        <w:t>-  do  zaprawy  cementowo-wapiennej  należy  stosować  cement  portlandzki  według  normy  PN-B-19701;1997 „Cementy powszechnego użytku”.  Za zgoda Inspektora Nadzoru można stosować cement z</w:t>
      </w:r>
      <w:r w:rsidR="005160C6">
        <w:t xml:space="preserve"> </w:t>
      </w:r>
      <w:r>
        <w:t>dodatkiem żużla lub popiołów lotnych 25 i 35 oraz cement hutniczy 25 pod warunkiem, że temperatura otoczenia w ciągu 7 dni od chwili wbudowania zaprawy nie będzie niższa niż +5ºC,</w:t>
      </w:r>
    </w:p>
    <w:p w:rsidR="005160C6" w:rsidRDefault="00CD6DAB" w:rsidP="007E35EC">
      <w:pPr>
        <w:spacing w:after="0" w:line="240" w:lineRule="auto"/>
        <w:jc w:val="both"/>
      </w:pPr>
      <w:r>
        <w:t>-  do zapraw cementowo-wapiennych należy stosować wapno sucho gaszone lub gaszone w postaci ciasta wapiennego otrzymanego z wapna gaszonego, które powinno tworzyć jednolitą i jednobarwna masę, bez grudek niegaszonego wapna i zanieczyszczeń obcych. Skład objętościowych składników zapraw należy dobierać doświadczalnie, w zależności od wymaganej marki zaprawy oraz rodzaju cementu i wapna.</w:t>
      </w:r>
    </w:p>
    <w:p w:rsidR="005160C6" w:rsidRDefault="005160C6" w:rsidP="007E35EC">
      <w:pPr>
        <w:spacing w:after="0" w:line="240" w:lineRule="auto"/>
        <w:jc w:val="both"/>
      </w:pPr>
    </w:p>
    <w:p w:rsidR="00CD6DAB" w:rsidRDefault="00CD6DAB" w:rsidP="007E35EC">
      <w:pPr>
        <w:spacing w:after="0" w:line="240" w:lineRule="auto"/>
        <w:jc w:val="both"/>
      </w:pPr>
      <w:r>
        <w:t>Malowania</w:t>
      </w:r>
    </w:p>
    <w:p w:rsidR="00CD6DAB" w:rsidRDefault="00CD6DAB" w:rsidP="007E35EC">
      <w:pPr>
        <w:spacing w:after="0" w:line="240" w:lineRule="auto"/>
        <w:jc w:val="both"/>
      </w:pPr>
      <w:r>
        <w:t>Materiały stosowane do wykonania robót malarskich powinny mieć:</w:t>
      </w:r>
    </w:p>
    <w:p w:rsidR="00CD6DAB" w:rsidRDefault="00CD6DAB" w:rsidP="007E35EC">
      <w:pPr>
        <w:spacing w:after="0" w:line="240" w:lineRule="auto"/>
        <w:jc w:val="both"/>
      </w:pPr>
      <w:r>
        <w:t>-  oznakowanie znakiem CE co  oznacza, że  dokonano oceny  ich  zgodności  ze  zharmonizowana  norma europejską  wprowadzona  do  zbioru  Polskich  Norm,  z  europejską  aprobatą  techniczną  lub  krajową</w:t>
      </w:r>
      <w:r w:rsidR="005160C6">
        <w:t xml:space="preserve"> </w:t>
      </w:r>
      <w:r>
        <w:t xml:space="preserve">specyfikacją  techniczną  państwa  członkowskiego  Unii  Europejskiej  lub  Europejskiego  Obszaru Gospodarczego,  uznaną  przez  Komisję  Europejską  za  zgodną  z  wymaganiami  podstawowymi,  albo deklarację zgodności z uznanymi regułami sztuki budowlanej wydaną przez producenta, jeżeli dotyczy ona  wyrobu  umieszczonego  w  wykazie  wyrobów  mających  niewielkie  znaczenie  dla  zdrowia  i bezpieczeństwa  określonym  przez  Komisję  Europejską  albo  oznakowanie  znakiem  budowlanym,  co oznacza,  że  są  to  wyroby  nie  podlegające  obowiązkowemu  oznakowaniu  CE,  dla  których  dokonano oceny  zgodności  z  Polską  Normą  lub  aprobatą  techniczną,  bądź  uznano  za  „regionalny  wyrób budowlany”.  Ze  względu  na  rodzaj  spoiwa  żywicznego  wśród  farb  emulsyjnych  rozróżnić  możemy: </w:t>
      </w:r>
    </w:p>
    <w:p w:rsidR="00CD6DAB" w:rsidRDefault="00CD6DAB" w:rsidP="007E35EC">
      <w:pPr>
        <w:spacing w:after="0" w:line="240" w:lineRule="auto"/>
        <w:jc w:val="both"/>
      </w:pPr>
      <w:r>
        <w:t xml:space="preserve">farby  winylowe,  akrylowe,  lateksowe  i  będące  emulsyjną  mieszanką  różnych  żywic,  np.  </w:t>
      </w:r>
      <w:proofErr w:type="spellStart"/>
      <w:r>
        <w:t>akrylowolateksowe</w:t>
      </w:r>
      <w:proofErr w:type="spellEnd"/>
      <w:r>
        <w:t>.</w:t>
      </w:r>
    </w:p>
    <w:p w:rsidR="00CD6DAB" w:rsidRDefault="00CD6DAB" w:rsidP="007E35EC">
      <w:pPr>
        <w:spacing w:after="0" w:line="240" w:lineRule="auto"/>
        <w:jc w:val="both"/>
      </w:pPr>
      <w:r>
        <w:t xml:space="preserve">Najbardziej odporne farby akrylowo-lateksowe tworzą na powierzchni ścian całkowicie niewrażliwe na wodę i  wilgoć powłoki  o  własnościach zbliżonych  do płytek  ceramicznych. Ich powłoka nie jest paro przepuszczalna. Są odporne na przebarwienia pod wpływem zabrudzeń, np. tłuszczem, smarem, olejem. </w:t>
      </w:r>
    </w:p>
    <w:p w:rsidR="00CD6DAB" w:rsidRDefault="00CD6DAB" w:rsidP="007E35EC">
      <w:pPr>
        <w:spacing w:after="0" w:line="240" w:lineRule="auto"/>
        <w:jc w:val="both"/>
      </w:pPr>
      <w:r>
        <w:t>Wykazują też odporność na wysoka temperaturę i uszkodzenia mechaniczne.</w:t>
      </w:r>
    </w:p>
    <w:p w:rsidR="00CD6DAB" w:rsidRDefault="00CD6DAB" w:rsidP="007E35EC">
      <w:pPr>
        <w:spacing w:after="0" w:line="240" w:lineRule="auto"/>
        <w:jc w:val="both"/>
      </w:pPr>
      <w:r>
        <w:t>Materiały pomocnicze:</w:t>
      </w:r>
    </w:p>
    <w:p w:rsidR="00CD6DAB" w:rsidRDefault="00CD6DAB" w:rsidP="007E35EC">
      <w:pPr>
        <w:spacing w:after="0" w:line="240" w:lineRule="auto"/>
        <w:jc w:val="both"/>
      </w:pPr>
      <w:r>
        <w:t>- środki do odtłuszczania, mycia i usuwania zanieczyszczeń podłoża,</w:t>
      </w:r>
    </w:p>
    <w:p w:rsidR="00CD6DAB" w:rsidRDefault="00CD6DAB" w:rsidP="007E35EC">
      <w:pPr>
        <w:spacing w:after="0" w:line="240" w:lineRule="auto"/>
        <w:jc w:val="both"/>
      </w:pPr>
      <w:r>
        <w:t>- środki do likwidacji zacieków i wykwitów,</w:t>
      </w:r>
    </w:p>
    <w:p w:rsidR="00CD6DAB" w:rsidRDefault="00CD6DAB" w:rsidP="007E35EC">
      <w:pPr>
        <w:spacing w:after="0" w:line="240" w:lineRule="auto"/>
        <w:jc w:val="both"/>
      </w:pPr>
      <w:r>
        <w:t>- kity i masy szpachlowe do naprawy podłoża.</w:t>
      </w:r>
    </w:p>
    <w:p w:rsidR="00CD6DAB" w:rsidRDefault="00CD6DAB" w:rsidP="007E35EC">
      <w:pPr>
        <w:spacing w:after="0" w:line="240" w:lineRule="auto"/>
        <w:jc w:val="both"/>
      </w:pPr>
      <w:r>
        <w:t>Wszystkie  w/w  materiały  muszą  mieć  własności  techniczne  określone  przez  producenta  lub odpowiadające wymaganiom odpowiednich aprobat technicznych bądź PN.</w:t>
      </w:r>
    </w:p>
    <w:p w:rsidR="005160C6" w:rsidRDefault="005160C6" w:rsidP="007E35EC">
      <w:pPr>
        <w:spacing w:after="0" w:line="240" w:lineRule="auto"/>
        <w:jc w:val="both"/>
      </w:pPr>
    </w:p>
    <w:p w:rsidR="00676C5E" w:rsidRDefault="00676C5E" w:rsidP="007E35EC">
      <w:pPr>
        <w:spacing w:after="0" w:line="240" w:lineRule="auto"/>
        <w:jc w:val="both"/>
      </w:pPr>
    </w:p>
    <w:p w:rsidR="00676C5E" w:rsidRDefault="00676C5E" w:rsidP="007E35EC">
      <w:pPr>
        <w:spacing w:after="0" w:line="240" w:lineRule="auto"/>
        <w:jc w:val="both"/>
      </w:pPr>
      <w:r>
        <w:t>Specyfikacja materiałowa:</w:t>
      </w:r>
    </w:p>
    <w:p w:rsidR="00676C5E" w:rsidRDefault="00676C5E" w:rsidP="007E35EC">
      <w:pPr>
        <w:spacing w:after="0" w:line="240" w:lineRule="auto"/>
        <w:jc w:val="both"/>
      </w:pPr>
      <w:r w:rsidRPr="006078F9">
        <w:rPr>
          <w:b/>
          <w:u w:val="single"/>
        </w:rPr>
        <w:t>Farba emulsyjna / akrylowa</w:t>
      </w:r>
      <w:r>
        <w:t xml:space="preserve"> musi posiadać parametry nie gorszeni niż podane poniżej.</w:t>
      </w:r>
    </w:p>
    <w:p w:rsidR="00676C5E" w:rsidRPr="00676C5E" w:rsidRDefault="00676C5E" w:rsidP="00676C5E">
      <w:pPr>
        <w:autoSpaceDE w:val="0"/>
        <w:autoSpaceDN w:val="0"/>
        <w:adjustRightInd w:val="0"/>
        <w:spacing w:after="0" w:line="240" w:lineRule="auto"/>
        <w:rPr>
          <w:rFonts w:cs="Helvetica"/>
        </w:rPr>
      </w:pPr>
      <w:r w:rsidRPr="00676C5E">
        <w:rPr>
          <w:rFonts w:cs="Helvetica-Bold"/>
          <w:b/>
          <w:bCs/>
        </w:rPr>
        <w:t>Wygl</w:t>
      </w:r>
      <w:r w:rsidRPr="00676C5E">
        <w:rPr>
          <w:rFonts w:cs="Arial,Bold"/>
          <w:b/>
          <w:bCs/>
        </w:rPr>
        <w:t>ą</w:t>
      </w:r>
      <w:r w:rsidRPr="00676C5E">
        <w:rPr>
          <w:rFonts w:cs="Helvetica-Bold"/>
          <w:b/>
          <w:bCs/>
        </w:rPr>
        <w:t xml:space="preserve">d powłoki </w:t>
      </w:r>
      <w:r>
        <w:rPr>
          <w:rFonts w:cs="Helvetica-Bold"/>
          <w:b/>
          <w:bCs/>
        </w:rPr>
        <w:t xml:space="preserve">                                                                    </w:t>
      </w:r>
      <w:r w:rsidRPr="00676C5E">
        <w:rPr>
          <w:rFonts w:cs="Helvetica"/>
        </w:rPr>
        <w:t>matowa</w:t>
      </w:r>
    </w:p>
    <w:p w:rsidR="00676C5E" w:rsidRPr="00676C5E" w:rsidRDefault="00676C5E" w:rsidP="00676C5E">
      <w:pPr>
        <w:autoSpaceDE w:val="0"/>
        <w:autoSpaceDN w:val="0"/>
        <w:adjustRightInd w:val="0"/>
        <w:spacing w:after="0" w:line="240" w:lineRule="auto"/>
        <w:rPr>
          <w:rFonts w:cs="Helvetica"/>
        </w:rPr>
      </w:pPr>
      <w:r w:rsidRPr="00676C5E">
        <w:rPr>
          <w:rFonts w:cs="Helvetica-Bold"/>
          <w:b/>
          <w:bCs/>
        </w:rPr>
        <w:t>Lepko</w:t>
      </w:r>
      <w:r w:rsidRPr="00676C5E">
        <w:rPr>
          <w:rFonts w:cs="Arial,Bold"/>
          <w:b/>
          <w:bCs/>
        </w:rPr>
        <w:t xml:space="preserve">ść </w:t>
      </w:r>
      <w:proofErr w:type="spellStart"/>
      <w:r w:rsidRPr="00676C5E">
        <w:rPr>
          <w:rFonts w:cs="Helvetica-Bold"/>
          <w:b/>
          <w:bCs/>
        </w:rPr>
        <w:t>Brookfield</w:t>
      </w:r>
      <w:proofErr w:type="spellEnd"/>
      <w:r w:rsidRPr="00676C5E">
        <w:rPr>
          <w:rFonts w:cs="Helvetica-Bold"/>
          <w:b/>
          <w:bCs/>
        </w:rPr>
        <w:t xml:space="preserve"> RVT, 20</w:t>
      </w:r>
      <w:r w:rsidRPr="00676C5E">
        <w:rPr>
          <w:rFonts w:cs="Symbol"/>
        </w:rPr>
        <w:t>±</w:t>
      </w:r>
      <w:r w:rsidRPr="00676C5E">
        <w:rPr>
          <w:rFonts w:cs="Helvetica-Bold"/>
          <w:b/>
          <w:bCs/>
        </w:rPr>
        <w:t>2</w:t>
      </w:r>
      <w:r w:rsidRPr="00676C5E">
        <w:rPr>
          <w:rFonts w:cs="Symbol"/>
        </w:rPr>
        <w:t>°</w:t>
      </w:r>
      <w:r w:rsidRPr="00676C5E">
        <w:rPr>
          <w:rFonts w:cs="Helvetica-Bold"/>
          <w:b/>
          <w:bCs/>
        </w:rPr>
        <w:t>C, [</w:t>
      </w:r>
      <w:proofErr w:type="spellStart"/>
      <w:r w:rsidRPr="00676C5E">
        <w:rPr>
          <w:rFonts w:cs="Helvetica-Bold"/>
          <w:b/>
          <w:bCs/>
        </w:rPr>
        <w:t>mPas</w:t>
      </w:r>
      <w:proofErr w:type="spellEnd"/>
      <w:r w:rsidRPr="00676C5E">
        <w:rPr>
          <w:rFonts w:cs="Helvetica-Bold"/>
          <w:b/>
          <w:bCs/>
        </w:rPr>
        <w:t xml:space="preserve">] </w:t>
      </w:r>
      <w:r>
        <w:rPr>
          <w:rFonts w:cs="Helvetica-Bold"/>
          <w:b/>
          <w:bCs/>
        </w:rPr>
        <w:t xml:space="preserve">                        </w:t>
      </w:r>
      <w:r w:rsidRPr="00676C5E">
        <w:rPr>
          <w:rFonts w:cs="Helvetica"/>
        </w:rPr>
        <w:t>7500 ÷ 9500</w:t>
      </w:r>
    </w:p>
    <w:p w:rsidR="00676C5E" w:rsidRPr="00676C5E" w:rsidRDefault="00676C5E" w:rsidP="00676C5E">
      <w:pPr>
        <w:autoSpaceDE w:val="0"/>
        <w:autoSpaceDN w:val="0"/>
        <w:adjustRightInd w:val="0"/>
        <w:spacing w:after="0" w:line="240" w:lineRule="auto"/>
        <w:rPr>
          <w:rFonts w:cs="Helvetica"/>
        </w:rPr>
      </w:pPr>
      <w:r w:rsidRPr="00676C5E">
        <w:rPr>
          <w:rFonts w:cs="Helvetica-Bold"/>
          <w:b/>
          <w:bCs/>
        </w:rPr>
        <w:t>G</w:t>
      </w:r>
      <w:r w:rsidRPr="00676C5E">
        <w:rPr>
          <w:rFonts w:cs="Arial,Bold"/>
          <w:b/>
          <w:bCs/>
        </w:rPr>
        <w:t>ę</w:t>
      </w:r>
      <w:r w:rsidRPr="00676C5E">
        <w:rPr>
          <w:rFonts w:cs="Helvetica-Bold"/>
          <w:b/>
          <w:bCs/>
        </w:rPr>
        <w:t>sto</w:t>
      </w:r>
      <w:r w:rsidRPr="00676C5E">
        <w:rPr>
          <w:rFonts w:cs="Arial,Bold"/>
          <w:b/>
          <w:bCs/>
        </w:rPr>
        <w:t>ść</w:t>
      </w:r>
      <w:r w:rsidRPr="00676C5E">
        <w:rPr>
          <w:rFonts w:cs="Helvetica-Bold"/>
          <w:b/>
          <w:bCs/>
        </w:rPr>
        <w:t>, 20</w:t>
      </w:r>
      <w:r w:rsidRPr="00676C5E">
        <w:rPr>
          <w:rFonts w:cs="Symbol"/>
        </w:rPr>
        <w:t>±</w:t>
      </w:r>
      <w:r w:rsidRPr="00676C5E">
        <w:rPr>
          <w:rFonts w:cs="Helvetica-Bold"/>
          <w:b/>
          <w:bCs/>
        </w:rPr>
        <w:t>0,5</w:t>
      </w:r>
      <w:r w:rsidRPr="00676C5E">
        <w:rPr>
          <w:rFonts w:cs="Symbol"/>
        </w:rPr>
        <w:t>°</w:t>
      </w:r>
      <w:r w:rsidRPr="00676C5E">
        <w:rPr>
          <w:rFonts w:cs="Helvetica-Bold"/>
          <w:b/>
          <w:bCs/>
        </w:rPr>
        <w:t xml:space="preserve">C, [g/cm3] </w:t>
      </w:r>
      <w:r>
        <w:rPr>
          <w:rFonts w:cs="Helvetica-Bold"/>
          <w:b/>
          <w:bCs/>
        </w:rPr>
        <w:t xml:space="preserve">                                                </w:t>
      </w:r>
      <w:r w:rsidRPr="00676C5E">
        <w:rPr>
          <w:rFonts w:cs="Helvetica"/>
        </w:rPr>
        <w:t>1,420 ÷ 1,510</w:t>
      </w:r>
    </w:p>
    <w:p w:rsidR="00676C5E" w:rsidRPr="00676C5E" w:rsidRDefault="00676C5E" w:rsidP="00676C5E">
      <w:pPr>
        <w:autoSpaceDE w:val="0"/>
        <w:autoSpaceDN w:val="0"/>
        <w:adjustRightInd w:val="0"/>
        <w:spacing w:after="0" w:line="240" w:lineRule="auto"/>
        <w:rPr>
          <w:rFonts w:cs="Helvetica"/>
        </w:rPr>
      </w:pPr>
      <w:r w:rsidRPr="00676C5E">
        <w:rPr>
          <w:rFonts w:cs="Helvetica-Bold"/>
          <w:b/>
          <w:bCs/>
        </w:rPr>
        <w:t>Zawarto</w:t>
      </w:r>
      <w:r w:rsidRPr="00676C5E">
        <w:rPr>
          <w:rFonts w:cs="Arial,Bold"/>
          <w:b/>
          <w:bCs/>
        </w:rPr>
        <w:t xml:space="preserve">ść </w:t>
      </w:r>
      <w:r w:rsidRPr="00676C5E">
        <w:rPr>
          <w:rFonts w:cs="Helvetica-Bold"/>
          <w:b/>
          <w:bCs/>
        </w:rPr>
        <w:t>cz</w:t>
      </w:r>
      <w:r w:rsidRPr="00676C5E">
        <w:rPr>
          <w:rFonts w:cs="Arial,Bold"/>
          <w:b/>
          <w:bCs/>
        </w:rPr>
        <w:t>ęś</w:t>
      </w:r>
      <w:r w:rsidRPr="00676C5E">
        <w:rPr>
          <w:rFonts w:cs="Helvetica-Bold"/>
          <w:b/>
          <w:bCs/>
        </w:rPr>
        <w:t xml:space="preserve">ci stałych, [%wag] </w:t>
      </w:r>
      <w:r>
        <w:rPr>
          <w:rFonts w:cs="Helvetica-Bold"/>
          <w:b/>
          <w:bCs/>
        </w:rPr>
        <w:t xml:space="preserve">                                     </w:t>
      </w:r>
      <w:r w:rsidRPr="00676C5E">
        <w:rPr>
          <w:rFonts w:cs="Helvetica"/>
        </w:rPr>
        <w:t>52,0 ÷ 56,0</w:t>
      </w:r>
    </w:p>
    <w:p w:rsidR="00676C5E" w:rsidRPr="00676C5E" w:rsidRDefault="00676C5E" w:rsidP="00676C5E">
      <w:pPr>
        <w:autoSpaceDE w:val="0"/>
        <w:autoSpaceDN w:val="0"/>
        <w:adjustRightInd w:val="0"/>
        <w:spacing w:after="0" w:line="240" w:lineRule="auto"/>
        <w:rPr>
          <w:rFonts w:cs="Helvetica"/>
        </w:rPr>
      </w:pPr>
      <w:r w:rsidRPr="00676C5E">
        <w:rPr>
          <w:rFonts w:cs="Helvetica-Bold"/>
          <w:b/>
          <w:bCs/>
        </w:rPr>
        <w:t>Ilo</w:t>
      </w:r>
      <w:r w:rsidRPr="00676C5E">
        <w:rPr>
          <w:rFonts w:cs="Arial,Bold"/>
          <w:b/>
          <w:bCs/>
        </w:rPr>
        <w:t xml:space="preserve">ść </w:t>
      </w:r>
      <w:r w:rsidRPr="00676C5E">
        <w:rPr>
          <w:rFonts w:cs="Helvetica-Bold"/>
          <w:b/>
          <w:bCs/>
        </w:rPr>
        <w:t xml:space="preserve">warstw </w:t>
      </w:r>
      <w:r>
        <w:rPr>
          <w:rFonts w:cs="Helvetica-Bold"/>
          <w:b/>
          <w:bCs/>
        </w:rPr>
        <w:t xml:space="preserve">                                                                          </w:t>
      </w:r>
      <w:r w:rsidRPr="00676C5E">
        <w:rPr>
          <w:rFonts w:cs="Helvetica"/>
        </w:rPr>
        <w:t>2</w:t>
      </w:r>
    </w:p>
    <w:p w:rsidR="00676C5E" w:rsidRPr="00676C5E" w:rsidRDefault="00676C5E" w:rsidP="00676C5E">
      <w:pPr>
        <w:autoSpaceDE w:val="0"/>
        <w:autoSpaceDN w:val="0"/>
        <w:adjustRightInd w:val="0"/>
        <w:spacing w:after="0" w:line="240" w:lineRule="auto"/>
        <w:rPr>
          <w:rFonts w:cs="Helvetica"/>
        </w:rPr>
      </w:pPr>
      <w:r w:rsidRPr="00676C5E">
        <w:rPr>
          <w:rFonts w:cs="Helvetica-Bold"/>
          <w:b/>
          <w:bCs/>
        </w:rPr>
        <w:t>Czas schni</w:t>
      </w:r>
      <w:r w:rsidRPr="00676C5E">
        <w:rPr>
          <w:rFonts w:cs="Arial,Bold"/>
          <w:b/>
          <w:bCs/>
        </w:rPr>
        <w:t>ę</w:t>
      </w:r>
      <w:r w:rsidRPr="00676C5E">
        <w:rPr>
          <w:rFonts w:cs="Helvetica-Bold"/>
          <w:b/>
          <w:bCs/>
        </w:rPr>
        <w:t>cia powłoki, 23</w:t>
      </w:r>
      <w:r w:rsidRPr="00676C5E">
        <w:rPr>
          <w:rFonts w:cs="Symbol"/>
        </w:rPr>
        <w:t>°±</w:t>
      </w:r>
      <w:r w:rsidRPr="00676C5E">
        <w:rPr>
          <w:rFonts w:cs="Helvetica-Bold"/>
          <w:b/>
          <w:bCs/>
        </w:rPr>
        <w:t>2</w:t>
      </w:r>
      <w:r w:rsidRPr="00676C5E">
        <w:rPr>
          <w:rFonts w:cs="Symbol"/>
        </w:rPr>
        <w:t>°</w:t>
      </w:r>
      <w:r w:rsidRPr="00676C5E">
        <w:rPr>
          <w:rFonts w:cs="Helvetica-Bold"/>
          <w:b/>
          <w:bCs/>
        </w:rPr>
        <w:t xml:space="preserve">C, [h] </w:t>
      </w:r>
      <w:r>
        <w:rPr>
          <w:rFonts w:cs="Helvetica-Bold"/>
          <w:b/>
          <w:bCs/>
        </w:rPr>
        <w:t xml:space="preserve">                               </w:t>
      </w:r>
      <w:r w:rsidRPr="00676C5E">
        <w:rPr>
          <w:rFonts w:cs="Helvetica"/>
        </w:rPr>
        <w:t>2</w:t>
      </w:r>
    </w:p>
    <w:p w:rsidR="00676C5E" w:rsidRPr="00676C5E" w:rsidRDefault="00676C5E" w:rsidP="00676C5E">
      <w:pPr>
        <w:autoSpaceDE w:val="0"/>
        <w:autoSpaceDN w:val="0"/>
        <w:adjustRightInd w:val="0"/>
        <w:spacing w:after="0" w:line="240" w:lineRule="auto"/>
        <w:rPr>
          <w:rFonts w:cs="Helvetica"/>
        </w:rPr>
      </w:pPr>
      <w:r w:rsidRPr="00676C5E">
        <w:rPr>
          <w:rFonts w:cs="Helvetica-Bold"/>
          <w:b/>
          <w:bCs/>
        </w:rPr>
        <w:lastRenderedPageBreak/>
        <w:t xml:space="preserve">Nanoszenie drugiej warstwy, [h] </w:t>
      </w:r>
      <w:r>
        <w:rPr>
          <w:rFonts w:cs="Helvetica-Bold"/>
          <w:b/>
          <w:bCs/>
        </w:rPr>
        <w:t xml:space="preserve">                                      </w:t>
      </w:r>
      <w:r w:rsidRPr="00676C5E">
        <w:rPr>
          <w:rFonts w:cs="Helvetica"/>
        </w:rPr>
        <w:t>po 2</w:t>
      </w:r>
    </w:p>
    <w:p w:rsidR="00676C5E" w:rsidRPr="00676C5E" w:rsidRDefault="00676C5E" w:rsidP="00676C5E">
      <w:pPr>
        <w:spacing w:after="0" w:line="240" w:lineRule="auto"/>
        <w:jc w:val="both"/>
      </w:pPr>
      <w:r w:rsidRPr="00676C5E">
        <w:rPr>
          <w:rFonts w:cs="Helvetica-Bold"/>
          <w:b/>
          <w:bCs/>
        </w:rPr>
        <w:t xml:space="preserve">Sposób nanoszenia </w:t>
      </w:r>
      <w:r>
        <w:rPr>
          <w:rFonts w:cs="Helvetica-Bold"/>
          <w:b/>
          <w:bCs/>
        </w:rPr>
        <w:t xml:space="preserve">                                                              </w:t>
      </w:r>
      <w:r w:rsidRPr="00676C5E">
        <w:rPr>
          <w:rFonts w:cs="Helvetica"/>
        </w:rPr>
        <w:t>p</w:t>
      </w:r>
      <w:r w:rsidRPr="00676C5E">
        <w:rPr>
          <w:rFonts w:cs="Arial"/>
        </w:rPr>
        <w:t>ę</w:t>
      </w:r>
      <w:r w:rsidRPr="00676C5E">
        <w:rPr>
          <w:rFonts w:cs="Helvetica"/>
        </w:rPr>
        <w:t>dzel, wałek, natrysk</w:t>
      </w:r>
    </w:p>
    <w:p w:rsidR="00676C5E" w:rsidRDefault="00676C5E" w:rsidP="007E35EC">
      <w:pPr>
        <w:spacing w:after="0" w:line="240" w:lineRule="auto"/>
        <w:jc w:val="both"/>
      </w:pPr>
    </w:p>
    <w:p w:rsidR="00D25836" w:rsidRDefault="00D25836" w:rsidP="00676C5E">
      <w:pPr>
        <w:spacing w:after="0" w:line="240" w:lineRule="auto"/>
        <w:jc w:val="both"/>
        <w:rPr>
          <w:b/>
        </w:rPr>
      </w:pPr>
    </w:p>
    <w:p w:rsidR="00D25836" w:rsidRDefault="00D25836" w:rsidP="00676C5E">
      <w:pPr>
        <w:spacing w:after="0" w:line="240" w:lineRule="auto"/>
        <w:jc w:val="both"/>
        <w:rPr>
          <w:b/>
        </w:rPr>
      </w:pPr>
    </w:p>
    <w:p w:rsidR="003A4C62" w:rsidRPr="001B58C3" w:rsidRDefault="006078F9" w:rsidP="00676C5E">
      <w:pPr>
        <w:spacing w:after="0" w:line="240" w:lineRule="auto"/>
        <w:jc w:val="both"/>
        <w:rPr>
          <w:b/>
          <w:bCs/>
          <w:u w:val="single"/>
        </w:rPr>
      </w:pPr>
      <w:r w:rsidRPr="006078F9">
        <w:rPr>
          <w:b/>
          <w:bCs/>
          <w:u w:val="single"/>
        </w:rPr>
        <w:t xml:space="preserve">Preparat do zwalczania grzybów </w:t>
      </w:r>
      <w:r w:rsidRPr="001B58C3">
        <w:rPr>
          <w:b/>
          <w:bCs/>
          <w:u w:val="single"/>
        </w:rPr>
        <w:t>pleśniowych</w:t>
      </w:r>
      <w:r w:rsidR="001B58C3" w:rsidRPr="001B58C3">
        <w:rPr>
          <w:b/>
          <w:bCs/>
          <w:u w:val="single"/>
        </w:rPr>
        <w:t xml:space="preserve"> </w:t>
      </w:r>
      <w:r w:rsidR="001B58C3" w:rsidRPr="001B58C3">
        <w:rPr>
          <w:b/>
          <w:u w:val="single"/>
        </w:rPr>
        <w:t>o parametrach nie gorszych niż:</w:t>
      </w:r>
    </w:p>
    <w:p w:rsidR="006078F9" w:rsidRPr="006078F9" w:rsidRDefault="006078F9" w:rsidP="00676C5E">
      <w:pPr>
        <w:spacing w:after="0" w:line="240" w:lineRule="auto"/>
        <w:jc w:val="both"/>
        <w:rPr>
          <w:rFonts w:cs="FuturaTCE-Book"/>
        </w:rPr>
      </w:pPr>
      <w:r w:rsidRPr="006078F9">
        <w:rPr>
          <w:rFonts w:cs="FuturaTCE-Book"/>
        </w:rPr>
        <w:t xml:space="preserve">Baza: roztwór </w:t>
      </w:r>
      <w:proofErr w:type="spellStart"/>
      <w:r w:rsidRPr="006078F9">
        <w:rPr>
          <w:rFonts w:cs="FuturaTCE-Book"/>
        </w:rPr>
        <w:t>biocydów</w:t>
      </w:r>
      <w:proofErr w:type="spellEnd"/>
      <w:r w:rsidRPr="006078F9">
        <w:rPr>
          <w:rFonts w:cs="FuturaTCE-Book"/>
        </w:rPr>
        <w:t xml:space="preserve"> organicznych</w:t>
      </w:r>
    </w:p>
    <w:p w:rsidR="006078F9" w:rsidRPr="006078F9" w:rsidRDefault="006078F9" w:rsidP="00676C5E">
      <w:pPr>
        <w:spacing w:after="0" w:line="240" w:lineRule="auto"/>
        <w:jc w:val="both"/>
        <w:rPr>
          <w:rFonts w:cs="FuturaTCE-Book"/>
        </w:rPr>
      </w:pPr>
    </w:p>
    <w:p w:rsidR="006078F9" w:rsidRPr="006078F9" w:rsidRDefault="006078F9" w:rsidP="006078F9">
      <w:pPr>
        <w:autoSpaceDE w:val="0"/>
        <w:autoSpaceDN w:val="0"/>
        <w:adjustRightInd w:val="0"/>
        <w:spacing w:after="0" w:line="240" w:lineRule="auto"/>
        <w:jc w:val="both"/>
        <w:rPr>
          <w:b/>
          <w:bCs/>
        </w:rPr>
      </w:pPr>
      <w:r w:rsidRPr="006078F9">
        <w:rPr>
          <w:rFonts w:cs="FuturaTCE-Book"/>
        </w:rPr>
        <w:t xml:space="preserve">Preparat </w:t>
      </w:r>
      <w:r>
        <w:rPr>
          <w:rFonts w:cs="FuturaTCE-Book"/>
        </w:rPr>
        <w:t xml:space="preserve">do zwalczania grzybów </w:t>
      </w:r>
      <w:proofErr w:type="spellStart"/>
      <w:r>
        <w:rPr>
          <w:rFonts w:cs="FuturaTCE-Book"/>
        </w:rPr>
        <w:t>plesniowych</w:t>
      </w:r>
      <w:proofErr w:type="spellEnd"/>
      <w:r w:rsidRPr="006078F9">
        <w:rPr>
          <w:rFonts w:cs="FuturaTCE-Book"/>
        </w:rPr>
        <w:t xml:space="preserve"> służy do zwalczania grzybów pleśniowych oraz glonów. Niszczy je skutecznie nie powodując zagrożenia dla ludzi i środowiska. Może być używany wewnątrz i na zewnątrz budynków na takich podłożach jak: powłoki malarskie, tynki, beton itp. </w:t>
      </w:r>
      <w:r>
        <w:rPr>
          <w:rFonts w:cs="FuturaTCE-Book"/>
        </w:rPr>
        <w:t xml:space="preserve">, </w:t>
      </w:r>
      <w:r w:rsidRPr="006078F9">
        <w:rPr>
          <w:rFonts w:cs="FuturaTCE-Book"/>
        </w:rPr>
        <w:t>nie powoduje zabrudzeń, nie zawiera metali</w:t>
      </w:r>
      <w:r>
        <w:rPr>
          <w:rFonts w:cs="FuturaTCE-Book"/>
        </w:rPr>
        <w:t xml:space="preserve"> </w:t>
      </w:r>
      <w:r w:rsidRPr="006078F9">
        <w:rPr>
          <w:rFonts w:cs="FuturaTCE-Book"/>
        </w:rPr>
        <w:t>ciężkich. Grzyby pleśniowe dominują głównie w środowisku zewnętrznym ale w obecnym czasie z uwagi na wysoką szczelność pomieszczeń występują coraz częściej wewnątrz budynków. Kolonizują zazwyczaj zawilgocone i zakurzone ściany oraz okolice okien i parapetów. W przypadku wysokiego stężenia zarodników stanowią zagrożenie dla osób uczulonych na alergeny grzybowe</w:t>
      </w:r>
    </w:p>
    <w:p w:rsidR="006078F9" w:rsidRDefault="006078F9" w:rsidP="006078F9">
      <w:pPr>
        <w:autoSpaceDE w:val="0"/>
        <w:autoSpaceDN w:val="0"/>
        <w:adjustRightInd w:val="0"/>
        <w:spacing w:after="0" w:line="240" w:lineRule="auto"/>
        <w:jc w:val="both"/>
        <w:rPr>
          <w:rFonts w:cs="FuturaTCE-Book"/>
        </w:rPr>
      </w:pPr>
      <w:r w:rsidRPr="006078F9">
        <w:rPr>
          <w:rFonts w:cs="FuturaTCE-Book"/>
        </w:rPr>
        <w:t xml:space="preserve">Po naniesieniu </w:t>
      </w:r>
      <w:r>
        <w:rPr>
          <w:rFonts w:cs="FuturaTCE-Book"/>
        </w:rPr>
        <w:t xml:space="preserve">preparatu </w:t>
      </w:r>
      <w:r w:rsidRPr="006078F9">
        <w:rPr>
          <w:rFonts w:cs="FuturaTCE-Book"/>
        </w:rPr>
        <w:t>trzeba odczekać od 8 do 10 godzin, a następnie można przystąpić do gruntowania, tynkowania itp.</w:t>
      </w:r>
    </w:p>
    <w:p w:rsidR="006078F9" w:rsidRDefault="006078F9" w:rsidP="006078F9">
      <w:pPr>
        <w:autoSpaceDE w:val="0"/>
        <w:autoSpaceDN w:val="0"/>
        <w:adjustRightInd w:val="0"/>
        <w:spacing w:after="0" w:line="240" w:lineRule="auto"/>
      </w:pPr>
    </w:p>
    <w:p w:rsidR="00D31A1C" w:rsidRDefault="00D31A1C" w:rsidP="006078F9">
      <w:pPr>
        <w:autoSpaceDE w:val="0"/>
        <w:autoSpaceDN w:val="0"/>
        <w:adjustRightInd w:val="0"/>
        <w:spacing w:after="0" w:line="240" w:lineRule="auto"/>
        <w:rPr>
          <w:b/>
          <w:u w:val="single"/>
        </w:rPr>
      </w:pPr>
    </w:p>
    <w:p w:rsidR="00D31A1C" w:rsidRDefault="00D31A1C" w:rsidP="006078F9">
      <w:pPr>
        <w:autoSpaceDE w:val="0"/>
        <w:autoSpaceDN w:val="0"/>
        <w:adjustRightInd w:val="0"/>
        <w:spacing w:after="0" w:line="240" w:lineRule="auto"/>
      </w:pPr>
    </w:p>
    <w:p w:rsidR="00D31A1C" w:rsidRPr="00D31A1C" w:rsidRDefault="00D31A1C" w:rsidP="006078F9">
      <w:pPr>
        <w:autoSpaceDE w:val="0"/>
        <w:autoSpaceDN w:val="0"/>
        <w:adjustRightInd w:val="0"/>
        <w:spacing w:after="0" w:line="240" w:lineRule="auto"/>
      </w:pPr>
    </w:p>
    <w:p w:rsidR="00CD6DAB" w:rsidRDefault="00CD6DAB" w:rsidP="007E35EC">
      <w:pPr>
        <w:spacing w:after="0" w:line="240" w:lineRule="auto"/>
        <w:jc w:val="both"/>
      </w:pPr>
      <w:r>
        <w:t>3.  Sprzęt</w:t>
      </w:r>
    </w:p>
    <w:p w:rsidR="00CD6DAB" w:rsidRDefault="00CD6DAB" w:rsidP="007E35EC">
      <w:pPr>
        <w:spacing w:after="0" w:line="240" w:lineRule="auto"/>
        <w:jc w:val="both"/>
      </w:pPr>
      <w:r>
        <w:t>Roboty  można  wykonywać  przy  użyciu  dowolnego  typu  sprzętu  zaakceptowanego  przez  Inspektora nadzoru.  Dozatory  musza  mieć  aktualne  świadectwo  legalizacji.  Mieszanie  składników  powinno  się</w:t>
      </w:r>
      <w:r w:rsidR="005160C6">
        <w:t xml:space="preserve"> </w:t>
      </w:r>
      <w:r>
        <w:t xml:space="preserve">odbywać  wyłącznie  w  betoniarkach  o  wymuszonym  działaniu  (zabrania  się  stosowania  mieszarek </w:t>
      </w:r>
      <w:proofErr w:type="spellStart"/>
      <w:r>
        <w:t>wolnospadowych</w:t>
      </w:r>
      <w:proofErr w:type="spellEnd"/>
      <w:r>
        <w:t>).</w:t>
      </w:r>
    </w:p>
    <w:p w:rsidR="00CD6DAB" w:rsidRDefault="00CD6DAB" w:rsidP="007E35EC">
      <w:pPr>
        <w:spacing w:after="0" w:line="240" w:lineRule="auto"/>
        <w:jc w:val="both"/>
      </w:pPr>
      <w:r>
        <w:t>Wykonawca  przystępujący  do  wykonania  tynków  zwykłych  powinien  wykazać  się  możliwością korzystania z następującego sprzętu:</w:t>
      </w:r>
    </w:p>
    <w:p w:rsidR="00CD6DAB" w:rsidRDefault="00CD6DAB" w:rsidP="007E35EC">
      <w:pPr>
        <w:spacing w:after="0" w:line="240" w:lineRule="auto"/>
        <w:jc w:val="both"/>
      </w:pPr>
      <w:r>
        <w:t>- mieszarki do zapraw,</w:t>
      </w:r>
    </w:p>
    <w:p w:rsidR="00CD6DAB" w:rsidRDefault="00CD6DAB" w:rsidP="007E35EC">
      <w:pPr>
        <w:spacing w:after="0" w:line="240" w:lineRule="auto"/>
        <w:jc w:val="both"/>
      </w:pPr>
      <w:r>
        <w:t>- agregatu tynkarskiego,</w:t>
      </w:r>
    </w:p>
    <w:p w:rsidR="00CD6DAB" w:rsidRDefault="00CD6DAB" w:rsidP="007E35EC">
      <w:pPr>
        <w:spacing w:after="0" w:line="240" w:lineRule="auto"/>
        <w:jc w:val="both"/>
      </w:pPr>
      <w:r>
        <w:t xml:space="preserve">- betoniarki </w:t>
      </w:r>
      <w:proofErr w:type="spellStart"/>
      <w:r>
        <w:t>wolnospadowej</w:t>
      </w:r>
      <w:proofErr w:type="spellEnd"/>
      <w:r>
        <w:t>,</w:t>
      </w:r>
    </w:p>
    <w:p w:rsidR="00CD6DAB" w:rsidRDefault="00CD6DAB" w:rsidP="007E35EC">
      <w:pPr>
        <w:spacing w:after="0" w:line="240" w:lineRule="auto"/>
        <w:jc w:val="both"/>
      </w:pPr>
      <w:r>
        <w:t xml:space="preserve">- pompy do zapraw, </w:t>
      </w:r>
    </w:p>
    <w:p w:rsidR="00CD6DAB" w:rsidRDefault="00CD6DAB" w:rsidP="007E35EC">
      <w:pPr>
        <w:spacing w:after="0" w:line="240" w:lineRule="auto"/>
        <w:jc w:val="both"/>
      </w:pPr>
      <w:r>
        <w:t>- przenośnych zbiorników na wodę,</w:t>
      </w:r>
    </w:p>
    <w:p w:rsidR="00CD6DAB" w:rsidRDefault="00CD6DAB" w:rsidP="007E35EC">
      <w:pPr>
        <w:spacing w:after="0" w:line="240" w:lineRule="auto"/>
        <w:jc w:val="both"/>
      </w:pPr>
      <w:r>
        <w:t>- samochodu skrzyniowego.</w:t>
      </w:r>
    </w:p>
    <w:p w:rsidR="005160C6" w:rsidRDefault="005160C6" w:rsidP="007E35EC">
      <w:pPr>
        <w:spacing w:after="0" w:line="240" w:lineRule="auto"/>
        <w:jc w:val="both"/>
      </w:pPr>
    </w:p>
    <w:p w:rsidR="00CD6DAB" w:rsidRDefault="00CD6DAB" w:rsidP="007E35EC">
      <w:pPr>
        <w:spacing w:after="0" w:line="240" w:lineRule="auto"/>
        <w:jc w:val="both"/>
      </w:pPr>
      <w:r>
        <w:t>Do wykonywania robót wykładzinowych i okładzinowych należy stosować:</w:t>
      </w:r>
    </w:p>
    <w:p w:rsidR="00CD6DAB" w:rsidRDefault="00CD6DAB" w:rsidP="007E35EC">
      <w:pPr>
        <w:spacing w:after="0" w:line="240" w:lineRule="auto"/>
        <w:jc w:val="both"/>
      </w:pPr>
      <w:r>
        <w:t>- szczotki druciane do czyszczenia podłoża,</w:t>
      </w:r>
    </w:p>
    <w:p w:rsidR="00CD6DAB" w:rsidRDefault="00CD6DAB" w:rsidP="007E35EC">
      <w:pPr>
        <w:spacing w:after="0" w:line="240" w:lineRule="auto"/>
        <w:jc w:val="both"/>
      </w:pPr>
      <w:r>
        <w:t>- szpachle i pace metalowe lub z tworzyw sztucznych,</w:t>
      </w:r>
    </w:p>
    <w:p w:rsidR="00CD6DAB" w:rsidRDefault="00CD6DAB" w:rsidP="007E35EC">
      <w:pPr>
        <w:spacing w:after="0" w:line="240" w:lineRule="auto"/>
        <w:jc w:val="both"/>
      </w:pPr>
      <w:r>
        <w:t>- narzędzia lub urządzenia do mechanicznego cięcia płytek,</w:t>
      </w:r>
    </w:p>
    <w:p w:rsidR="00CD6DAB" w:rsidRDefault="00CD6DAB" w:rsidP="007E35EC">
      <w:pPr>
        <w:spacing w:after="0" w:line="240" w:lineRule="auto"/>
        <w:jc w:val="both"/>
      </w:pPr>
      <w:r>
        <w:t>-  pace ząbkowane stalowe lub z tworzyw sztucznych o wysokości ząbków  6-12mm do rozprowadzania kompozycji klejących,</w:t>
      </w:r>
    </w:p>
    <w:p w:rsidR="00CD6DAB" w:rsidRDefault="00CD6DAB" w:rsidP="007E35EC">
      <w:pPr>
        <w:spacing w:after="0" w:line="240" w:lineRule="auto"/>
        <w:jc w:val="both"/>
      </w:pPr>
      <w:r>
        <w:t>- łaty do sprawdzania równości powierzchni,</w:t>
      </w:r>
    </w:p>
    <w:p w:rsidR="00CD6DAB" w:rsidRDefault="00CD6DAB" w:rsidP="007E35EC">
      <w:pPr>
        <w:spacing w:after="0" w:line="240" w:lineRule="auto"/>
        <w:jc w:val="both"/>
      </w:pPr>
      <w:r>
        <w:t>- poziomice,</w:t>
      </w:r>
    </w:p>
    <w:p w:rsidR="00CD6DAB" w:rsidRDefault="00CD6DAB" w:rsidP="007E35EC">
      <w:pPr>
        <w:spacing w:after="0" w:line="240" w:lineRule="auto"/>
        <w:jc w:val="both"/>
      </w:pPr>
      <w:r>
        <w:t>-  mieszadła koszyczkowe napędzane wiertarką elektryczną oraz pojemniki do przygotowania kompozycji klejących,</w:t>
      </w:r>
    </w:p>
    <w:p w:rsidR="00CD6DAB" w:rsidRDefault="00CD6DAB" w:rsidP="007E35EC">
      <w:pPr>
        <w:spacing w:after="0" w:line="240" w:lineRule="auto"/>
        <w:jc w:val="both"/>
      </w:pPr>
      <w:r>
        <w:t>- pace gumowe lub z tworzyw sztucznych do spoinowania,</w:t>
      </w:r>
    </w:p>
    <w:p w:rsidR="00CD6DAB" w:rsidRDefault="00CD6DAB" w:rsidP="007E35EC">
      <w:pPr>
        <w:spacing w:after="0" w:line="240" w:lineRule="auto"/>
        <w:jc w:val="both"/>
      </w:pPr>
      <w:r>
        <w:t>- gąbki do mycia i czyszczenia</w:t>
      </w:r>
    </w:p>
    <w:p w:rsidR="00CD6DAB" w:rsidRDefault="00CD6DAB" w:rsidP="007E35EC">
      <w:pPr>
        <w:spacing w:after="0" w:line="240" w:lineRule="auto"/>
        <w:jc w:val="both"/>
      </w:pPr>
      <w:r>
        <w:t>- krzyżyki dystansowe.</w:t>
      </w:r>
    </w:p>
    <w:p w:rsidR="005160C6" w:rsidRDefault="005160C6" w:rsidP="007E35EC">
      <w:pPr>
        <w:spacing w:after="0" w:line="240" w:lineRule="auto"/>
        <w:jc w:val="both"/>
      </w:pPr>
    </w:p>
    <w:p w:rsidR="00CD6DAB" w:rsidRDefault="00CD6DAB" w:rsidP="007E35EC">
      <w:pPr>
        <w:spacing w:after="0" w:line="240" w:lineRule="auto"/>
        <w:jc w:val="both"/>
      </w:pPr>
      <w:r>
        <w:t>4.  Transport</w:t>
      </w:r>
    </w:p>
    <w:p w:rsidR="00CD6DAB" w:rsidRDefault="00CD6DAB" w:rsidP="007E35EC">
      <w:pPr>
        <w:spacing w:after="0" w:line="240" w:lineRule="auto"/>
        <w:jc w:val="both"/>
      </w:pPr>
      <w:r>
        <w:lastRenderedPageBreak/>
        <w:t>Wykonawca  jest  zobowiązany  do  stosowania  jedynie  takich  środków  transportu,  które  nie  wpłyną niekorzystnie na jakość wykonywanych robót i właściwości przewożonych materiałów.</w:t>
      </w:r>
    </w:p>
    <w:p w:rsidR="00CD6DAB" w:rsidRDefault="00CD6DAB" w:rsidP="007E35EC">
      <w:pPr>
        <w:spacing w:after="0" w:line="240" w:lineRule="auto"/>
        <w:jc w:val="both"/>
      </w:pPr>
      <w:r>
        <w:t>Wykonawca będzie usuwać na bieżąco, na własny koszt, wszelkie zanieczyszczenia spowodowane jego pojazdami na drogach publicznych oraz dojazdach do terenu budowy. Wybór środków transportowych powinien  być  dostosowany  do  kategorii  gruntu,  jego  objętości,  technologii  załadunku  oraz  odległości transportu.</w:t>
      </w:r>
    </w:p>
    <w:p w:rsidR="005160C6" w:rsidRDefault="005160C6" w:rsidP="007E35EC">
      <w:pPr>
        <w:spacing w:after="0" w:line="240" w:lineRule="auto"/>
        <w:jc w:val="both"/>
      </w:pPr>
    </w:p>
    <w:p w:rsidR="00CD6DAB" w:rsidRDefault="00CD6DAB" w:rsidP="007E35EC">
      <w:pPr>
        <w:spacing w:after="0" w:line="240" w:lineRule="auto"/>
        <w:jc w:val="both"/>
      </w:pPr>
      <w:r>
        <w:t>5.  Wykonanie robót</w:t>
      </w:r>
    </w:p>
    <w:p w:rsidR="00CD6DAB" w:rsidRDefault="00CD6DAB" w:rsidP="007E35EC">
      <w:pPr>
        <w:spacing w:after="0" w:line="240" w:lineRule="auto"/>
        <w:jc w:val="both"/>
      </w:pPr>
      <w:r>
        <w:t>Wykonawca przedstawia Inspektorowi  nadzoru do akceptacji projekt  organizacji i harmonogram robót uwzględniający wszystkie warunki, w jakich będą wykonywane roboty budowlane.</w:t>
      </w:r>
    </w:p>
    <w:p w:rsidR="00CD6DAB" w:rsidRDefault="00CD6DAB" w:rsidP="007E35EC">
      <w:pPr>
        <w:spacing w:after="0" w:line="240" w:lineRule="auto"/>
        <w:jc w:val="both"/>
      </w:pPr>
      <w:r>
        <w:t>Roboty rozbiórkowe</w:t>
      </w:r>
    </w:p>
    <w:p w:rsidR="00CD6DAB" w:rsidRDefault="00CD6DAB" w:rsidP="007E35EC">
      <w:pPr>
        <w:spacing w:after="0" w:line="240" w:lineRule="auto"/>
        <w:jc w:val="both"/>
      </w:pPr>
      <w:r>
        <w:t>-zeskrobanie i zmycie ze ścian i sufitu starych powłok malarskich,</w:t>
      </w:r>
    </w:p>
    <w:p w:rsidR="00CD6DAB" w:rsidRDefault="00CD6DAB" w:rsidP="007E35EC">
      <w:pPr>
        <w:spacing w:after="0" w:line="240" w:lineRule="auto"/>
        <w:jc w:val="both"/>
      </w:pPr>
      <w:r>
        <w:t>- wywóz materiałów z rozbiórki z kosztami utylizacji.</w:t>
      </w:r>
    </w:p>
    <w:p w:rsidR="00CD6DAB" w:rsidRDefault="00CD6DAB" w:rsidP="007E35EC">
      <w:pPr>
        <w:spacing w:after="0" w:line="240" w:lineRule="auto"/>
        <w:jc w:val="both"/>
      </w:pPr>
      <w:r>
        <w:t>Nakłady obejmują czynności podstawowe podane w wyszczególnieniu robót oraz następujące czynności pomocnicze tj.:</w:t>
      </w:r>
    </w:p>
    <w:p w:rsidR="00CD6DAB" w:rsidRDefault="00CD6DAB" w:rsidP="007E35EC">
      <w:pPr>
        <w:spacing w:after="0" w:line="240" w:lineRule="auto"/>
        <w:jc w:val="both"/>
      </w:pPr>
      <w:r>
        <w:t>- przygotowanie stanowiska roboczego,</w:t>
      </w:r>
    </w:p>
    <w:p w:rsidR="00CD6DAB" w:rsidRDefault="00CD6DAB" w:rsidP="007E35EC">
      <w:pPr>
        <w:spacing w:after="0" w:line="240" w:lineRule="auto"/>
        <w:jc w:val="both"/>
      </w:pPr>
      <w:r>
        <w:t>- utrzymanie czystości i porządku stanowiska roboczego,</w:t>
      </w:r>
    </w:p>
    <w:p w:rsidR="00CD6DAB" w:rsidRDefault="00CD6DAB" w:rsidP="007E35EC">
      <w:pPr>
        <w:spacing w:after="0" w:line="240" w:lineRule="auto"/>
        <w:jc w:val="both"/>
      </w:pPr>
      <w:r>
        <w:t>- wykonanie czynności związanych z likwidacją stanowiska roboczego,</w:t>
      </w:r>
    </w:p>
    <w:p w:rsidR="00CD6DAB" w:rsidRDefault="00CD6DAB" w:rsidP="007E35EC">
      <w:pPr>
        <w:spacing w:after="0" w:line="240" w:lineRule="auto"/>
        <w:jc w:val="both"/>
      </w:pPr>
      <w:r>
        <w:t>-  transportowanie w poziomie na potrzebną odległość i w pionie na potrzebną wysokość materiałów oraz elementów i wszelkiego drobnego sprzętu,</w:t>
      </w:r>
    </w:p>
    <w:p w:rsidR="00CD6DAB" w:rsidRDefault="00CD6DAB" w:rsidP="007E35EC">
      <w:pPr>
        <w:spacing w:after="0" w:line="240" w:lineRule="auto"/>
        <w:jc w:val="both"/>
      </w:pPr>
      <w:r>
        <w:t>-  zniesienie  lub  opuszczenie  oraz  wyniesienie  poza  obręb  budynku  materiałów,  elementów  ,  osprzętu oraz  gruzu  uzyskanego  z  rozbieranych  elementów  i  złożenie  ich  na  wskazanym  miejscu  na  placu budowy,</w:t>
      </w:r>
    </w:p>
    <w:p w:rsidR="00CD6DAB" w:rsidRDefault="00CD6DAB" w:rsidP="007E35EC">
      <w:pPr>
        <w:spacing w:after="0" w:line="240" w:lineRule="auto"/>
        <w:jc w:val="both"/>
      </w:pPr>
      <w:r>
        <w:t>-  ustawienie,  przestawienie  i  usunięcie  czasowych  podpór,  rozpór  i  rusztowań  przenośnych umożliwiających wykonanie robót na wysokości 4,0 m powyżej terenu lub stropu,</w:t>
      </w:r>
    </w:p>
    <w:p w:rsidR="00CD6DAB" w:rsidRDefault="00CD6DAB" w:rsidP="007E35EC">
      <w:pPr>
        <w:spacing w:after="0" w:line="240" w:lineRule="auto"/>
        <w:jc w:val="both"/>
      </w:pPr>
      <w:r>
        <w:t>- układanie, segregowanie i sortowanie materiałów i wyrobów nowych lub rozebranych,</w:t>
      </w:r>
    </w:p>
    <w:p w:rsidR="00CD6DAB" w:rsidRDefault="00CD6DAB" w:rsidP="007E35EC">
      <w:pPr>
        <w:spacing w:after="0" w:line="240" w:lineRule="auto"/>
        <w:jc w:val="both"/>
      </w:pPr>
      <w:r>
        <w:t>- obsługiwanie sprzętu,</w:t>
      </w:r>
    </w:p>
    <w:p w:rsidR="00CD6DAB" w:rsidRDefault="00CD6DAB" w:rsidP="007E35EC">
      <w:pPr>
        <w:spacing w:after="0" w:line="240" w:lineRule="auto"/>
        <w:jc w:val="both"/>
      </w:pPr>
      <w:r>
        <w:t>- sprawdzenie prawidłowości wykonanych robót,</w:t>
      </w:r>
    </w:p>
    <w:p w:rsidR="00CD6DAB" w:rsidRDefault="00CD6DAB" w:rsidP="007E35EC">
      <w:pPr>
        <w:spacing w:after="0" w:line="240" w:lineRule="auto"/>
        <w:jc w:val="both"/>
      </w:pPr>
      <w:r>
        <w:t>- dobieranie, dopasowywanie i docinanie cegieł i innych elementów,</w:t>
      </w:r>
    </w:p>
    <w:p w:rsidR="00CD6DAB" w:rsidRDefault="00CD6DAB" w:rsidP="007E35EC">
      <w:pPr>
        <w:spacing w:after="0" w:line="240" w:lineRule="auto"/>
        <w:jc w:val="both"/>
      </w:pPr>
      <w:r>
        <w:t>-  usuwanie  wad  i  usterek  oraz  naprawiane  uszkodzeń  powstałych  w  czasie  wykonywania  robót  a zawinionych przez bezpośrednich wykonawców,</w:t>
      </w:r>
    </w:p>
    <w:p w:rsidR="00CD6DAB" w:rsidRDefault="00CD6DAB" w:rsidP="007E35EC">
      <w:pPr>
        <w:spacing w:after="0" w:line="240" w:lineRule="auto"/>
        <w:jc w:val="both"/>
      </w:pPr>
      <w:r>
        <w:t>- oczyszczenie naprawionych, uzupełnionych lub wymienionych elementów,</w:t>
      </w:r>
    </w:p>
    <w:p w:rsidR="00CD6DAB" w:rsidRDefault="00CD6DAB" w:rsidP="007E35EC">
      <w:pPr>
        <w:spacing w:after="0" w:line="240" w:lineRule="auto"/>
        <w:jc w:val="both"/>
      </w:pPr>
      <w:r>
        <w:t>-  wykonanie  niezbędnych  zabezpieczeń  bhp  na  stanowiskach  roboczych  oraz  wywieszanie  znaków informacyjno-ostrzegawczych wokół strefy zagrożenia.</w:t>
      </w:r>
    </w:p>
    <w:p w:rsidR="00F82983" w:rsidRDefault="00F82983" w:rsidP="007E35EC">
      <w:pPr>
        <w:spacing w:after="0" w:line="240" w:lineRule="auto"/>
        <w:jc w:val="both"/>
      </w:pPr>
    </w:p>
    <w:p w:rsidR="00CD6DAB" w:rsidRDefault="00CD6DAB" w:rsidP="007E35EC">
      <w:pPr>
        <w:spacing w:after="0" w:line="240" w:lineRule="auto"/>
        <w:jc w:val="both"/>
      </w:pPr>
      <w:r>
        <w:t>Tynki</w:t>
      </w:r>
    </w:p>
    <w:p w:rsidR="00CD6DAB" w:rsidRDefault="00CD6DAB" w:rsidP="007E35EC">
      <w:pPr>
        <w:spacing w:after="0" w:line="240" w:lineRule="auto"/>
        <w:jc w:val="both"/>
      </w:pPr>
      <w:r>
        <w:t>W  miejscach  uszkodzeń  i  odparzeń  wykonać  tynki  wewnętrzne  kat.  III  oraz  na  całości  przetarte  i zagruntowane.</w:t>
      </w:r>
    </w:p>
    <w:p w:rsidR="00F82983" w:rsidRDefault="00CD6DAB" w:rsidP="007E35EC">
      <w:pPr>
        <w:spacing w:after="0" w:line="240" w:lineRule="auto"/>
        <w:jc w:val="both"/>
      </w:pPr>
      <w:r>
        <w:t xml:space="preserve">Tynki zwykłe, których dotyczy specyfikacja, stanowią warstwę ochronną, wyrównawczą lub kształtującą formę  architektoniczną  tynkowanego  elementu,  nanoszona  ręcznie  lub  mechanicznie,  do  której wykonania  zostały  użyte  zaprawy  odpowiadające  wymaganiom  norm  lub  aprobat technicznych.  Tynki zwykłe  ze  względu  na  miejsce  stosowania,  rodzaj  podłoża,  rodzaj  zaprawy,  liczbę  warstw  i  technikę wykonania  powinny  odpowiadać  normie  PN-70/B-10100  p.3  ”Roboty  tynkowe”.  </w:t>
      </w:r>
    </w:p>
    <w:p w:rsidR="00CD6DAB" w:rsidRDefault="00CD6DAB" w:rsidP="007E35EC">
      <w:pPr>
        <w:spacing w:after="0" w:line="240" w:lineRule="auto"/>
        <w:jc w:val="both"/>
      </w:pPr>
      <w:r>
        <w:t>Tynki  zwykłe. Wymagania i badania przy odbiorze.</w:t>
      </w:r>
    </w:p>
    <w:p w:rsidR="00CD6DAB" w:rsidRDefault="00CD6DAB" w:rsidP="007E35EC">
      <w:pPr>
        <w:spacing w:after="0" w:line="240" w:lineRule="auto"/>
        <w:jc w:val="both"/>
      </w:pPr>
      <w:r>
        <w:t>Podłoża tynków zwykłych powinny odpowiadać wymaganiom normy PN-70/B-10100.</w:t>
      </w:r>
    </w:p>
    <w:p w:rsidR="00CD6DAB" w:rsidRDefault="00CD6DAB" w:rsidP="007E35EC">
      <w:pPr>
        <w:spacing w:after="0" w:line="240" w:lineRule="auto"/>
        <w:jc w:val="both"/>
      </w:pPr>
      <w:r>
        <w:t>Bezpośrednio przed tynkowaniem podłoże należy oczyścić z kurzu szczotkami oraz usunąć plamy z rdzy i substancji tłustych.</w:t>
      </w:r>
      <w:r w:rsidR="00F82983">
        <w:t xml:space="preserve"> </w:t>
      </w:r>
      <w:r>
        <w:t>Nadmiernie suchą powierzchnię podłoża należy zwilżyć wodą.</w:t>
      </w:r>
    </w:p>
    <w:p w:rsidR="00CD6DAB" w:rsidRDefault="00CD6DAB" w:rsidP="007E35EC">
      <w:pPr>
        <w:spacing w:after="0" w:line="240" w:lineRule="auto"/>
        <w:jc w:val="both"/>
      </w:pPr>
      <w:r>
        <w:t>Przy wykonywaniu tynków zwykłych należy przestrzegać zasad podanych w normie PN-70/B-10100.</w:t>
      </w:r>
    </w:p>
    <w:p w:rsidR="00CD6DAB" w:rsidRDefault="00CD6DAB" w:rsidP="007E35EC">
      <w:pPr>
        <w:spacing w:after="0" w:line="240" w:lineRule="auto"/>
        <w:jc w:val="both"/>
      </w:pPr>
      <w:r>
        <w:t>Powierzchnie  przeznaczone  do  malowania  powinny  być  czyste  i  suche.  Powierzchnie  chłonne  należy przed malowaniem zagruntować farbą rozcieńczoną pół na pół z wodą.</w:t>
      </w:r>
      <w:r w:rsidR="00F82983">
        <w:t xml:space="preserve"> </w:t>
      </w:r>
      <w:r>
        <w:t>Wyrównanie powierzchni i wypełnianie ubytków należy wykonać szpachlówką.</w:t>
      </w:r>
      <w:r w:rsidR="00F82983">
        <w:t xml:space="preserve"> </w:t>
      </w:r>
      <w:r>
        <w:t xml:space="preserve">Prace malarskie należy prowadzić </w:t>
      </w:r>
      <w:r>
        <w:lastRenderedPageBreak/>
        <w:t>zgodnie z instrukcja producenta farb.</w:t>
      </w:r>
      <w:r w:rsidR="00F82983">
        <w:t xml:space="preserve"> </w:t>
      </w:r>
      <w:r>
        <w:t xml:space="preserve">Elementy, które w czasie robót malarskich mogą ulec uszkodzeniu lub zabrudzeniu należy zabezpieczyć i osłonić. </w:t>
      </w:r>
    </w:p>
    <w:p w:rsidR="00CD6DAB" w:rsidRDefault="00CD6DAB" w:rsidP="007E35EC">
      <w:pPr>
        <w:spacing w:after="0" w:line="240" w:lineRule="auto"/>
        <w:jc w:val="both"/>
      </w:pPr>
      <w:r>
        <w:t>Malowanie</w:t>
      </w:r>
    </w:p>
    <w:p w:rsidR="00F82983" w:rsidRDefault="00F82983" w:rsidP="007E35EC">
      <w:pPr>
        <w:spacing w:after="0" w:line="240" w:lineRule="auto"/>
        <w:jc w:val="both"/>
      </w:pPr>
    </w:p>
    <w:p w:rsidR="00CD6DAB" w:rsidRDefault="00CD6DAB" w:rsidP="007E35EC">
      <w:pPr>
        <w:spacing w:after="0" w:line="240" w:lineRule="auto"/>
        <w:jc w:val="both"/>
      </w:pPr>
      <w:r>
        <w:t>Dwukrotne malowanie:</w:t>
      </w:r>
    </w:p>
    <w:p w:rsidR="00CD6DAB" w:rsidRDefault="000069D8" w:rsidP="007E35EC">
      <w:pPr>
        <w:spacing w:after="0" w:line="240" w:lineRule="auto"/>
        <w:jc w:val="both"/>
      </w:pPr>
      <w:r>
        <w:t>ściany  i  sufity  farbą</w:t>
      </w:r>
      <w:r w:rsidR="00CD6DAB">
        <w:t>.  Sufit</w:t>
      </w:r>
      <w:r>
        <w:t xml:space="preserve"> i ściany</w:t>
      </w:r>
      <w:r w:rsidR="00CD6DAB">
        <w:t xml:space="preserve">  –  </w:t>
      </w:r>
      <w:r>
        <w:t>kolor  biały</w:t>
      </w:r>
      <w:r w:rsidR="00CD6DAB">
        <w:t>.</w:t>
      </w:r>
    </w:p>
    <w:p w:rsidR="000069D8" w:rsidRDefault="000069D8" w:rsidP="007E35EC">
      <w:pPr>
        <w:spacing w:after="0" w:line="240" w:lineRule="auto"/>
        <w:jc w:val="both"/>
      </w:pPr>
    </w:p>
    <w:p w:rsidR="00F82983" w:rsidRDefault="00CD6DAB" w:rsidP="007E35EC">
      <w:pPr>
        <w:spacing w:after="0" w:line="240" w:lineRule="auto"/>
        <w:jc w:val="both"/>
      </w:pPr>
      <w:r>
        <w:t>W niniejszym punkcie specyfikacji technicznej zawarty jest opis wykonania i odbioru robót związanych</w:t>
      </w:r>
      <w:r w:rsidR="00F82983">
        <w:t xml:space="preserve"> </w:t>
      </w:r>
      <w:r>
        <w:t xml:space="preserve">z  wykonaniem  powłok  malarskich  w  </w:t>
      </w:r>
      <w:r w:rsidR="000069D8">
        <w:t>wskazanych pomieszczeniach.</w:t>
      </w:r>
    </w:p>
    <w:p w:rsidR="000069D8" w:rsidRDefault="000069D8" w:rsidP="007E35EC">
      <w:pPr>
        <w:spacing w:after="0" w:line="240" w:lineRule="auto"/>
        <w:jc w:val="both"/>
      </w:pPr>
    </w:p>
    <w:p w:rsidR="00CD6DAB" w:rsidRDefault="00CD6DAB" w:rsidP="007E35EC">
      <w:pPr>
        <w:spacing w:after="0" w:line="240" w:lineRule="auto"/>
        <w:jc w:val="both"/>
      </w:pPr>
      <w:r>
        <w:t>Specyfikacja przewiduje malowanie:</w:t>
      </w:r>
    </w:p>
    <w:p w:rsidR="00CD6DAB" w:rsidRDefault="00CD6DAB" w:rsidP="007E35EC">
      <w:pPr>
        <w:spacing w:after="0" w:line="240" w:lineRule="auto"/>
        <w:jc w:val="both"/>
      </w:pPr>
      <w:r>
        <w:t xml:space="preserve">- ścian i sufitów w </w:t>
      </w:r>
      <w:r w:rsidR="000069D8">
        <w:t>wskazanych pomieszczeniach</w:t>
      </w:r>
      <w:r>
        <w:t xml:space="preserve"> farbą emulsyjną w kolorach </w:t>
      </w:r>
      <w:r w:rsidR="00F86FC9">
        <w:t xml:space="preserve">uzgodnionych </w:t>
      </w:r>
      <w:r w:rsidR="00F86FC9">
        <w:br/>
        <w:t>z użytkownikiem,</w:t>
      </w:r>
    </w:p>
    <w:p w:rsidR="00CD6DAB" w:rsidRDefault="00CD6DAB" w:rsidP="007E35EC">
      <w:pPr>
        <w:spacing w:after="0" w:line="240" w:lineRule="auto"/>
        <w:jc w:val="both"/>
      </w:pPr>
      <w:r>
        <w:t>-  malowanie ścian powyżej glazury oraz sufitów w pomieszczeniach sanitarnych farbami  lateksowymi odpornymi na wilgoć w kolorze białym,</w:t>
      </w:r>
    </w:p>
    <w:p w:rsidR="00CD6DAB" w:rsidRDefault="00CD6DAB" w:rsidP="007E35EC">
      <w:pPr>
        <w:spacing w:after="0" w:line="240" w:lineRule="auto"/>
        <w:jc w:val="both"/>
      </w:pPr>
      <w:r>
        <w:t>- ści</w:t>
      </w:r>
      <w:r w:rsidR="00F86FC9">
        <w:t xml:space="preserve">an i sufitów kuchni farbą lateksowo-emulsyjną </w:t>
      </w:r>
      <w:r>
        <w:t xml:space="preserve"> w kolorze określonym w </w:t>
      </w:r>
      <w:r w:rsidR="00F86FC9">
        <w:t>kolorze uzgodnionym z użytkownikiem</w:t>
      </w:r>
      <w:r>
        <w:t>.</w:t>
      </w:r>
    </w:p>
    <w:p w:rsidR="00CD6DAB" w:rsidRDefault="00CD6DAB" w:rsidP="007E35EC">
      <w:pPr>
        <w:spacing w:after="0" w:line="240" w:lineRule="auto"/>
        <w:jc w:val="both"/>
      </w:pPr>
      <w:r>
        <w:t>Zastosowane wyroby powinny posiadać Atest Higieniczny Państwowego Zakładu Higieny.</w:t>
      </w:r>
    </w:p>
    <w:p w:rsidR="00CD6DAB" w:rsidRDefault="00CD6DAB" w:rsidP="007E35EC">
      <w:pPr>
        <w:spacing w:after="0" w:line="240" w:lineRule="auto"/>
        <w:jc w:val="both"/>
      </w:pPr>
      <w:r>
        <w:t>Malowanie ścian i sufitów w pokojach mieszkalnych należy wykonać farbami emulsyjnymi dwukrotnie</w:t>
      </w:r>
      <w:r w:rsidR="000069D8">
        <w:t>.</w:t>
      </w:r>
      <w:r>
        <w:t xml:space="preserve">  Malowanie  należy  wykonywać  po  całkowitym zakończeniu wszystkich robót poprzedzających.</w:t>
      </w:r>
    </w:p>
    <w:p w:rsidR="00CD6DAB" w:rsidRDefault="00CD6DAB" w:rsidP="007E35EC">
      <w:pPr>
        <w:spacing w:after="0" w:line="240" w:lineRule="auto"/>
        <w:jc w:val="both"/>
      </w:pPr>
      <w:r>
        <w:t xml:space="preserve">Technologia  wykonywania  powłok  malarskich  emulsyjnych  jest  prosta  i  nie  wymaga  szczegółowego omówienia. Farbę należy nanosić za pomocą wałków i pędzli. Powłoki malarskie będą wykonywane na odnowionych  tynkach  poddanych  wcześniej  odbiorowi  i  ocenie  ich  jakości.  Należy  dostosować  się zawsze do wymagań podanych w świadectwie dopuszczenia materiału do stosowania w budownictwie. Powierzchnie  powłok  nie  powinny  mieć  uszkodzeń,  nie  powinny  zawierać  substancji  szkodliwych  dla zdrowia. Barwy powłok powinny być jednolite i równomierne, bez smug i plam. Zaleca się stosowanie farb  przygotowanych  przez  producenta.  Uzyskane  powłoki  malarskie  powinny  być  niezmywalne  przy stosowaniu  środków  myjących  i  dezynfekujących  oraz  odporne  na  tarcie  na  sucho  i  na  szorowanie. </w:t>
      </w:r>
    </w:p>
    <w:p w:rsidR="00CD6DAB" w:rsidRDefault="00CD6DAB" w:rsidP="007E35EC">
      <w:pPr>
        <w:spacing w:after="0" w:line="240" w:lineRule="auto"/>
        <w:jc w:val="both"/>
      </w:pPr>
      <w:r>
        <w:t>Powinny dawać aksamitno -  matowy wygląd pomalowanej powierzchni.</w:t>
      </w:r>
    </w:p>
    <w:p w:rsidR="00F82983" w:rsidRDefault="00F82983" w:rsidP="007E35EC">
      <w:pPr>
        <w:spacing w:after="0" w:line="240" w:lineRule="auto"/>
        <w:jc w:val="both"/>
      </w:pPr>
    </w:p>
    <w:p w:rsidR="00F82983" w:rsidRDefault="00F82983" w:rsidP="007E35EC">
      <w:pPr>
        <w:spacing w:after="0" w:line="240" w:lineRule="auto"/>
        <w:jc w:val="both"/>
      </w:pPr>
    </w:p>
    <w:p w:rsidR="00CD6DAB" w:rsidRDefault="00CD6DAB" w:rsidP="007E35EC">
      <w:pPr>
        <w:spacing w:after="0" w:line="240" w:lineRule="auto"/>
        <w:jc w:val="both"/>
      </w:pPr>
      <w:r>
        <w:t>6.  Kontrola jakości robót</w:t>
      </w:r>
    </w:p>
    <w:p w:rsidR="00F82983" w:rsidRDefault="00F82983" w:rsidP="007E35EC">
      <w:pPr>
        <w:spacing w:after="0" w:line="240" w:lineRule="auto"/>
        <w:jc w:val="both"/>
      </w:pPr>
    </w:p>
    <w:p w:rsidR="00CD6DAB" w:rsidRDefault="00CD6DAB" w:rsidP="007E35EC">
      <w:pPr>
        <w:spacing w:after="0" w:line="240" w:lineRule="auto"/>
        <w:jc w:val="both"/>
      </w:pPr>
      <w:r>
        <w:t>Tynki</w:t>
      </w:r>
    </w:p>
    <w:p w:rsidR="00CD6DAB" w:rsidRDefault="00CD6DAB" w:rsidP="007E35EC">
      <w:pPr>
        <w:spacing w:after="0" w:line="240" w:lineRule="auto"/>
        <w:jc w:val="both"/>
      </w:pPr>
      <w:r>
        <w:t>Badania  tynków  zwykłych  powinny  być  przeprowadzane  w  sposób  podany  w  normie  PN-70/B-10100 p.4.3. i powinny umożliwić ocenę wszystkich wymagań, a w szczególności:</w:t>
      </w:r>
    </w:p>
    <w:p w:rsidR="00CD6DAB" w:rsidRDefault="00CD6DAB" w:rsidP="007E35EC">
      <w:pPr>
        <w:spacing w:after="0" w:line="240" w:lineRule="auto"/>
        <w:jc w:val="both"/>
      </w:pPr>
      <w:r>
        <w:t>- zgodności z dokumentacją projektową,</w:t>
      </w:r>
    </w:p>
    <w:p w:rsidR="00CD6DAB" w:rsidRDefault="00CD6DAB" w:rsidP="007E35EC">
      <w:pPr>
        <w:spacing w:after="0" w:line="240" w:lineRule="auto"/>
        <w:jc w:val="both"/>
      </w:pPr>
      <w:r>
        <w:t>- prawidłowości przygotowania podłoży,</w:t>
      </w:r>
    </w:p>
    <w:p w:rsidR="00CD6DAB" w:rsidRDefault="00CD6DAB" w:rsidP="007E35EC">
      <w:pPr>
        <w:spacing w:after="0" w:line="240" w:lineRule="auto"/>
        <w:jc w:val="both"/>
      </w:pPr>
      <w:r>
        <w:t>- mrozoodporności tynków zewnętrznych,</w:t>
      </w:r>
    </w:p>
    <w:p w:rsidR="00CD6DAB" w:rsidRDefault="00CD6DAB" w:rsidP="007E35EC">
      <w:pPr>
        <w:spacing w:after="0" w:line="240" w:lineRule="auto"/>
        <w:jc w:val="both"/>
      </w:pPr>
      <w:r>
        <w:t>- przyczepności tynków pod podłoża,</w:t>
      </w:r>
    </w:p>
    <w:p w:rsidR="00CD6DAB" w:rsidRDefault="00CD6DAB" w:rsidP="007E35EC">
      <w:pPr>
        <w:spacing w:after="0" w:line="240" w:lineRule="auto"/>
        <w:jc w:val="both"/>
      </w:pPr>
      <w:r>
        <w:t>- grubości tynku,</w:t>
      </w:r>
    </w:p>
    <w:p w:rsidR="00CD6DAB" w:rsidRDefault="00CD6DAB" w:rsidP="007E35EC">
      <w:pPr>
        <w:spacing w:after="0" w:line="240" w:lineRule="auto"/>
        <w:jc w:val="both"/>
      </w:pPr>
      <w:r>
        <w:t>- wyglądu powierzchni tynku,</w:t>
      </w:r>
    </w:p>
    <w:p w:rsidR="00CD6DAB" w:rsidRDefault="00CD6DAB" w:rsidP="007E35EC">
      <w:pPr>
        <w:spacing w:after="0" w:line="240" w:lineRule="auto"/>
        <w:jc w:val="both"/>
      </w:pPr>
      <w:r>
        <w:t>- prawidłowości wykonania powierzchni i krawędzi tynku,</w:t>
      </w:r>
    </w:p>
    <w:p w:rsidR="00CD6DAB" w:rsidRDefault="00CD6DAB" w:rsidP="007E35EC">
      <w:pPr>
        <w:spacing w:after="0" w:line="240" w:lineRule="auto"/>
        <w:jc w:val="both"/>
      </w:pPr>
      <w:r>
        <w:t>- wykończenie tynku w narożach, stykach i szczelinach dylatacyjnych,</w:t>
      </w:r>
    </w:p>
    <w:p w:rsidR="00F82983" w:rsidRDefault="00F82983" w:rsidP="007E35EC">
      <w:pPr>
        <w:spacing w:after="0" w:line="240" w:lineRule="auto"/>
        <w:jc w:val="both"/>
      </w:pPr>
    </w:p>
    <w:p w:rsidR="00CD6DAB" w:rsidRDefault="00CD6DAB" w:rsidP="007E35EC">
      <w:pPr>
        <w:spacing w:after="0" w:line="240" w:lineRule="auto"/>
        <w:jc w:val="both"/>
      </w:pPr>
      <w:r>
        <w:t xml:space="preserve">Malowanie </w:t>
      </w:r>
    </w:p>
    <w:p w:rsidR="00CD6DAB" w:rsidRDefault="00CD6DAB" w:rsidP="007E35EC">
      <w:pPr>
        <w:spacing w:after="0" w:line="240" w:lineRule="auto"/>
        <w:jc w:val="both"/>
      </w:pPr>
      <w:r>
        <w:t>Badanie powłok malarskich należy przeprowadzić nie wcześniej niż 14 dni po ich wykonaniu.</w:t>
      </w:r>
    </w:p>
    <w:p w:rsidR="00CD6DAB" w:rsidRDefault="00CD6DAB" w:rsidP="007E35EC">
      <w:pPr>
        <w:spacing w:after="0" w:line="240" w:lineRule="auto"/>
        <w:jc w:val="both"/>
      </w:pPr>
      <w:r>
        <w:t>Ocenie podlega:</w:t>
      </w:r>
    </w:p>
    <w:p w:rsidR="00CD6DAB" w:rsidRDefault="00CD6DAB" w:rsidP="007E35EC">
      <w:pPr>
        <w:spacing w:after="0" w:line="240" w:lineRule="auto"/>
        <w:jc w:val="both"/>
      </w:pPr>
      <w:r>
        <w:t>- wygląd zewnętrzny – wizualnie w świetle rozproszonym z odległości około 0,5m,</w:t>
      </w:r>
    </w:p>
    <w:p w:rsidR="00CD6DAB" w:rsidRDefault="00CD6DAB" w:rsidP="007E35EC">
      <w:pPr>
        <w:spacing w:after="0" w:line="240" w:lineRule="auto"/>
        <w:jc w:val="both"/>
      </w:pPr>
      <w:r>
        <w:t xml:space="preserve">-  zgodność  barwy  i  połysku  –  przez  porównanie  w  świetle  rozproszonym  wyschniętej  powłoki  z </w:t>
      </w:r>
    </w:p>
    <w:p w:rsidR="00CD6DAB" w:rsidRDefault="00CD6DAB" w:rsidP="007E35EC">
      <w:pPr>
        <w:spacing w:after="0" w:line="240" w:lineRule="auto"/>
        <w:jc w:val="both"/>
      </w:pPr>
      <w:r>
        <w:lastRenderedPageBreak/>
        <w:t>wzorcem producenta,</w:t>
      </w:r>
    </w:p>
    <w:p w:rsidR="00CD6DAB" w:rsidRDefault="00CD6DAB" w:rsidP="007E35EC">
      <w:pPr>
        <w:spacing w:after="0" w:line="240" w:lineRule="auto"/>
        <w:jc w:val="both"/>
      </w:pPr>
      <w:r>
        <w:t>-  odporność  na  wycieranie   -  przez  lekkie  pocieranie  powierzchni  szmatką  lnianą  lub  bawełnianą  w kolorze kontrastowym. Powłokę należy uznać za odporna na wycieranie, jeśli nie wystąpiły na szmatce ślady farby.</w:t>
      </w:r>
    </w:p>
    <w:p w:rsidR="00CD6DAB" w:rsidRDefault="00CD6DAB" w:rsidP="007E35EC">
      <w:pPr>
        <w:spacing w:after="0" w:line="240" w:lineRule="auto"/>
        <w:jc w:val="both"/>
      </w:pPr>
      <w:r>
        <w:t>-  przyczepność powłoki na podłożach mineralnych i włóknisto mineralnych przez wykonanie skalpelem siatki  nacięć  prostopadłych  o  boku  5mm,  po  10  oczek  w  każdą  stronę  a  następnie  przetarciu  pędzlem naciętej  powłoki;  przyczepność  powłoki  należy  uznać  za  dobrą,  jeżeli  żaden  z  kwadracików  nie wypadnie ,</w:t>
      </w:r>
    </w:p>
    <w:p w:rsidR="00CD6DAB" w:rsidRDefault="00CD6DAB" w:rsidP="007E35EC">
      <w:pPr>
        <w:spacing w:after="0" w:line="240" w:lineRule="auto"/>
        <w:jc w:val="both"/>
      </w:pPr>
      <w:r>
        <w:t>-  odporność  na  zmywanie  przez  pięciokrotne  silne  potarcie  mokrą  namydlona  szczotką  z  twardej szczeciny, a następnie dokładne spłukanie jej wodą za pomocą miękkiego pędzla; powłokę należy uznać</w:t>
      </w:r>
      <w:r w:rsidR="00F82983">
        <w:t xml:space="preserve"> </w:t>
      </w:r>
      <w:r>
        <w:t>za  odporną  na  zmywanie,  jeżeli  piana  mydlana  nie  ulegnie  zabarwieniu  oraz  cała  badana  powłoka  po wyschnięciu będzie jednakowej barwy i bez prześwitów.</w:t>
      </w:r>
    </w:p>
    <w:p w:rsidR="00F82983" w:rsidRDefault="00F82983" w:rsidP="007E35EC">
      <w:pPr>
        <w:spacing w:after="0" w:line="240" w:lineRule="auto"/>
        <w:jc w:val="both"/>
      </w:pPr>
    </w:p>
    <w:p w:rsidR="00CD6DAB" w:rsidRDefault="00CD6DAB" w:rsidP="007E35EC">
      <w:pPr>
        <w:spacing w:after="0" w:line="240" w:lineRule="auto"/>
        <w:jc w:val="both"/>
      </w:pPr>
      <w:r>
        <w:t>Podłoża i posadzki</w:t>
      </w:r>
    </w:p>
    <w:p w:rsidR="00CD6DAB" w:rsidRDefault="00CD6DAB" w:rsidP="007E35EC">
      <w:pPr>
        <w:spacing w:after="0" w:line="240" w:lineRule="auto"/>
        <w:jc w:val="both"/>
      </w:pPr>
      <w:r>
        <w:t>W trakcie prac dotyczących podłóg są wymagane następujące odbiory przejściowe:</w:t>
      </w:r>
    </w:p>
    <w:p w:rsidR="00CD6DAB" w:rsidRDefault="00CD6DAB" w:rsidP="007E35EC">
      <w:pPr>
        <w:spacing w:after="0" w:line="240" w:lineRule="auto"/>
        <w:jc w:val="both"/>
      </w:pPr>
      <w:r>
        <w:t xml:space="preserve">- odbiór podłoża betonowego pod konstrukcję podłogi, </w:t>
      </w:r>
    </w:p>
    <w:p w:rsidR="00CD6DAB" w:rsidRDefault="00CD6DAB" w:rsidP="007E35EC">
      <w:pPr>
        <w:spacing w:after="0" w:line="240" w:lineRule="auto"/>
        <w:jc w:val="both"/>
      </w:pPr>
      <w:r>
        <w:t>-  odbiór  każdej  z  warstw  izolacji  przeciwwilgociowej,  np.  gruntowania,  warstwy  spodniej  (o  ile  jest zaprojektowana)</w:t>
      </w:r>
    </w:p>
    <w:p w:rsidR="00CD6DAB" w:rsidRDefault="00CD6DAB" w:rsidP="007E35EC">
      <w:pPr>
        <w:spacing w:after="0" w:line="240" w:lineRule="auto"/>
        <w:jc w:val="both"/>
      </w:pPr>
      <w:r>
        <w:t>- odbiór każdej z warstw izolacji par ochronnej (o ile jest zaprojektowana)</w:t>
      </w:r>
    </w:p>
    <w:p w:rsidR="00CD6DAB" w:rsidRDefault="00CD6DAB" w:rsidP="007E35EC">
      <w:pPr>
        <w:spacing w:after="0" w:line="240" w:lineRule="auto"/>
        <w:jc w:val="both"/>
      </w:pPr>
      <w:r>
        <w:t>- odbiór warstwy ochronnej izolacji cieplnej lub przeciwdźwiękowej(o ile jest zaprojektowana)</w:t>
      </w:r>
    </w:p>
    <w:p w:rsidR="00CD6DAB" w:rsidRDefault="00CD6DAB" w:rsidP="007E35EC">
      <w:pPr>
        <w:spacing w:after="0" w:line="240" w:lineRule="auto"/>
        <w:jc w:val="both"/>
      </w:pPr>
      <w:r>
        <w:t>Odbiór końcowy następuje po zakończeniu całości zaprojektowanych prac i dotyczy posadzki.</w:t>
      </w:r>
    </w:p>
    <w:p w:rsidR="00F82983" w:rsidRDefault="00F82983" w:rsidP="007E35EC">
      <w:pPr>
        <w:spacing w:after="0" w:line="240" w:lineRule="auto"/>
        <w:jc w:val="both"/>
      </w:pPr>
    </w:p>
    <w:p w:rsidR="00CD6DAB" w:rsidRDefault="00CD6DAB" w:rsidP="007E35EC">
      <w:pPr>
        <w:spacing w:after="0" w:line="240" w:lineRule="auto"/>
        <w:jc w:val="both"/>
      </w:pPr>
      <w:r>
        <w:t>7.  Odbiór robót</w:t>
      </w:r>
    </w:p>
    <w:p w:rsidR="00CD6DAB" w:rsidRDefault="00CD6DAB" w:rsidP="007E35EC">
      <w:pPr>
        <w:spacing w:after="0" w:line="240" w:lineRule="auto"/>
        <w:jc w:val="both"/>
      </w:pPr>
      <w:r>
        <w:t>Roboty podlegają następującym etapom odbioru:</w:t>
      </w:r>
    </w:p>
    <w:p w:rsidR="00CD6DAB" w:rsidRDefault="00CD6DAB" w:rsidP="007E35EC">
      <w:pPr>
        <w:spacing w:after="0" w:line="240" w:lineRule="auto"/>
        <w:jc w:val="both"/>
      </w:pPr>
      <w:r>
        <w:t>- odbiór robót zanikających i ulegających zakryciu</w:t>
      </w:r>
    </w:p>
    <w:p w:rsidR="00CD6DAB" w:rsidRDefault="00CD6DAB" w:rsidP="007E35EC">
      <w:pPr>
        <w:spacing w:after="0" w:line="240" w:lineRule="auto"/>
        <w:jc w:val="both"/>
      </w:pPr>
      <w:r>
        <w:t>- odbiór częściowy</w:t>
      </w:r>
    </w:p>
    <w:p w:rsidR="00CD6DAB" w:rsidRDefault="00CD6DAB" w:rsidP="007E35EC">
      <w:pPr>
        <w:spacing w:after="0" w:line="240" w:lineRule="auto"/>
        <w:jc w:val="both"/>
      </w:pPr>
      <w:r>
        <w:t>- odbiór końcowy</w:t>
      </w:r>
    </w:p>
    <w:p w:rsidR="00CD6DAB" w:rsidRDefault="00CD6DAB" w:rsidP="007E35EC">
      <w:pPr>
        <w:spacing w:after="0" w:line="240" w:lineRule="auto"/>
        <w:jc w:val="both"/>
      </w:pPr>
      <w:r>
        <w:t>- odbiór pogwarancyjny.</w:t>
      </w:r>
    </w:p>
    <w:p w:rsidR="00CD6DAB" w:rsidRDefault="00CD6DAB" w:rsidP="007E35EC">
      <w:pPr>
        <w:spacing w:after="0" w:line="240" w:lineRule="auto"/>
        <w:jc w:val="both"/>
      </w:pPr>
      <w:r>
        <w:t>Podstawą odbioru robót budowlanych będą stanowiły następujące dokumenty:</w:t>
      </w:r>
    </w:p>
    <w:p w:rsidR="00CD6DAB" w:rsidRDefault="00CD6DAB" w:rsidP="007E35EC">
      <w:pPr>
        <w:spacing w:after="0" w:line="240" w:lineRule="auto"/>
        <w:jc w:val="both"/>
      </w:pPr>
      <w:r>
        <w:t>- umowa wraz załącznikami,</w:t>
      </w:r>
    </w:p>
    <w:p w:rsidR="00CD6DAB" w:rsidRDefault="00CD6DAB" w:rsidP="007E35EC">
      <w:pPr>
        <w:spacing w:after="0" w:line="240" w:lineRule="auto"/>
        <w:jc w:val="both"/>
      </w:pPr>
      <w:r>
        <w:t>- specyfikacja istotnych warunków zamówienia,</w:t>
      </w:r>
    </w:p>
    <w:p w:rsidR="00CD6DAB" w:rsidRDefault="00CD6DAB" w:rsidP="007E35EC">
      <w:pPr>
        <w:spacing w:after="0" w:line="240" w:lineRule="auto"/>
        <w:jc w:val="both"/>
      </w:pPr>
      <w:r>
        <w:t>- specyfikacja techniczna wykonania i odbioru robót budowlanych,</w:t>
      </w:r>
    </w:p>
    <w:p w:rsidR="00CD6DAB" w:rsidRDefault="00CD6DAB" w:rsidP="007E35EC">
      <w:pPr>
        <w:spacing w:after="0" w:line="240" w:lineRule="auto"/>
        <w:jc w:val="both"/>
      </w:pPr>
      <w:r>
        <w:t>- kosztorys ofertowy,</w:t>
      </w:r>
    </w:p>
    <w:p w:rsidR="00CD6DAB" w:rsidRDefault="00CD6DAB" w:rsidP="007E35EC">
      <w:pPr>
        <w:spacing w:after="0" w:line="240" w:lineRule="auto"/>
        <w:jc w:val="both"/>
      </w:pPr>
      <w:r>
        <w:t>- odpowiedzi na ewentualne pytania oferentów.</w:t>
      </w:r>
    </w:p>
    <w:p w:rsidR="00CD6DAB" w:rsidRDefault="00CD6DAB" w:rsidP="007E35EC">
      <w:pPr>
        <w:spacing w:after="0" w:line="240" w:lineRule="auto"/>
        <w:jc w:val="both"/>
      </w:pPr>
      <w:r>
        <w:t>Postępowanie w przypadku stwierdzenia wad lub niezgodności:</w:t>
      </w:r>
    </w:p>
    <w:p w:rsidR="00CD6DAB" w:rsidRDefault="00CD6DAB" w:rsidP="007E35EC">
      <w:pPr>
        <w:spacing w:after="0" w:line="240" w:lineRule="auto"/>
        <w:jc w:val="both"/>
      </w:pPr>
      <w:r>
        <w:t xml:space="preserve">W przypadku stwierdzenia wady lub niezgodności wykonania robót lub zastosowania materiałów niezgodnie z założeniami przyjmuje się doprowadzenie wykonanego elementu robót do stanu </w:t>
      </w:r>
      <w:r w:rsidR="00F82983">
        <w:t>z</w:t>
      </w:r>
      <w:r>
        <w:t xml:space="preserve">godności z wymaganiami stawianymi przez Zamawiającego. </w:t>
      </w:r>
    </w:p>
    <w:p w:rsidR="00F82983" w:rsidRDefault="00F82983" w:rsidP="007E35EC">
      <w:pPr>
        <w:spacing w:after="0" w:line="240" w:lineRule="auto"/>
        <w:jc w:val="both"/>
      </w:pPr>
    </w:p>
    <w:p w:rsidR="00CD6DAB" w:rsidRDefault="00CD6DAB" w:rsidP="007E35EC">
      <w:pPr>
        <w:spacing w:after="0" w:line="240" w:lineRule="auto"/>
        <w:jc w:val="both"/>
      </w:pPr>
      <w:r>
        <w:t>Potwierdzenie odbioru robót.</w:t>
      </w:r>
    </w:p>
    <w:p w:rsidR="00CD6DAB" w:rsidRDefault="00CD6DAB" w:rsidP="007E35EC">
      <w:pPr>
        <w:spacing w:after="0" w:line="240" w:lineRule="auto"/>
        <w:jc w:val="both"/>
      </w:pPr>
      <w:r>
        <w:t>Z odbioru robót komisja sporządzi protokół, który po zatwierdzeniu przez Zamawiającego stanowi podstawę do rozliczenia robót. W skład komisji odbioru zawsze powinien uczestniczyć kierownik robót,</w:t>
      </w:r>
      <w:r w:rsidR="00F82983">
        <w:t xml:space="preserve"> </w:t>
      </w:r>
      <w:r>
        <w:t>przedstawiciel Zamawiającego (Inspektor Nadzoru).</w:t>
      </w:r>
    </w:p>
    <w:p w:rsidR="00F82983" w:rsidRDefault="00F82983" w:rsidP="007E35EC">
      <w:pPr>
        <w:spacing w:after="0" w:line="240" w:lineRule="auto"/>
        <w:jc w:val="both"/>
      </w:pPr>
    </w:p>
    <w:p w:rsidR="00CD6DAB" w:rsidRDefault="00CD6DAB" w:rsidP="007E35EC">
      <w:pPr>
        <w:spacing w:after="0" w:line="240" w:lineRule="auto"/>
        <w:jc w:val="both"/>
      </w:pPr>
      <w:r>
        <w:t>Odbiór robót malarskich</w:t>
      </w:r>
    </w:p>
    <w:p w:rsidR="00CD6DAB" w:rsidRDefault="00CD6DAB" w:rsidP="007E35EC">
      <w:pPr>
        <w:spacing w:after="0" w:line="240" w:lineRule="auto"/>
        <w:jc w:val="both"/>
      </w:pPr>
      <w:r>
        <w:t xml:space="preserve">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Dla farb i lakierów należy szczególnie zwrócić uwagę by zastosowane materiały były nieszkodliwe dla ludzi i środowiska. </w:t>
      </w:r>
    </w:p>
    <w:p w:rsidR="00CD6DAB" w:rsidRDefault="00CD6DAB" w:rsidP="007E35EC">
      <w:pPr>
        <w:spacing w:after="0" w:line="240" w:lineRule="auto"/>
        <w:jc w:val="both"/>
      </w:pPr>
      <w:r>
        <w:lastRenderedPageBreak/>
        <w:t>Odbiór  międzyfazowy  robót  powinien  obejmować  wydzielone  fazy  prac  malarskich,  odbiór międzyfazowy powinien obejmować:</w:t>
      </w:r>
    </w:p>
    <w:p w:rsidR="00CD6DAB" w:rsidRDefault="00CD6DAB" w:rsidP="007E35EC">
      <w:pPr>
        <w:spacing w:after="0" w:line="240" w:lineRule="auto"/>
        <w:jc w:val="both"/>
      </w:pPr>
      <w:r>
        <w:t xml:space="preserve">- sprawdzenie przygotowania podłoża do malowania, </w:t>
      </w:r>
    </w:p>
    <w:p w:rsidR="00CD6DAB" w:rsidRDefault="00CD6DAB" w:rsidP="007E35EC">
      <w:pPr>
        <w:spacing w:after="0" w:line="240" w:lineRule="auto"/>
        <w:jc w:val="both"/>
      </w:pPr>
      <w:r>
        <w:t>-  sprawdzenie  powłok  malarskich;  grubości  powłok,  jednolitości  i  równomierności  barwy,  gładkości, przyczepności  do  podkładu,  odporności  na  uderzenia,  ścieranie,  zmywanie,  jakości  połysku,  twardości powłoki itp.</w:t>
      </w:r>
    </w:p>
    <w:p w:rsidR="00CD6DAB" w:rsidRDefault="00CD6DAB" w:rsidP="007E35EC">
      <w:pPr>
        <w:spacing w:after="0" w:line="240" w:lineRule="auto"/>
        <w:jc w:val="both"/>
      </w:pPr>
      <w:r>
        <w:t>Odbiór końcowy robót malarskich obejmuje:</w:t>
      </w:r>
    </w:p>
    <w:p w:rsidR="00CD6DAB" w:rsidRDefault="00CD6DAB" w:rsidP="007E35EC">
      <w:pPr>
        <w:spacing w:after="0" w:line="240" w:lineRule="auto"/>
        <w:jc w:val="both"/>
      </w:pPr>
      <w:r>
        <w:t>-  sprawdzenie  zgodności  wykonania  z  umową  i  niniejszą  specyfikacją,  sprawdzenia  dokonane  na podstawie oględzin i pomiarów oraz na podstawie protokołów odbiorów częściowych,</w:t>
      </w:r>
    </w:p>
    <w:p w:rsidR="00F82983" w:rsidRDefault="00CD6DAB" w:rsidP="007E35EC">
      <w:pPr>
        <w:spacing w:after="0" w:line="240" w:lineRule="auto"/>
        <w:jc w:val="both"/>
      </w:pPr>
      <w:r>
        <w:t>- sprawdzenie jakości i prawidłowości użytych materiałów na podstawie protokołów odbioru materiałów,</w:t>
      </w:r>
    </w:p>
    <w:p w:rsidR="00CD6DAB" w:rsidRDefault="00CD6DAB" w:rsidP="007E35EC">
      <w:pPr>
        <w:spacing w:after="0" w:line="240" w:lineRule="auto"/>
        <w:jc w:val="both"/>
      </w:pPr>
      <w:r>
        <w:t>-  sprawdzenie  dotrzymania  warunków  ogólnych  wykonania  robót  na  podstawie  protokołów  odbiorów częściowych,</w:t>
      </w:r>
    </w:p>
    <w:p w:rsidR="00CD6DAB" w:rsidRDefault="00CD6DAB" w:rsidP="007E35EC">
      <w:pPr>
        <w:spacing w:after="0" w:line="240" w:lineRule="auto"/>
        <w:jc w:val="both"/>
      </w:pPr>
      <w:r>
        <w:t xml:space="preserve">-  sprawdzenia  prawidłowości  przygotowania  podłoży  i  wykonania  powłok  malarskich  należy </w:t>
      </w:r>
    </w:p>
    <w:p w:rsidR="00CD6DAB" w:rsidRDefault="00CD6DAB" w:rsidP="007E35EC">
      <w:pPr>
        <w:spacing w:after="0" w:line="240" w:lineRule="auto"/>
        <w:jc w:val="both"/>
      </w:pPr>
      <w:r>
        <w:t>przeprowadzić na podstawie protokołów odbiorów częściowych,</w:t>
      </w:r>
    </w:p>
    <w:p w:rsidR="00CD6DAB" w:rsidRDefault="00CD6DAB" w:rsidP="007E35EC">
      <w:pPr>
        <w:spacing w:after="0" w:line="240" w:lineRule="auto"/>
        <w:jc w:val="both"/>
      </w:pPr>
      <w:r>
        <w:t>-  badania końcowe powłok malarskich z farb emulsyjnych należy przeprowadzać nie wcześniej niż po 7 dniach od zakończenia prac.</w:t>
      </w:r>
    </w:p>
    <w:p w:rsidR="00F82983" w:rsidRDefault="00F82983" w:rsidP="007E35EC">
      <w:pPr>
        <w:spacing w:after="0" w:line="240" w:lineRule="auto"/>
        <w:jc w:val="both"/>
      </w:pPr>
    </w:p>
    <w:p w:rsidR="00CD6DAB" w:rsidRDefault="00CD6DAB" w:rsidP="007E35EC">
      <w:pPr>
        <w:spacing w:after="0" w:line="240" w:lineRule="auto"/>
        <w:jc w:val="both"/>
      </w:pPr>
      <w:r>
        <w:t>8.  Podstawa płatności</w:t>
      </w:r>
    </w:p>
    <w:p w:rsidR="00CD6DAB" w:rsidRDefault="00CD6DAB" w:rsidP="007E35EC">
      <w:pPr>
        <w:spacing w:after="0" w:line="240" w:lineRule="auto"/>
        <w:jc w:val="both"/>
      </w:pPr>
      <w:r>
        <w:t>Ustala  się  płatność  ryczałtową  po  zakończeniu  i  odebraniu  całości  robót.  Podstawą  do  wystawienia faktury jest protokół odbioru końcowego.</w:t>
      </w:r>
    </w:p>
    <w:p w:rsidR="00F82983" w:rsidRDefault="00F82983" w:rsidP="007E35EC">
      <w:pPr>
        <w:spacing w:after="0" w:line="240" w:lineRule="auto"/>
        <w:jc w:val="both"/>
      </w:pPr>
    </w:p>
    <w:p w:rsidR="00CD6DAB" w:rsidRDefault="00CD6DAB" w:rsidP="007E35EC">
      <w:pPr>
        <w:spacing w:after="0" w:line="240" w:lineRule="auto"/>
        <w:jc w:val="both"/>
      </w:pPr>
      <w:r>
        <w:t>9.  Przepisy związane</w:t>
      </w:r>
    </w:p>
    <w:p w:rsidR="00CD6DAB" w:rsidRDefault="00CD6DAB" w:rsidP="007E35EC">
      <w:pPr>
        <w:spacing w:after="0" w:line="240" w:lineRule="auto"/>
        <w:jc w:val="both"/>
      </w:pPr>
      <w:r>
        <w:t>Normy</w:t>
      </w:r>
    </w:p>
    <w:p w:rsidR="00CD6DAB" w:rsidRDefault="00CD6DAB" w:rsidP="007E35EC">
      <w:pPr>
        <w:spacing w:after="0" w:line="240" w:lineRule="auto"/>
        <w:jc w:val="both"/>
      </w:pPr>
      <w:r>
        <w:t>PN-EN 197-1 Cement. Skład, wymagania i kryteria zgodności dla cementu powszechnego użytku.</w:t>
      </w:r>
    </w:p>
    <w:p w:rsidR="00CD6DAB" w:rsidRDefault="00CD6DAB" w:rsidP="007E35EC">
      <w:pPr>
        <w:spacing w:after="0" w:line="240" w:lineRule="auto"/>
        <w:jc w:val="both"/>
      </w:pPr>
      <w:r>
        <w:t>PN-EN 196-1 Metody badania cementu. Oznaczenie wytrzymałości.</w:t>
      </w:r>
    </w:p>
    <w:p w:rsidR="00CD6DAB" w:rsidRDefault="00CD6DAB" w:rsidP="007E35EC">
      <w:pPr>
        <w:spacing w:after="0" w:line="240" w:lineRule="auto"/>
        <w:jc w:val="both"/>
      </w:pPr>
      <w:r>
        <w:t>PN-EN 196-2 Metody badania cementu. Analiza chemiczna cementu.</w:t>
      </w:r>
    </w:p>
    <w:p w:rsidR="00CD6DAB" w:rsidRDefault="00CD6DAB" w:rsidP="007E35EC">
      <w:pPr>
        <w:spacing w:after="0" w:line="240" w:lineRule="auto"/>
        <w:jc w:val="both"/>
      </w:pPr>
      <w:r>
        <w:t>PN-EN 195-3 Metody badania cementu. Oznaczanie czasu wiązania i stałości objętości.</w:t>
      </w:r>
    </w:p>
    <w:p w:rsidR="00CD6DAB" w:rsidRDefault="00CD6DAB" w:rsidP="007E35EC">
      <w:pPr>
        <w:spacing w:after="0" w:line="240" w:lineRule="auto"/>
        <w:jc w:val="both"/>
      </w:pPr>
      <w:r>
        <w:t>PN-EN 196-6 Metody badania cementu. Oznaczanie stopnia zmielenia.</w:t>
      </w:r>
    </w:p>
    <w:p w:rsidR="00CD6DAB" w:rsidRDefault="00CD6DAB" w:rsidP="007E35EC">
      <w:pPr>
        <w:spacing w:after="0" w:line="240" w:lineRule="auto"/>
        <w:jc w:val="both"/>
      </w:pPr>
      <w:r>
        <w:t>PN-B-04320 Cement. Odbiorcza statystyczna kontrola jakości.</w:t>
      </w:r>
    </w:p>
    <w:p w:rsidR="00CD6DAB" w:rsidRDefault="00CD6DAB" w:rsidP="007E35EC">
      <w:pPr>
        <w:spacing w:after="0" w:line="240" w:lineRule="auto"/>
        <w:jc w:val="both"/>
      </w:pPr>
      <w:r>
        <w:t>PN-EN 934-2 Domieszki do betonu, zaprawy i zaczynu. Domieszki do betonu. Definicje i wymagania.</w:t>
      </w:r>
    </w:p>
    <w:p w:rsidR="00CD6DAB" w:rsidRDefault="00CD6DAB" w:rsidP="007E35EC">
      <w:pPr>
        <w:spacing w:after="0" w:line="240" w:lineRule="auto"/>
        <w:jc w:val="both"/>
      </w:pPr>
      <w:r>
        <w:t xml:space="preserve">PN-EN  480-1  Domieszki  do  betonu,  zaprawy  i  zaczynu.  Metody  badań.  Beton  wzorcowy  i  zaprawa </w:t>
      </w:r>
    </w:p>
    <w:p w:rsidR="00CD6DAB" w:rsidRDefault="00CD6DAB" w:rsidP="007E35EC">
      <w:pPr>
        <w:spacing w:after="0" w:line="240" w:lineRule="auto"/>
        <w:jc w:val="both"/>
      </w:pPr>
      <w:r>
        <w:t>wzorcowa do badań.</w:t>
      </w:r>
    </w:p>
    <w:p w:rsidR="00CD6DAB" w:rsidRDefault="00CD6DAB" w:rsidP="007E35EC">
      <w:pPr>
        <w:spacing w:after="0" w:line="240" w:lineRule="auto"/>
        <w:jc w:val="both"/>
      </w:pPr>
      <w:r>
        <w:t>PN-EN 480-2 Domieszki do betonu, zaprawy i zaczynu. Metody badań. Oznaczanie czasu wiązania.</w:t>
      </w:r>
    </w:p>
    <w:p w:rsidR="00CD6DAB" w:rsidRDefault="00CD6DAB" w:rsidP="007E35EC">
      <w:pPr>
        <w:spacing w:after="0" w:line="240" w:lineRule="auto"/>
        <w:jc w:val="both"/>
      </w:pPr>
      <w:r>
        <w:t xml:space="preserve">PN-EN  480-4  Domieszki  do  betonu,  zaprawy  i  zaczynu.  Metody  badań.  Oznaczanie  ilości  wody </w:t>
      </w:r>
    </w:p>
    <w:p w:rsidR="00CD6DAB" w:rsidRDefault="00CD6DAB" w:rsidP="007E35EC">
      <w:pPr>
        <w:spacing w:after="0" w:line="240" w:lineRule="auto"/>
        <w:jc w:val="both"/>
      </w:pPr>
      <w:r>
        <w:t>wydzielającej się samoczynnie z mieszanki betonowej.</w:t>
      </w:r>
    </w:p>
    <w:p w:rsidR="00CD6DAB" w:rsidRDefault="00CD6DAB" w:rsidP="007E35EC">
      <w:pPr>
        <w:spacing w:after="0" w:line="240" w:lineRule="auto"/>
        <w:jc w:val="both"/>
      </w:pPr>
      <w:r>
        <w:t>PN-EN 480-5 Domieszki do betonu, zaprawy i zaczynu. Metody badań. Oznaczanie absorpcji kapilarnej.</w:t>
      </w:r>
    </w:p>
    <w:p w:rsidR="00CD6DAB" w:rsidRDefault="00CD6DAB" w:rsidP="007E35EC">
      <w:pPr>
        <w:spacing w:after="0" w:line="240" w:lineRule="auto"/>
        <w:jc w:val="both"/>
      </w:pPr>
      <w:r>
        <w:t>PN-B-14501 Zaprawy budowlane zwykłe.</w:t>
      </w:r>
    </w:p>
    <w:p w:rsidR="00CD6DAB" w:rsidRDefault="00CD6DAB" w:rsidP="007E35EC">
      <w:pPr>
        <w:spacing w:after="0" w:line="240" w:lineRule="auto"/>
        <w:jc w:val="both"/>
      </w:pPr>
      <w:r>
        <w:t>PN-B-32250 Materiały budowlane. Woda do betonu i zaprawy.</w:t>
      </w:r>
    </w:p>
    <w:p w:rsidR="00CD6DAB" w:rsidRDefault="00CD6DAB" w:rsidP="007E35EC">
      <w:pPr>
        <w:spacing w:after="0" w:line="240" w:lineRule="auto"/>
        <w:jc w:val="both"/>
      </w:pPr>
      <w:r>
        <w:t>PN-B-04500 Zaprawy budowlane. Badania cech fizycznych i wytrzymałościowych.</w:t>
      </w:r>
    </w:p>
    <w:p w:rsidR="00CD6DAB" w:rsidRDefault="00CD6DAB" w:rsidP="007E35EC">
      <w:pPr>
        <w:spacing w:after="0" w:line="240" w:lineRule="auto"/>
        <w:jc w:val="both"/>
      </w:pPr>
      <w:r>
        <w:t>PN-70/B-10100 Roboty tynkowe. Tynki zwykłe. Wymagania i badania przy odbiorze.</w:t>
      </w:r>
    </w:p>
    <w:p w:rsidR="00CD6DAB" w:rsidRDefault="00CD6DAB" w:rsidP="007E35EC">
      <w:pPr>
        <w:spacing w:after="0" w:line="240" w:lineRule="auto"/>
        <w:jc w:val="both"/>
      </w:pPr>
      <w:r>
        <w:t>PN-B-10106-1997 Tynki i zaprawy budowlane. Masy tynkarskie do wypraw pocienionych.</w:t>
      </w:r>
    </w:p>
    <w:p w:rsidR="00CD6DAB" w:rsidRDefault="00CD6DAB" w:rsidP="007E35EC">
      <w:pPr>
        <w:spacing w:after="0" w:line="240" w:lineRule="auto"/>
        <w:jc w:val="both"/>
      </w:pPr>
      <w:r>
        <w:t>PN-B-10109:1998 Tynki i zaprawy budowlane. Suche mieszanki tynkarskie.</w:t>
      </w:r>
    </w:p>
    <w:p w:rsidR="00CD6DAB" w:rsidRDefault="00CD6DAB" w:rsidP="007E35EC">
      <w:pPr>
        <w:spacing w:after="0" w:line="240" w:lineRule="auto"/>
        <w:jc w:val="both"/>
      </w:pPr>
      <w:r>
        <w:t>PN-B-30042:1997 Spoiwa gipsowe. Gips szpachlowy, gips tynkarski i klej gipsowy.</w:t>
      </w:r>
    </w:p>
    <w:p w:rsidR="00CD6DAB" w:rsidRDefault="00CD6DAB" w:rsidP="007E35EC">
      <w:pPr>
        <w:spacing w:after="0" w:line="240" w:lineRule="auto"/>
        <w:jc w:val="both"/>
      </w:pPr>
      <w:r>
        <w:t>PN-EN 13888:2003 Zaprawy do spoinowania płytek. Definicje i wymagania techniczne.</w:t>
      </w:r>
    </w:p>
    <w:p w:rsidR="00CD6DAB" w:rsidRDefault="00CD6DAB" w:rsidP="007E35EC">
      <w:pPr>
        <w:spacing w:after="0" w:line="240" w:lineRule="auto"/>
        <w:jc w:val="both"/>
      </w:pPr>
      <w:r>
        <w:t>PN-EN 13813:2003 Podkłady podłogowe oraz materiały do ich wykonywania. Terminologia</w:t>
      </w:r>
    </w:p>
    <w:p w:rsidR="00CD6DAB" w:rsidRDefault="00CD6DAB" w:rsidP="007E35EC">
      <w:pPr>
        <w:spacing w:after="0" w:line="240" w:lineRule="auto"/>
        <w:jc w:val="both"/>
      </w:pPr>
      <w:r>
        <w:t>Inne dokumenty</w:t>
      </w:r>
    </w:p>
    <w:p w:rsidR="00201DF4" w:rsidRDefault="00CD6DAB" w:rsidP="007E35EC">
      <w:pPr>
        <w:spacing w:after="0" w:line="240" w:lineRule="auto"/>
        <w:jc w:val="both"/>
      </w:pPr>
      <w:r>
        <w:t>Warunki wykonania i odbioru robót budowlanych. Instrukcja Instytutu Techniki Budowlanej.</w:t>
      </w:r>
    </w:p>
    <w:sectPr w:rsidR="00201DF4" w:rsidSect="00201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TE15CC200t00">
    <w:altName w:val="Times New Roman"/>
    <w:panose1 w:val="00000000000000000000"/>
    <w:charset w:val="00"/>
    <w:family w:val="auto"/>
    <w:notTrueType/>
    <w:pitch w:val="default"/>
    <w:sig w:usb0="00000003" w:usb1="00000000" w:usb2="00000000" w:usb3="00000000" w:csb0="00000001" w:csb1="00000000"/>
  </w:font>
  <w:font w:name="Helvetica-Bold">
    <w:panose1 w:val="020B0604020202020204"/>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FuturaTCE-Boo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D6DAB"/>
    <w:rsid w:val="000069D8"/>
    <w:rsid w:val="00023802"/>
    <w:rsid w:val="001041EA"/>
    <w:rsid w:val="001523F0"/>
    <w:rsid w:val="00197D16"/>
    <w:rsid w:val="001B58C3"/>
    <w:rsid w:val="00201DF4"/>
    <w:rsid w:val="00224DC4"/>
    <w:rsid w:val="00232DD0"/>
    <w:rsid w:val="002841D6"/>
    <w:rsid w:val="002F15D2"/>
    <w:rsid w:val="00397A0C"/>
    <w:rsid w:val="003A4C62"/>
    <w:rsid w:val="003D16B6"/>
    <w:rsid w:val="003D6E63"/>
    <w:rsid w:val="004A593E"/>
    <w:rsid w:val="005160C6"/>
    <w:rsid w:val="005A7976"/>
    <w:rsid w:val="005E61DD"/>
    <w:rsid w:val="006078F9"/>
    <w:rsid w:val="00675A41"/>
    <w:rsid w:val="00676C5E"/>
    <w:rsid w:val="007E35EC"/>
    <w:rsid w:val="008044E8"/>
    <w:rsid w:val="00840C49"/>
    <w:rsid w:val="0087429A"/>
    <w:rsid w:val="0093419E"/>
    <w:rsid w:val="00A7581D"/>
    <w:rsid w:val="00B15486"/>
    <w:rsid w:val="00B96955"/>
    <w:rsid w:val="00C07833"/>
    <w:rsid w:val="00CD6DAB"/>
    <w:rsid w:val="00D25836"/>
    <w:rsid w:val="00D31A1C"/>
    <w:rsid w:val="00F06AEC"/>
    <w:rsid w:val="00F82983"/>
    <w:rsid w:val="00F86FC9"/>
    <w:rsid w:val="00FC51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D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31A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31A1C"/>
    <w:rPr>
      <w:b/>
      <w:bCs/>
    </w:rPr>
  </w:style>
  <w:style w:type="character" w:customStyle="1" w:styleId="apple-converted-space">
    <w:name w:val="apple-converted-space"/>
    <w:basedOn w:val="Domylnaczcionkaakapitu"/>
    <w:rsid w:val="00D31A1C"/>
  </w:style>
</w:styles>
</file>

<file path=word/webSettings.xml><?xml version="1.0" encoding="utf-8"?>
<w:webSettings xmlns:r="http://schemas.openxmlformats.org/officeDocument/2006/relationships" xmlns:w="http://schemas.openxmlformats.org/wordprocessingml/2006/main">
  <w:divs>
    <w:div w:id="21346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14</Pages>
  <Words>5742</Words>
  <Characters>34456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2017-02-14T08:48:00Z</dcterms:created>
  <dcterms:modified xsi:type="dcterms:W3CDTF">2017-08-07T07:18:00Z</dcterms:modified>
</cp:coreProperties>
</file>