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  <w:bookmarkStart w:id="0" w:name="_GoBack"/>
      <w:bookmarkEnd w:id="0"/>
    </w:p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2B2AD6" w:rsidRDefault="002B2AD6" w:rsidP="00EF745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PISMO OKÓLNE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Nr 2/2017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Rektora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Uniwersytetu Marii Curie-Skłodowskiej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w Lublinie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sz w:val="24"/>
          <w:szCs w:val="28"/>
        </w:rPr>
      </w:pPr>
      <w:r w:rsidRPr="003B391F">
        <w:rPr>
          <w:rFonts w:ascii="Arial" w:hAnsi="Arial" w:cs="Arial"/>
          <w:b/>
          <w:bCs/>
          <w:sz w:val="24"/>
          <w:szCs w:val="28"/>
        </w:rPr>
        <w:t>z dnia 8 lutego 2017 r.</w:t>
      </w:r>
    </w:p>
    <w:p w:rsidR="00EF7450" w:rsidRPr="003B391F" w:rsidRDefault="00EF7450" w:rsidP="00EF7450">
      <w:pPr>
        <w:jc w:val="center"/>
        <w:rPr>
          <w:rFonts w:ascii="Arial" w:hAnsi="Arial" w:cs="Arial"/>
          <w:b/>
          <w:bCs/>
          <w:i/>
          <w:iCs/>
          <w:sz w:val="24"/>
          <w:szCs w:val="28"/>
        </w:rPr>
      </w:pPr>
      <w:r w:rsidRPr="003B391F">
        <w:rPr>
          <w:rFonts w:ascii="Arial" w:hAnsi="Arial" w:cs="Arial"/>
          <w:b/>
          <w:bCs/>
          <w:i/>
          <w:iCs/>
          <w:sz w:val="24"/>
          <w:szCs w:val="28"/>
        </w:rPr>
        <w:t>w sprawie szczegółowej organizacji roku akademickiego 2017/2018</w:t>
      </w:r>
    </w:p>
    <w:p w:rsidR="001A234F" w:rsidRDefault="001A234F" w:rsidP="00EF7450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1A234F" w:rsidRPr="001A234F" w:rsidRDefault="001A234F" w:rsidP="00EF7450">
      <w:pPr>
        <w:jc w:val="center"/>
        <w:rPr>
          <w:rFonts w:ascii="Arial" w:hAnsi="Arial" w:cs="Arial"/>
          <w:b/>
          <w:sz w:val="22"/>
          <w:szCs w:val="22"/>
        </w:rPr>
      </w:pP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Na podstawie art 66 ust. 2 pkt 3 ustawy z dnia 27 lipca 2005 r. </w:t>
      </w:r>
      <w:r w:rsidRPr="00EF7450">
        <w:rPr>
          <w:rFonts w:ascii="Arial" w:hAnsi="Arial" w:cs="Arial"/>
          <w:i/>
          <w:iCs/>
          <w:sz w:val="22"/>
          <w:szCs w:val="22"/>
        </w:rPr>
        <w:t xml:space="preserve">Prawo o szkolnictwie wyższym </w:t>
      </w:r>
      <w:r w:rsidRPr="00EF7450">
        <w:rPr>
          <w:rFonts w:ascii="Arial" w:hAnsi="Arial" w:cs="Arial"/>
          <w:sz w:val="22"/>
          <w:szCs w:val="22"/>
        </w:rPr>
        <w:t>(</w:t>
      </w:r>
      <w:proofErr w:type="spellStart"/>
      <w:r w:rsidRPr="00EF7450">
        <w:rPr>
          <w:rFonts w:ascii="Arial" w:hAnsi="Arial" w:cs="Arial"/>
          <w:sz w:val="22"/>
          <w:szCs w:val="22"/>
        </w:rPr>
        <w:t>t.j</w:t>
      </w:r>
      <w:proofErr w:type="spellEnd"/>
      <w:r w:rsidRPr="00EF7450">
        <w:rPr>
          <w:rFonts w:ascii="Arial" w:hAnsi="Arial" w:cs="Arial"/>
          <w:sz w:val="22"/>
          <w:szCs w:val="22"/>
        </w:rPr>
        <w:t>. Dz. U. z 2016 r., poz. 1842 ze zm.) oraz §</w:t>
      </w:r>
      <w:r w:rsidR="00DA5B63">
        <w:rPr>
          <w:rFonts w:ascii="Arial" w:hAnsi="Arial" w:cs="Arial"/>
          <w:sz w:val="22"/>
          <w:szCs w:val="22"/>
        </w:rPr>
        <w:t xml:space="preserve"> 18 ust. 3 Regulaminu studiów w </w:t>
      </w:r>
      <w:r w:rsidRPr="00EF7450">
        <w:rPr>
          <w:rFonts w:ascii="Arial" w:hAnsi="Arial" w:cs="Arial"/>
          <w:sz w:val="22"/>
          <w:szCs w:val="22"/>
        </w:rPr>
        <w:t>UMCS, stanowiącego załącznik do Uchwały Nr XXIII-2</w:t>
      </w:r>
      <w:r w:rsidR="00DA5B63">
        <w:rPr>
          <w:rFonts w:ascii="Arial" w:hAnsi="Arial" w:cs="Arial"/>
          <w:sz w:val="22"/>
          <w:szCs w:val="22"/>
        </w:rPr>
        <w:t>5.3/15 Senatu UMCS w Lublinie z </w:t>
      </w:r>
      <w:r w:rsidRPr="00EF7450">
        <w:rPr>
          <w:rFonts w:ascii="Arial" w:hAnsi="Arial" w:cs="Arial"/>
          <w:sz w:val="22"/>
          <w:szCs w:val="22"/>
        </w:rPr>
        <w:t xml:space="preserve">dnia 22 kwietnia 2015 r. </w:t>
      </w:r>
      <w:r w:rsidRPr="00EF7450">
        <w:rPr>
          <w:rFonts w:ascii="Arial" w:hAnsi="Arial" w:cs="Arial"/>
          <w:i/>
          <w:iCs/>
          <w:sz w:val="22"/>
          <w:szCs w:val="22"/>
        </w:rPr>
        <w:t xml:space="preserve">w sprawie regulaminu studiów,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 xml:space="preserve">określam, co następuje: </w:t>
      </w:r>
    </w:p>
    <w:p w:rsidR="00EF7450" w:rsidRDefault="00EF7450" w:rsidP="00DA5B63">
      <w:pPr>
        <w:jc w:val="both"/>
        <w:rPr>
          <w:rFonts w:ascii="Arial" w:hAnsi="Arial" w:cs="Arial"/>
          <w:bCs/>
          <w:sz w:val="22"/>
          <w:szCs w:val="22"/>
        </w:rPr>
      </w:pPr>
    </w:p>
    <w:p w:rsidR="00EF7450" w:rsidRPr="00EF7450" w:rsidRDefault="00EF7450" w:rsidP="00DA5B63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1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Rok akademicki 2017/2018 trwa od 1 października 2</w:t>
      </w:r>
      <w:r w:rsidR="003B391F">
        <w:rPr>
          <w:rFonts w:ascii="Arial" w:hAnsi="Arial" w:cs="Arial"/>
          <w:sz w:val="22"/>
          <w:szCs w:val="22"/>
        </w:rPr>
        <w:t>017 r. do 30 września 2018 r. i </w:t>
      </w:r>
      <w:r w:rsidRPr="00EF7450">
        <w:rPr>
          <w:rFonts w:ascii="Arial" w:hAnsi="Arial" w:cs="Arial"/>
          <w:sz w:val="22"/>
          <w:szCs w:val="22"/>
        </w:rPr>
        <w:t xml:space="preserve">obejmuje: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1. </w:t>
      </w:r>
      <w:r w:rsidRPr="00EF7450">
        <w:rPr>
          <w:rFonts w:ascii="Arial" w:hAnsi="Arial" w:cs="Arial"/>
          <w:bCs/>
          <w:sz w:val="22"/>
          <w:szCs w:val="22"/>
        </w:rPr>
        <w:t xml:space="preserve">SEMESTR ZIMOWY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- trwa </w:t>
      </w:r>
      <w:r w:rsidRPr="00EF7450">
        <w:rPr>
          <w:rFonts w:ascii="Arial" w:hAnsi="Arial" w:cs="Arial"/>
          <w:bCs/>
          <w:sz w:val="22"/>
          <w:szCs w:val="22"/>
        </w:rPr>
        <w:t>od 1 października 2017 r. do 14 lutego 2018 r.</w:t>
      </w:r>
      <w:r w:rsidRPr="00EF7450">
        <w:rPr>
          <w:rFonts w:ascii="Arial" w:hAnsi="Arial" w:cs="Arial"/>
          <w:sz w:val="22"/>
          <w:szCs w:val="22"/>
        </w:rPr>
        <w:t xml:space="preserve">, w tym: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okres zajęć dydaktycznych – od 2 października do 21 grudnia 2017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wakacje zimowe – od 22 grudnia 2017 r. do 2 stycznia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3) okres zajęć dydaktycznych – od 3 do 31 stycznia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4) zimowa sesja zaliczeniowo-egzaminacyjna* – od 1 do 14 lutego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2. Przerwa międzysemestralna – od 15 do 21 lutego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3. </w:t>
      </w:r>
      <w:r w:rsidRPr="00EF7450">
        <w:rPr>
          <w:rFonts w:ascii="Arial" w:hAnsi="Arial" w:cs="Arial"/>
          <w:bCs/>
          <w:sz w:val="22"/>
          <w:szCs w:val="22"/>
        </w:rPr>
        <w:t xml:space="preserve">SEMESTR LETNI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- trwa </w:t>
      </w:r>
      <w:r w:rsidRPr="00EF7450">
        <w:rPr>
          <w:rFonts w:ascii="Arial" w:hAnsi="Arial" w:cs="Arial"/>
          <w:bCs/>
          <w:sz w:val="22"/>
          <w:szCs w:val="22"/>
        </w:rPr>
        <w:t>od 22 lutego do 13 lipca 2018 r.</w:t>
      </w:r>
      <w:r w:rsidRPr="00EF7450">
        <w:rPr>
          <w:rFonts w:ascii="Arial" w:hAnsi="Arial" w:cs="Arial"/>
          <w:sz w:val="22"/>
          <w:szCs w:val="22"/>
        </w:rPr>
        <w:t xml:space="preserve">, w tym: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okres zajęć dydaktycznych – od 22 lutego do 28 marca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wakacje wiosenne – od 29 marca do 4 kwietnia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3) okres zajęć dydaktycznych – od 5 kwietnia do 22 czerwca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4) letnią sesję zaliczeniowo-egzaminacyjną</w:t>
      </w:r>
      <w:r w:rsidR="002B2AD6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EF7450">
        <w:rPr>
          <w:rFonts w:ascii="Arial" w:hAnsi="Arial" w:cs="Arial"/>
          <w:sz w:val="22"/>
          <w:szCs w:val="22"/>
        </w:rPr>
        <w:t xml:space="preserve"> – od 23 czerwca do 13 lipca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DA5B63">
      <w:pPr>
        <w:jc w:val="both"/>
        <w:rPr>
          <w:rFonts w:ascii="Arial" w:hAnsi="Arial" w:cs="Arial"/>
          <w:bCs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4. </w:t>
      </w:r>
      <w:r w:rsidRPr="00EF7450">
        <w:rPr>
          <w:rFonts w:ascii="Arial" w:hAnsi="Arial" w:cs="Arial"/>
          <w:bCs/>
          <w:sz w:val="22"/>
          <w:szCs w:val="22"/>
        </w:rPr>
        <w:t>WAKACJE LETNIE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 xml:space="preserve"> - od 14 lipca do 30 września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5. Egzaminy poprawkowe i zaliczenia poprawkowe odbywają się do: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28 lutego 2018 r. – z zimowej sesji zaliczeniowo-egzaminacyjnej;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24 września 2018 r. – z letniej sesji zaliczeniowo-egzaminacyjnej.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DA5B63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2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Dniami wolnymi od zajęć dydaktycznych są następujące dni: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października 2017 r. – Immatrykulacja dla studentów niestacjonarnych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października 2017 r. – Immatrykulacja dla studentów stacjonarnych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23 października 2017 r. – Inauguracja roku akademickiego 2017/2018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31 października 2017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listopada 2017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listopada 2017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lastRenderedPageBreak/>
        <w:t xml:space="preserve">11 listopada 2017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24 grudnia 2017 r. </w:t>
      </w:r>
    </w:p>
    <w:p w:rsidR="00EF7450" w:rsidRPr="001A234F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1A234F">
        <w:rPr>
          <w:rFonts w:ascii="Arial" w:hAnsi="Arial" w:cs="Arial"/>
          <w:sz w:val="22"/>
          <w:szCs w:val="22"/>
        </w:rPr>
        <w:t xml:space="preserve">25 grudnia 2017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26 grudnia 2017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stycznia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stycznia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6 stycznia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30 kwietnia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maja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 maja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 maja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 maja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19 maja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20 maja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31 maja 2018 r. </w:t>
      </w:r>
    </w:p>
    <w:p w:rsidR="00EF7450" w:rsidRPr="00EF7450" w:rsidRDefault="00EF7450" w:rsidP="00DA5B63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 czerwca 2018 r.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DA5B63">
      <w:pPr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3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1. Liczba poszczególnych dni tygodnia w semestrze zimowym i letnim 2017/2018 </w:t>
      </w:r>
    </w:p>
    <w:p w:rsidR="00EF7450" w:rsidRPr="00EF7450" w:rsidRDefault="00EF7450" w:rsidP="00DA5B63">
      <w:pPr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1) semestr zimowy: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Czw.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Sb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Nd</w:t>
            </w:r>
          </w:p>
        </w:tc>
      </w:tr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14+1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13+2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</w:tbl>
    <w:p w:rsidR="00CD4F30" w:rsidRPr="00EF7450" w:rsidRDefault="00CD4F30" w:rsidP="00DE7C5A">
      <w:pPr>
        <w:jc w:val="center"/>
        <w:rPr>
          <w:rFonts w:ascii="Arial" w:hAnsi="Arial" w:cs="Arial"/>
          <w:sz w:val="22"/>
          <w:szCs w:val="22"/>
        </w:rPr>
      </w:pPr>
    </w:p>
    <w:p w:rsidR="00EF7450" w:rsidRPr="00EF7450" w:rsidRDefault="00EF7450" w:rsidP="00DA5B6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DA5B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2) semestr letni: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Pn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Wt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F7450">
              <w:rPr>
                <w:rFonts w:ascii="Arial" w:hAnsi="Arial" w:cs="Arial"/>
                <w:bCs/>
                <w:sz w:val="22"/>
                <w:szCs w:val="22"/>
              </w:rPr>
              <w:t>Śr</w:t>
            </w:r>
            <w:proofErr w:type="spellEnd"/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Czw.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Pt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Sb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Nd</w:t>
            </w:r>
          </w:p>
        </w:tc>
      </w:tr>
      <w:tr w:rsidR="00EF7450" w:rsidRPr="00EF7450" w:rsidTr="003B391F">
        <w:trPr>
          <w:trHeight w:val="107"/>
        </w:trPr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  <w:tc>
          <w:tcPr>
            <w:tcW w:w="714" w:type="pct"/>
            <w:vAlign w:val="center"/>
          </w:tcPr>
          <w:p w:rsidR="00EF7450" w:rsidRPr="00EF7450" w:rsidRDefault="00EF7450" w:rsidP="00DE7C5A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7450">
              <w:rPr>
                <w:rFonts w:ascii="Arial" w:hAnsi="Arial" w:cs="Arial"/>
                <w:bCs/>
                <w:sz w:val="22"/>
                <w:szCs w:val="22"/>
              </w:rPr>
              <w:t>15</w:t>
            </w:r>
          </w:p>
        </w:tc>
      </w:tr>
    </w:tbl>
    <w:p w:rsidR="00EF7450" w:rsidRPr="00EF7450" w:rsidRDefault="00EF7450" w:rsidP="00DA5B6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DA5B63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2. Szczegółowe terminy egzaminów ustalają dziekani wydziałów. </w:t>
      </w:r>
    </w:p>
    <w:p w:rsidR="00EF7450" w:rsidRPr="00EF7450" w:rsidRDefault="00EF7450" w:rsidP="00DA5B63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3. Egzaminy nie mogą kolidować z zajęciami dydaktycznymi. </w:t>
      </w:r>
    </w:p>
    <w:p w:rsidR="003B391F" w:rsidRDefault="00EF7450" w:rsidP="00DA5B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4. Dziekani zobowiązani są do zapewnienia pełnej realizacji planowanych godzin zajęć dydaktycznych. Do zrealizowania wskazanego w programie kształcenia i planie studiów wymiaru godzin wykorzystane mogą zostać metody i techniki kształcenia na odległość </w:t>
      </w:r>
    </w:p>
    <w:p w:rsidR="00EF7450" w:rsidRPr="00EF7450" w:rsidRDefault="003B391F" w:rsidP="00DA5B63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(e-</w:t>
      </w:r>
      <w:r w:rsidR="00EF7450" w:rsidRPr="00EF7450">
        <w:rPr>
          <w:rFonts w:ascii="Arial" w:hAnsi="Arial" w:cs="Arial"/>
          <w:sz w:val="22"/>
          <w:szCs w:val="22"/>
        </w:rPr>
        <w:t xml:space="preserve">learning). Prowadzenie zajęć z wykorzystaniem metod i technik kształcenia na odległość regulują odrębne przepisy. </w:t>
      </w:r>
    </w:p>
    <w:p w:rsidR="00EF7450" w:rsidRPr="00EF7450" w:rsidRDefault="00EF7450" w:rsidP="00DA5B63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5. 31 stycznia 2018 r. (środa) jest dodatkowym dniem zajęć dla studentów i nauczycieli, którzy realizują zajęcia dydaktyczne na studiach stacjonarnych w semestrze zimowym roku akademickiego 2017/2018 w poniedziałki. </w:t>
      </w:r>
    </w:p>
    <w:p w:rsidR="00EF7450" w:rsidRPr="00EF7450" w:rsidRDefault="00EF7450" w:rsidP="00DA5B63">
      <w:pPr>
        <w:pStyle w:val="Default"/>
        <w:spacing w:after="27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6. 3 i 4 luty 2018 r. (sobota – niedziela) są dodatkowy</w:t>
      </w:r>
      <w:r w:rsidR="003B391F">
        <w:rPr>
          <w:rFonts w:ascii="Arial" w:hAnsi="Arial" w:cs="Arial"/>
          <w:sz w:val="22"/>
          <w:szCs w:val="22"/>
        </w:rPr>
        <w:t>mi dniami zajęć dla studentów i </w:t>
      </w:r>
      <w:r w:rsidRPr="00EF7450">
        <w:rPr>
          <w:rFonts w:ascii="Arial" w:hAnsi="Arial" w:cs="Arial"/>
          <w:sz w:val="22"/>
          <w:szCs w:val="22"/>
        </w:rPr>
        <w:t xml:space="preserve">nauczycieli, którzy realizują zajęcia dydaktyczne na studiach niestacjonarnych w semestrze zimowym roku akademickiego 2017/2018 w soboty, o ile nie zrealizowali założonych programem kształcenia wymaganych godzin zajęć dydaktycznych. </w:t>
      </w:r>
    </w:p>
    <w:p w:rsidR="00EF7450" w:rsidRDefault="00EF7450" w:rsidP="00DA5B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7. Okres od 25 do 30 września 2018 roku przeznaczony jest na załatwienie spraw organizacyjnych, związanych z zakończeniem</w:t>
      </w:r>
      <w:r w:rsidR="003B391F">
        <w:rPr>
          <w:rFonts w:ascii="Arial" w:hAnsi="Arial" w:cs="Arial"/>
          <w:sz w:val="22"/>
          <w:szCs w:val="22"/>
        </w:rPr>
        <w:t xml:space="preserve"> roku akademickiego 2017/2018 i </w:t>
      </w:r>
      <w:r w:rsidRPr="00EF7450">
        <w:rPr>
          <w:rFonts w:ascii="Arial" w:hAnsi="Arial" w:cs="Arial"/>
          <w:sz w:val="22"/>
          <w:szCs w:val="22"/>
        </w:rPr>
        <w:t xml:space="preserve">rozpoczęciem roku akademickiego 2018/2019. </w:t>
      </w:r>
    </w:p>
    <w:p w:rsidR="00EF7450" w:rsidRPr="00EF7450" w:rsidRDefault="00EF7450" w:rsidP="00DA5B63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EF7450" w:rsidRPr="00EF7450" w:rsidRDefault="00EF7450" w:rsidP="00DA5B63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§ 4</w:t>
      </w:r>
    </w:p>
    <w:p w:rsidR="00EF7450" w:rsidRDefault="00EF7450" w:rsidP="00DA5B6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 xml:space="preserve">Pismo okólne wchodzi w życie z dniem podpisania. </w:t>
      </w:r>
    </w:p>
    <w:p w:rsid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pStyle w:val="Default"/>
        <w:rPr>
          <w:rFonts w:ascii="Arial" w:hAnsi="Arial" w:cs="Arial"/>
          <w:sz w:val="22"/>
          <w:szCs w:val="22"/>
        </w:rPr>
      </w:pPr>
    </w:p>
    <w:p w:rsidR="00EF7450" w:rsidRDefault="00EF7450" w:rsidP="00EF7450">
      <w:pPr>
        <w:pStyle w:val="Default"/>
        <w:ind w:left="2124"/>
        <w:jc w:val="center"/>
        <w:rPr>
          <w:rFonts w:ascii="Arial" w:hAnsi="Arial" w:cs="Arial"/>
          <w:bCs/>
          <w:sz w:val="22"/>
          <w:szCs w:val="22"/>
        </w:rPr>
      </w:pPr>
      <w:r w:rsidRPr="00EF7450">
        <w:rPr>
          <w:rFonts w:ascii="Arial" w:hAnsi="Arial" w:cs="Arial"/>
          <w:bCs/>
          <w:sz w:val="22"/>
          <w:szCs w:val="22"/>
        </w:rPr>
        <w:t>R E K T O R</w:t>
      </w:r>
    </w:p>
    <w:p w:rsidR="00EF7450" w:rsidRPr="00EF7450" w:rsidRDefault="00EF7450" w:rsidP="00EF7450">
      <w:pPr>
        <w:pStyle w:val="Default"/>
        <w:ind w:left="2124"/>
        <w:jc w:val="center"/>
        <w:rPr>
          <w:rFonts w:ascii="Arial" w:hAnsi="Arial" w:cs="Arial"/>
          <w:sz w:val="22"/>
          <w:szCs w:val="22"/>
        </w:rPr>
      </w:pPr>
    </w:p>
    <w:p w:rsidR="00EF7450" w:rsidRPr="00EF7450" w:rsidRDefault="00EF7450" w:rsidP="00EF7450">
      <w:pPr>
        <w:ind w:left="2124"/>
        <w:jc w:val="center"/>
        <w:rPr>
          <w:rFonts w:ascii="Arial" w:hAnsi="Arial" w:cs="Arial"/>
          <w:sz w:val="22"/>
          <w:szCs w:val="22"/>
        </w:rPr>
      </w:pPr>
      <w:r w:rsidRPr="00EF7450">
        <w:rPr>
          <w:rFonts w:ascii="Arial" w:hAnsi="Arial" w:cs="Arial"/>
          <w:sz w:val="22"/>
          <w:szCs w:val="22"/>
        </w:rPr>
        <w:t>prof. dr hab. Stanisław Michałowski</w:t>
      </w:r>
    </w:p>
    <w:sectPr w:rsidR="00EF7450" w:rsidRPr="00EF7450" w:rsidSect="00A33BB8">
      <w:headerReference w:type="default" r:id="rId9"/>
      <w:footerReference w:type="default" r:id="rId10"/>
      <w:footnotePr>
        <w:numFmt w:val="chicago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232" w:rsidRDefault="00E54232" w:rsidP="00EF7450">
      <w:r>
        <w:separator/>
      </w:r>
    </w:p>
  </w:endnote>
  <w:endnote w:type="continuationSeparator" w:id="0">
    <w:p w:rsidR="00E54232" w:rsidRDefault="00E54232" w:rsidP="00EF7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87818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7450" w:rsidRDefault="00EF7450">
        <w:pPr>
          <w:pStyle w:val="Stopka"/>
          <w:jc w:val="right"/>
        </w:pPr>
      </w:p>
      <w:p w:rsidR="00EF7450" w:rsidRDefault="00EF745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5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F7450" w:rsidRDefault="00EF74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232" w:rsidRDefault="00E54232" w:rsidP="00EF7450">
      <w:r>
        <w:separator/>
      </w:r>
    </w:p>
  </w:footnote>
  <w:footnote w:type="continuationSeparator" w:id="0">
    <w:p w:rsidR="00E54232" w:rsidRDefault="00E54232" w:rsidP="00EF7450">
      <w:r>
        <w:continuationSeparator/>
      </w:r>
    </w:p>
  </w:footnote>
  <w:footnote w:id="1">
    <w:p w:rsidR="002B2AD6" w:rsidRPr="00A33BB8" w:rsidRDefault="00A33BB8" w:rsidP="00A33BB8">
      <w:pPr>
        <w:ind w:left="360"/>
        <w:rPr>
          <w:rFonts w:ascii="Arial" w:hAnsi="Arial" w:cs="Arial"/>
          <w:sz w:val="22"/>
          <w:szCs w:val="22"/>
        </w:rPr>
      </w:pPr>
      <w:r w:rsidRPr="00A33BB8">
        <w:rPr>
          <w:sz w:val="16"/>
          <w:szCs w:val="16"/>
        </w:rPr>
        <w:t>*</w:t>
      </w:r>
      <w:r>
        <w:rPr>
          <w:sz w:val="16"/>
          <w:szCs w:val="16"/>
        </w:rPr>
        <w:t xml:space="preserve"> </w:t>
      </w:r>
      <w:r w:rsidR="002B2AD6" w:rsidRPr="00A33BB8">
        <w:rPr>
          <w:sz w:val="16"/>
          <w:szCs w:val="16"/>
        </w:rPr>
        <w:t xml:space="preserve">w tym terminie odbywają się wszystkie programowe zaliczenia i egzaminy (tzw. pierwsze podejście). </w:t>
      </w:r>
      <w:r w:rsidR="002B2AD6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AD6" w:rsidRPr="002B2AD6" w:rsidRDefault="002B2AD6" w:rsidP="002B2AD6">
    <w:pPr>
      <w:pStyle w:val="Nagwek"/>
      <w:jc w:val="right"/>
      <w:rPr>
        <w:rFonts w:ascii="Arial" w:hAnsi="Arial" w:cs="Arial"/>
        <w:sz w:val="22"/>
        <w:szCs w:val="22"/>
      </w:rPr>
    </w:pPr>
    <w:r>
      <w:ptab w:relativeTo="margin" w:alignment="center" w:leader="none"/>
    </w:r>
    <w:r>
      <w:ptab w:relativeTo="margin" w:alignment="right" w:leader="none"/>
    </w:r>
    <w:r>
      <w:rPr>
        <w:rFonts w:ascii="Arial" w:hAnsi="Arial" w:cs="Arial"/>
        <w:sz w:val="22"/>
        <w:szCs w:val="22"/>
      </w:rPr>
      <w:t>Załącznik do warunków przetargu na wynajem powierzchni użytkowej w</w:t>
    </w:r>
    <w:r w:rsidR="00C4753E">
      <w:rPr>
        <w:rFonts w:ascii="Arial" w:hAnsi="Arial" w:cs="Arial"/>
        <w:sz w:val="22"/>
        <w:szCs w:val="22"/>
      </w:rPr>
      <w:t xml:space="preserve"> budynku Wydziału Nauk o Ziemi i Gospodarki Przestrzennej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E0C97"/>
    <w:multiLevelType w:val="hybridMultilevel"/>
    <w:tmpl w:val="C862D2C8"/>
    <w:lvl w:ilvl="0" w:tplc="5ABA272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5205F5"/>
    <w:multiLevelType w:val="hybridMultilevel"/>
    <w:tmpl w:val="8C425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B00EF"/>
    <w:multiLevelType w:val="hybridMultilevel"/>
    <w:tmpl w:val="E8A6AC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D16FA"/>
    <w:multiLevelType w:val="hybridMultilevel"/>
    <w:tmpl w:val="8098C184"/>
    <w:lvl w:ilvl="0" w:tplc="43C413C2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450"/>
    <w:rsid w:val="000F7D3E"/>
    <w:rsid w:val="00192CA5"/>
    <w:rsid w:val="001A234F"/>
    <w:rsid w:val="002B2AD6"/>
    <w:rsid w:val="0033241C"/>
    <w:rsid w:val="003B391F"/>
    <w:rsid w:val="00513282"/>
    <w:rsid w:val="00722CE6"/>
    <w:rsid w:val="008F38B9"/>
    <w:rsid w:val="00A33BB8"/>
    <w:rsid w:val="00A65496"/>
    <w:rsid w:val="00B16A87"/>
    <w:rsid w:val="00B5112C"/>
    <w:rsid w:val="00C06B7C"/>
    <w:rsid w:val="00C4753E"/>
    <w:rsid w:val="00CC0C6C"/>
    <w:rsid w:val="00CD4F30"/>
    <w:rsid w:val="00DA5B63"/>
    <w:rsid w:val="00DE7C5A"/>
    <w:rsid w:val="00E54232"/>
    <w:rsid w:val="00EC1F05"/>
    <w:rsid w:val="00EF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kapitzlist">
    <w:name w:val="List Paragraph"/>
    <w:basedOn w:val="Normalny"/>
    <w:uiPriority w:val="34"/>
    <w:qFormat/>
    <w:rsid w:val="00EF7450"/>
    <w:pPr>
      <w:ind w:left="720"/>
      <w:contextualSpacing/>
    </w:pPr>
  </w:style>
  <w:style w:type="paragraph" w:customStyle="1" w:styleId="Default">
    <w:name w:val="Default"/>
    <w:rsid w:val="00EF74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F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450"/>
  </w:style>
  <w:style w:type="paragraph" w:styleId="Stopka">
    <w:name w:val="footer"/>
    <w:basedOn w:val="Normalny"/>
    <w:link w:val="StopkaZnak"/>
    <w:rsid w:val="00EF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450"/>
  </w:style>
  <w:style w:type="paragraph" w:styleId="Tekstprzypisudolnego">
    <w:name w:val="footnote text"/>
    <w:basedOn w:val="Normalny"/>
    <w:link w:val="TekstprzypisudolnegoZnak"/>
    <w:rsid w:val="00EF7450"/>
  </w:style>
  <w:style w:type="character" w:customStyle="1" w:styleId="TekstprzypisudolnegoZnak">
    <w:name w:val="Tekst przypisu dolnego Znak"/>
    <w:basedOn w:val="Domylnaczcionkaakapitu"/>
    <w:link w:val="Tekstprzypisudolnego"/>
    <w:rsid w:val="00EF7450"/>
  </w:style>
  <w:style w:type="character" w:styleId="Odwoanieprzypisudolnego">
    <w:name w:val="footnote reference"/>
    <w:basedOn w:val="Domylnaczcionkaakapitu"/>
    <w:rsid w:val="00EF7450"/>
    <w:rPr>
      <w:vertAlign w:val="superscript"/>
    </w:rPr>
  </w:style>
  <w:style w:type="paragraph" w:styleId="Tekstdymka">
    <w:name w:val="Balloon Text"/>
    <w:basedOn w:val="Normalny"/>
    <w:link w:val="TekstdymkaZnak"/>
    <w:rsid w:val="002B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F7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rsid w:val="00B5112C"/>
    <w:pPr>
      <w:jc w:val="both"/>
    </w:pPr>
  </w:style>
  <w:style w:type="paragraph" w:styleId="Akapitzlist">
    <w:name w:val="List Paragraph"/>
    <w:basedOn w:val="Normalny"/>
    <w:uiPriority w:val="34"/>
    <w:qFormat/>
    <w:rsid w:val="00EF7450"/>
    <w:pPr>
      <w:ind w:left="720"/>
      <w:contextualSpacing/>
    </w:pPr>
  </w:style>
  <w:style w:type="paragraph" w:customStyle="1" w:styleId="Default">
    <w:name w:val="Default"/>
    <w:rsid w:val="00EF74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EF74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F7450"/>
  </w:style>
  <w:style w:type="paragraph" w:styleId="Stopka">
    <w:name w:val="footer"/>
    <w:basedOn w:val="Normalny"/>
    <w:link w:val="StopkaZnak"/>
    <w:rsid w:val="00EF74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7450"/>
  </w:style>
  <w:style w:type="paragraph" w:styleId="Tekstprzypisudolnego">
    <w:name w:val="footnote text"/>
    <w:basedOn w:val="Normalny"/>
    <w:link w:val="TekstprzypisudolnegoZnak"/>
    <w:rsid w:val="00EF7450"/>
  </w:style>
  <w:style w:type="character" w:customStyle="1" w:styleId="TekstprzypisudolnegoZnak">
    <w:name w:val="Tekst przypisu dolnego Znak"/>
    <w:basedOn w:val="Domylnaczcionkaakapitu"/>
    <w:link w:val="Tekstprzypisudolnego"/>
    <w:rsid w:val="00EF7450"/>
  </w:style>
  <w:style w:type="character" w:styleId="Odwoanieprzypisudolnego">
    <w:name w:val="footnote reference"/>
    <w:basedOn w:val="Domylnaczcionkaakapitu"/>
    <w:rsid w:val="00EF7450"/>
    <w:rPr>
      <w:vertAlign w:val="superscript"/>
    </w:rPr>
  </w:style>
  <w:style w:type="paragraph" w:styleId="Tekstdymka">
    <w:name w:val="Balloon Text"/>
    <w:basedOn w:val="Normalny"/>
    <w:link w:val="TekstdymkaZnak"/>
    <w:rsid w:val="002B2AD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B2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5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B2ED6-1E6B-4091-89BD-0B6158B3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User</cp:lastModifiedBy>
  <cp:revision>2</cp:revision>
  <dcterms:created xsi:type="dcterms:W3CDTF">2017-06-28T07:56:00Z</dcterms:created>
  <dcterms:modified xsi:type="dcterms:W3CDTF">2017-06-28T07:56:00Z</dcterms:modified>
</cp:coreProperties>
</file>