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 xml:space="preserve">. Dz. U. z 2016 r., poz. 1842 ze zm.) oraz § 18 ust. 3 Regulaminu studiów w UMCS, stanowiącego załącznik do Uchwały Nr XXIII-25.3/15 Senatu UMCS w Lublinie z 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EF7450">
      <w:pPr>
        <w:jc w:val="center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1A234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EF745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EF7450">
      <w:pPr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>
      <w:pPr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semestr letni: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3B39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3B391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3B391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1C" w:rsidRDefault="0023301C" w:rsidP="00EF7450">
      <w:r>
        <w:separator/>
      </w:r>
    </w:p>
  </w:endnote>
  <w:endnote w:type="continuationSeparator" w:id="0">
    <w:p w:rsidR="0023301C" w:rsidRDefault="0023301C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1C" w:rsidRDefault="0023301C" w:rsidP="00EF7450">
      <w:r>
        <w:separator/>
      </w:r>
    </w:p>
  </w:footnote>
  <w:footnote w:type="continuationSeparator" w:id="0">
    <w:p w:rsidR="0023301C" w:rsidRDefault="0023301C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AC6E7D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>Załącznik do warunków przetargu na </w:t>
    </w:r>
    <w:r w:rsidR="00B2789B">
      <w:rPr>
        <w:rFonts w:ascii="Arial" w:hAnsi="Arial" w:cs="Arial"/>
        <w:sz w:val="22"/>
        <w:szCs w:val="22"/>
      </w:rPr>
      <w:t xml:space="preserve">wynajem powierzchni </w:t>
    </w:r>
    <w:r w:rsidR="00DB2C24">
      <w:rPr>
        <w:rFonts w:ascii="Arial" w:hAnsi="Arial" w:cs="Arial"/>
        <w:sz w:val="22"/>
        <w:szCs w:val="22"/>
      </w:rPr>
      <w:t>gruntowej przy Wydz. Chemii</w:t>
    </w:r>
    <w:r w:rsidR="00F316A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357F9"/>
    <w:rsid w:val="00192CA5"/>
    <w:rsid w:val="001A234F"/>
    <w:rsid w:val="0023301C"/>
    <w:rsid w:val="002B2AD6"/>
    <w:rsid w:val="0033241C"/>
    <w:rsid w:val="0034710D"/>
    <w:rsid w:val="003B391F"/>
    <w:rsid w:val="00513282"/>
    <w:rsid w:val="0054553A"/>
    <w:rsid w:val="008F38B9"/>
    <w:rsid w:val="00A33BB8"/>
    <w:rsid w:val="00A65496"/>
    <w:rsid w:val="00AC6E7D"/>
    <w:rsid w:val="00B16A87"/>
    <w:rsid w:val="00B2789B"/>
    <w:rsid w:val="00B5112C"/>
    <w:rsid w:val="00CC0C6C"/>
    <w:rsid w:val="00CD4F30"/>
    <w:rsid w:val="00DB2C24"/>
    <w:rsid w:val="00EC1F05"/>
    <w:rsid w:val="00EF7450"/>
    <w:rsid w:val="00F3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DF5F-D484-4F8E-9DC4-64DA8AF2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5</cp:revision>
  <dcterms:created xsi:type="dcterms:W3CDTF">2017-04-27T12:51:00Z</dcterms:created>
  <dcterms:modified xsi:type="dcterms:W3CDTF">2017-05-29T09:29:00Z</dcterms:modified>
</cp:coreProperties>
</file>