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E30309">
        <w:rPr>
          <w:rFonts w:ascii="Calibri" w:hAnsi="Calibri"/>
          <w:szCs w:val="18"/>
          <w:u w:val="single"/>
        </w:rPr>
        <w:t>70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40237C" w:rsidRPr="00743385" w:rsidRDefault="0040237C" w:rsidP="007A4FB5">
      <w:pPr>
        <w:rPr>
          <w:sz w:val="16"/>
          <w:szCs w:val="16"/>
        </w:rPr>
      </w:pPr>
    </w:p>
    <w:p w:rsidR="006B4514" w:rsidRDefault="006B4514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6B4514" w:rsidRPr="006B4514" w:rsidRDefault="006B4514" w:rsidP="006B4514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Pr="006B4514">
        <w:rPr>
          <w:rFonts w:ascii="Calibri" w:hAnsi="Calibri"/>
          <w:b/>
          <w:szCs w:val="18"/>
          <w:u w:val="single"/>
        </w:rPr>
        <w:t>: Dostawa</w:t>
      </w:r>
      <w:r w:rsidR="00D9650A">
        <w:rPr>
          <w:rFonts w:ascii="Calibri" w:hAnsi="Calibri"/>
          <w:b/>
          <w:szCs w:val="18"/>
          <w:u w:val="single"/>
        </w:rPr>
        <w:t xml:space="preserve"> </w:t>
      </w:r>
      <w:r w:rsidR="00A1292B">
        <w:rPr>
          <w:rFonts w:ascii="Calibri" w:hAnsi="Calibri"/>
          <w:b/>
          <w:szCs w:val="18"/>
          <w:u w:val="single"/>
        </w:rPr>
        <w:t>komputera przenośnego</w:t>
      </w:r>
      <w:r w:rsidR="00C538DF">
        <w:rPr>
          <w:rFonts w:ascii="Calibri" w:hAnsi="Calibri"/>
          <w:b/>
          <w:szCs w:val="18"/>
          <w:u w:val="single"/>
        </w:rPr>
        <w:t xml:space="preserve"> </w:t>
      </w:r>
      <w:r w:rsidR="00A1292B">
        <w:rPr>
          <w:rFonts w:ascii="Calibri" w:hAnsi="Calibri"/>
          <w:b/>
          <w:szCs w:val="18"/>
          <w:u w:val="single"/>
        </w:rPr>
        <w:t>– 2</w:t>
      </w:r>
      <w:r w:rsidRPr="006B4514">
        <w:rPr>
          <w:rFonts w:ascii="Calibri" w:hAnsi="Calibri"/>
          <w:b/>
          <w:szCs w:val="18"/>
          <w:u w:val="single"/>
        </w:rPr>
        <w:t xml:space="preserve"> szt.</w:t>
      </w:r>
    </w:p>
    <w:p w:rsidR="006B4514" w:rsidRPr="006B4514" w:rsidRDefault="00A1292B" w:rsidP="006B4514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Komputer przenośny</w:t>
      </w:r>
      <w:r w:rsidR="006B451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2</w:t>
      </w:r>
      <w:r w:rsidR="006B4514" w:rsidRPr="006B4514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DD6EE7" w:rsidRDefault="00DD6EE7" w:rsidP="002D37F6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DD6EE7" w:rsidRPr="00E20FF9" w:rsidTr="00DD6E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C538DF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DD6EE7" w:rsidRPr="00E20FF9" w:rsidTr="00DD6EE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6EE7" w:rsidRPr="00E20FF9" w:rsidRDefault="00DD6EE7" w:rsidP="00AC4C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D6EE7" w:rsidRPr="00E20FF9" w:rsidRDefault="00DD6EE7" w:rsidP="00DD6E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  <w:r w:rsidR="00A1292B">
              <w:rPr>
                <w:rFonts w:ascii="Calibri" w:hAnsi="Calibri"/>
                <w:b/>
                <w:sz w:val="20"/>
                <w:szCs w:val="20"/>
              </w:rPr>
              <w:t xml:space="preserve">  – 2</w:t>
            </w:r>
            <w:r w:rsidR="004509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1292B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C538DF">
              <w:rPr>
                <w:rFonts w:ascii="Calibri" w:hAnsi="Calibri"/>
                <w:b/>
                <w:sz w:val="20"/>
                <w:szCs w:val="20"/>
              </w:rPr>
              <w:t>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E20FF9" w:rsidRDefault="00DD6EE7" w:rsidP="00DD6EE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</w:t>
            </w:r>
            <w:r w:rsidR="00A1292B">
              <w:rPr>
                <w:rFonts w:ascii="Calibri" w:hAnsi="Calibri"/>
                <w:szCs w:val="18"/>
              </w:rPr>
              <w:t>dajność na poziomie minimum 5247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 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AC4CA6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Ekran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14 calowy</w:t>
            </w:r>
          </w:p>
          <w:p w:rsidR="00A1292B" w:rsidRPr="00E20FF9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Powłoka antyrefleksyjna</w:t>
            </w:r>
          </w:p>
        </w:tc>
      </w:tr>
      <w:tr w:rsidR="00A1292B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2B" w:rsidRPr="00E20FF9" w:rsidRDefault="00A1292B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B" w:rsidRDefault="00A1292B" w:rsidP="00AC4CA6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Pamięć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B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DD6EE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512 GB SSD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 LCD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A6" w:rsidRPr="00E20FF9" w:rsidRDefault="00A1292B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graficzna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B" w:rsidRDefault="00A1292B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1200 pkt w teście Passmark </w:t>
            </w:r>
            <w:r w:rsidRPr="00D6015F">
              <w:rPr>
                <w:rFonts w:ascii="Calibri" w:hAnsi="Calibri"/>
                <w:szCs w:val="18"/>
              </w:rPr>
              <w:t>Videocard Benchmarks</w:t>
            </w:r>
          </w:p>
          <w:p w:rsidR="00A1292B" w:rsidRDefault="00A1292B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2048 MB pamięci własnej</w:t>
            </w:r>
          </w:p>
          <w:p w:rsidR="00A1292B" w:rsidRPr="00E20FF9" w:rsidRDefault="00A1292B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Wyjście HDMI karty graficznej</w:t>
            </w:r>
          </w:p>
        </w:tc>
      </w:tr>
      <w:tr w:rsidR="00A1292B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2B" w:rsidRPr="00E20FF9" w:rsidRDefault="00A1292B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B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B" w:rsidRDefault="00A1292B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Stereo</w:t>
            </w:r>
          </w:p>
        </w:tc>
      </w:tr>
      <w:tr w:rsidR="00885DBF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x USB (w tym minimum 1 x USB 3.0 i 1 x USB 3.1 typ C)</w:t>
            </w:r>
          </w:p>
        </w:tc>
      </w:tr>
      <w:tr w:rsidR="00885DBF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Bluetooth, WiFi IEEE 802.11 ac</w:t>
            </w:r>
          </w:p>
        </w:tc>
      </w:tr>
      <w:tr w:rsidR="00A1292B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2B" w:rsidRPr="00E20FF9" w:rsidRDefault="00A1292B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B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akumulatora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B" w:rsidRDefault="00A1292B" w:rsidP="00AC4CA6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 komorowy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45096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1,5 kg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B" w:rsidRPr="00E20FF9" w:rsidRDefault="00A1292B" w:rsidP="00063BCB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Home (64-bit) lub równoważny. System równoważny musi zapewniać obsługę posiadanego przez Zamawiającego systemu SAP.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A1292B" w:rsidP="00AC4CA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DD6EE7" w:rsidRPr="00E20FF9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</w:tr>
      <w:tr w:rsidR="00DD6EE7" w:rsidRPr="00E20FF9" w:rsidTr="00DD6EE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EE7" w:rsidRPr="00E20FF9" w:rsidRDefault="00DD6EE7" w:rsidP="00AC4CA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7" w:rsidRPr="00E20FF9" w:rsidRDefault="00DD6EE7" w:rsidP="00AC4CA6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2F67AB" w:rsidRDefault="002F67A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AC4CA6" w:rsidRDefault="00AC4CA6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Default="00885DBF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885DBF" w:rsidRPr="006B4514" w:rsidRDefault="00885DBF" w:rsidP="00885DBF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6B4514">
        <w:rPr>
          <w:rFonts w:ascii="Calibri" w:hAnsi="Calibri"/>
          <w:b/>
          <w:szCs w:val="18"/>
          <w:u w:val="single"/>
        </w:rPr>
        <w:t>: Dostawa</w:t>
      </w:r>
      <w:r w:rsidR="003A43D5">
        <w:rPr>
          <w:rFonts w:ascii="Calibri" w:hAnsi="Calibri"/>
          <w:b/>
          <w:szCs w:val="18"/>
          <w:u w:val="single"/>
        </w:rPr>
        <w:t xml:space="preserve"> tabletu</w:t>
      </w:r>
      <w:r>
        <w:rPr>
          <w:rFonts w:ascii="Calibri" w:hAnsi="Calibri"/>
          <w:b/>
          <w:szCs w:val="18"/>
          <w:u w:val="single"/>
        </w:rPr>
        <w:t xml:space="preserve"> – 1 szt.</w:t>
      </w:r>
    </w:p>
    <w:p w:rsidR="00885DBF" w:rsidRPr="006B4514" w:rsidRDefault="003A43D5" w:rsidP="00885DB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Tablet</w:t>
      </w:r>
      <w:r w:rsidR="00885DBF">
        <w:rPr>
          <w:rFonts w:ascii="Calibri" w:hAnsi="Calibri" w:cs="Calibri"/>
          <w:b/>
          <w:bCs/>
        </w:rPr>
        <w:t xml:space="preserve"> – 1</w:t>
      </w:r>
      <w:r w:rsidR="00885DBF" w:rsidRPr="006B4514">
        <w:rPr>
          <w:rFonts w:ascii="Calibri" w:hAnsi="Calibri" w:cs="Calibri"/>
          <w:b/>
          <w:bCs/>
        </w:rPr>
        <w:t xml:space="preserve"> szt. o parametrach technicznych nie gorszych niż:</w:t>
      </w:r>
    </w:p>
    <w:p w:rsidR="00885DBF" w:rsidRDefault="00885DBF" w:rsidP="00885DBF">
      <w:pPr>
        <w:jc w:val="both"/>
        <w:rPr>
          <w:rFonts w:ascii="Calibri" w:hAnsi="Calibri"/>
          <w:b/>
          <w:szCs w:val="1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885DBF" w:rsidRPr="00E20FF9" w:rsidTr="00885D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885DBF" w:rsidRPr="00E20FF9" w:rsidRDefault="00885DBF" w:rsidP="00885DBF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885DBF" w:rsidRPr="00E20FF9" w:rsidTr="00885DB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5DBF" w:rsidRPr="00E20FF9" w:rsidRDefault="00885DBF" w:rsidP="00885D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85DBF" w:rsidRPr="00E20FF9" w:rsidRDefault="003A43D5" w:rsidP="00885D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Tablet </w:t>
            </w:r>
            <w:r w:rsidR="00885DBF">
              <w:rPr>
                <w:rFonts w:ascii="Calibri" w:hAnsi="Calibri"/>
                <w:b/>
                <w:sz w:val="20"/>
                <w:szCs w:val="20"/>
              </w:rPr>
              <w:t>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Tablet multimedialny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Dedykowany do oferowanego urządzenia typu tablet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Pojemność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16 GB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Pamięć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GB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Wyświetlacz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10,1 cala</w:t>
            </w:r>
          </w:p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1280 x 800 pikseli</w:t>
            </w:r>
          </w:p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16:9</w:t>
            </w:r>
          </w:p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 matrycy IPS</w:t>
            </w:r>
          </w:p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Multi-Touch 10 punktowy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Komunikacja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802.11 a/b/g/n</w:t>
            </w:r>
          </w:p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Bluetooth</w:t>
            </w:r>
          </w:p>
          <w:p w:rsidR="00885DBF" w:rsidRPr="00E20FF9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Modem LTE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Aparat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Przedni minimum 2 Mpix</w:t>
            </w:r>
          </w:p>
          <w:p w:rsidR="00885DBF" w:rsidRPr="00E20FF9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Tylny minimum 5 Mpix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Funkcje aparatu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Autofocus, nagrywanie filmów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CZujniki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G-sensor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Głośnik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Mikrofon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Moduł GPS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Wbudowany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Informacje dodatkowe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głośników typu Sounf Bar lub równoważny wspomagany przez USB ITG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Czytnik kart pamięci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microSD/SDHC/SDXC do 64 GB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microUSB</w:t>
            </w:r>
          </w:p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Złącze słuchawkowe</w:t>
            </w:r>
          </w:p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microSIM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Dominujący odcień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Niebieski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Pojemność akumulatora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885DBF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7000 mAh</w:t>
            </w:r>
            <w:r w:rsidR="00C04B47">
              <w:rPr>
                <w:rFonts w:ascii="Calibri" w:hAnsi="Calibri"/>
                <w:szCs w:val="18"/>
              </w:rPr>
              <w:t>, maksymalny czas pracy do 10 h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C04B47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 i waga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Default="00C04B47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250 x 180 x 9 mm, maksymalnie 550g</w:t>
            </w:r>
          </w:p>
        </w:tc>
      </w:tr>
      <w:tr w:rsidR="00C04B47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B47" w:rsidRPr="00E20FF9" w:rsidRDefault="00C04B47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7" w:rsidRDefault="00C04B47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47" w:rsidRDefault="00C04B47" w:rsidP="00885DBF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Instrukcja obsługi, karta gwarancyjna, ładowarka sieciowa, kabel USB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12 miesięcy</w:t>
            </w:r>
          </w:p>
        </w:tc>
      </w:tr>
      <w:tr w:rsidR="00885DBF" w:rsidRPr="00E20FF9" w:rsidTr="00885DB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DBF" w:rsidRPr="00E20FF9" w:rsidRDefault="00885DBF" w:rsidP="00885DB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BF" w:rsidRPr="00E20FF9" w:rsidRDefault="00885DBF" w:rsidP="00885DBF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063BCB" w:rsidRDefault="00063BCB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C04B47" w:rsidRDefault="00C04B47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Pr="006B4514" w:rsidRDefault="00FF7C9A" w:rsidP="00D05A19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3</w:t>
      </w:r>
      <w:r w:rsidR="00D05A19" w:rsidRPr="006B4514">
        <w:rPr>
          <w:rFonts w:ascii="Calibri" w:hAnsi="Calibri"/>
          <w:b/>
          <w:szCs w:val="18"/>
          <w:u w:val="single"/>
        </w:rPr>
        <w:t>: Dostawa</w:t>
      </w:r>
      <w:r w:rsidR="00D05A19">
        <w:rPr>
          <w:rFonts w:ascii="Calibri" w:hAnsi="Calibri"/>
          <w:b/>
          <w:szCs w:val="18"/>
          <w:u w:val="single"/>
        </w:rPr>
        <w:t xml:space="preserve"> jednostki centralnej komputera stacjonarnego – 1 szt.</w:t>
      </w:r>
    </w:p>
    <w:p w:rsidR="00D05A19" w:rsidRDefault="00D05A19" w:rsidP="00D05A1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Jednostka centralna komputera stacjonarnego </w:t>
      </w:r>
      <w:r w:rsidRPr="00EB120F">
        <w:rPr>
          <w:rFonts w:ascii="Calibri" w:hAnsi="Calibri" w:cs="Calibri"/>
          <w:b/>
          <w:bCs/>
        </w:rPr>
        <w:t>– 1 szt. o parametrach technicznych nie gorszych niż:</w:t>
      </w:r>
    </w:p>
    <w:p w:rsidR="00D05A19" w:rsidRPr="00EB120F" w:rsidRDefault="00D05A19" w:rsidP="00D05A19">
      <w:pPr>
        <w:jc w:val="both"/>
        <w:rPr>
          <w:rFonts w:ascii="Calibri" w:hAnsi="Calibri" w:cs="Calibri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6096"/>
      </w:tblGrid>
      <w:tr w:rsidR="00D05A19" w:rsidRPr="00EB120F" w:rsidTr="00D05A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FF7C9A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D05A19" w:rsidRPr="00EB120F" w:rsidTr="00D05A1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5A19" w:rsidRPr="00EB120F" w:rsidRDefault="00D05A19" w:rsidP="00D05A19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20F">
              <w:rPr>
                <w:rFonts w:ascii="Calibri" w:hAnsi="Calibri"/>
                <w:b/>
                <w:sz w:val="20"/>
                <w:szCs w:val="20"/>
              </w:rPr>
              <w:t>J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ednostka centralna komputera stacjonarnego </w:t>
            </w:r>
            <w:r w:rsidRPr="00EB120F">
              <w:rPr>
                <w:rFonts w:ascii="Calibri" w:hAnsi="Calibri"/>
                <w:b/>
                <w:sz w:val="20"/>
                <w:szCs w:val="20"/>
              </w:rPr>
              <w:t>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Stacja robocza - komputer będzie wykorzystywany dla potrzeb aplikacji graficznych oraz </w:t>
            </w:r>
            <w:r>
              <w:rPr>
                <w:rFonts w:ascii="Calibri" w:hAnsi="Calibri"/>
                <w:szCs w:val="18"/>
              </w:rPr>
              <w:t>modelowania</w:t>
            </w:r>
            <w:r w:rsidRPr="00994513">
              <w:rPr>
                <w:rFonts w:ascii="Calibri" w:hAnsi="Calibri"/>
                <w:szCs w:val="18"/>
              </w:rPr>
              <w:t xml:space="preserve"> dlatego sprzęt musi być przystosowany do pracy ciągłej.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Default="00D05A1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</w:t>
            </w:r>
            <w:r w:rsidRPr="00994513">
              <w:rPr>
                <w:rFonts w:ascii="Calibri" w:hAnsi="Calibri"/>
                <w:szCs w:val="18"/>
              </w:rPr>
              <w:t xml:space="preserve">siągający co najmniej 11000 punktów w teście wydajnościowym PassMark CPU </w:t>
            </w:r>
            <w:r>
              <w:rPr>
                <w:rFonts w:ascii="Calibri" w:hAnsi="Calibri"/>
                <w:szCs w:val="18"/>
              </w:rPr>
              <w:t>Mark</w:t>
            </w:r>
            <w:r w:rsidRPr="00994513">
              <w:rPr>
                <w:rFonts w:ascii="Calibri" w:hAnsi="Calibri"/>
                <w:szCs w:val="18"/>
              </w:rPr>
              <w:t xml:space="preserve">, </w:t>
            </w:r>
          </w:p>
          <w:p w:rsidR="00D05A19" w:rsidRPr="003331D0" w:rsidRDefault="00D05A19" w:rsidP="00651A7A">
            <w:pPr>
              <w:rPr>
                <w:rFonts w:ascii="Calibri" w:hAnsi="Calibri"/>
                <w:b/>
                <w:i/>
                <w:color w:val="FF0000"/>
                <w:szCs w:val="18"/>
              </w:rPr>
            </w:pPr>
            <w:r>
              <w:rPr>
                <w:rFonts w:ascii="Calibri" w:hAnsi="Calibri"/>
                <w:szCs w:val="18"/>
              </w:rPr>
              <w:t>Zapewniający obsługę pamięci z systemem kodowania korekcyjnego ECC</w:t>
            </w:r>
          </w:p>
        </w:tc>
      </w:tr>
      <w:tr w:rsidR="00D05A19" w:rsidRPr="00EB120F" w:rsidTr="00D05A19">
        <w:trPr>
          <w:trHeight w:val="21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Płyta główna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Wyposażona w min.: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- 6 złącz SATA 3.0 (6Gb/s) z czego jedno złącze dedykowane do wyprowadzenia złącza eSATA na zewnątrz obudowy.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- 1 szt. PCIe 3.0 x16 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- 1 szt. PCIe 3.0 x16 (x4 elec)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- 2 szt. PCIe 3.0 x1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możliwość obsługi pamięci do min. 64 GB</w:t>
            </w:r>
          </w:p>
          <w:p w:rsidR="00D05A19" w:rsidRPr="00994513" w:rsidRDefault="00D05A19" w:rsidP="00D05A19">
            <w:pPr>
              <w:numPr>
                <w:ilvl w:val="0"/>
                <w:numId w:val="1"/>
              </w:numPr>
              <w:ind w:left="0"/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Płyta główna komputera musi wpierać obsługę systemu kodowania korekcyjnego ECC dla pamięci RAM oraz procesora zaoferowanego komputera.</w:t>
            </w:r>
          </w:p>
        </w:tc>
      </w:tr>
      <w:tr w:rsidR="00D05A19" w:rsidRPr="00EB120F" w:rsidTr="00D05A19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Poziom RAID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RAID 0, RAID 1, RAID 5, RAID 10</w:t>
            </w:r>
          </w:p>
        </w:tc>
      </w:tr>
      <w:tr w:rsidR="00D05A19" w:rsidRPr="00EB120F" w:rsidTr="00D05A19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Chipset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Dedykowany rozwiązaniom serwerowym lub stacji roboczych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Default="00D05A19" w:rsidP="00651A7A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M</w:t>
            </w:r>
            <w:r w:rsidRPr="00994513">
              <w:rPr>
                <w:rFonts w:ascii="Calibri" w:hAnsi="Calibri"/>
                <w:szCs w:val="18"/>
                <w:lang w:val="en-US"/>
              </w:rPr>
              <w:t>inimum 16 GB</w:t>
            </w:r>
          </w:p>
          <w:p w:rsidR="00D05A19" w:rsidRPr="003331D0" w:rsidRDefault="00D05A1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3331D0">
              <w:rPr>
                <w:rFonts w:ascii="Calibri" w:hAnsi="Calibri"/>
                <w:szCs w:val="18"/>
              </w:rPr>
              <w:t>amięć musi obsługiwać system kodowania korekcyjnego ECC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994513">
              <w:rPr>
                <w:rFonts w:ascii="Calibri" w:hAnsi="Calibri"/>
                <w:szCs w:val="18"/>
              </w:rPr>
              <w:t>inimum 2 wolne sloty do dalszej rozbudowy</w:t>
            </w:r>
          </w:p>
        </w:tc>
      </w:tr>
      <w:tr w:rsidR="00D05A19" w:rsidRPr="00EB120F" w:rsidTr="00D05A19">
        <w:trPr>
          <w:trHeight w:val="1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suppressAutoHyphens/>
              <w:autoSpaceDN w:val="0"/>
              <w:snapToGrid w:val="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</w:t>
            </w:r>
            <w:r w:rsidRPr="00994513">
              <w:rPr>
                <w:rFonts w:ascii="Calibri" w:hAnsi="Calibri"/>
                <w:szCs w:val="18"/>
              </w:rPr>
              <w:t>ystemo</w:t>
            </w:r>
            <w:r>
              <w:rPr>
                <w:rFonts w:ascii="Calibri" w:hAnsi="Calibri"/>
                <w:szCs w:val="18"/>
              </w:rPr>
              <w:t>wy dysk SSD minimum 256 GB SATA</w:t>
            </w:r>
          </w:p>
          <w:p w:rsidR="00D05A19" w:rsidRPr="00994513" w:rsidRDefault="00D05A19" w:rsidP="00651A7A">
            <w:pPr>
              <w:suppressAutoHyphens/>
              <w:autoSpaceDN w:val="0"/>
              <w:snapToGrid w:val="0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>
              <w:rPr>
                <w:rFonts w:ascii="Calibri" w:hAnsi="Calibri"/>
                <w:szCs w:val="18"/>
              </w:rPr>
              <w:t>D</w:t>
            </w:r>
            <w:r w:rsidRPr="00994513">
              <w:rPr>
                <w:rFonts w:ascii="Calibri" w:hAnsi="Calibri"/>
                <w:szCs w:val="18"/>
              </w:rPr>
              <w:t>odatkowy dysk HDD SATA minimum 2TB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Napęd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</w:t>
            </w:r>
            <w:r w:rsidRPr="00994513">
              <w:rPr>
                <w:rFonts w:ascii="Calibri" w:hAnsi="Calibri"/>
                <w:szCs w:val="18"/>
              </w:rPr>
              <w:t xml:space="preserve">agrywarka DVD CD-RW, 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</w:t>
            </w:r>
            <w:r w:rsidRPr="00994513">
              <w:rPr>
                <w:rFonts w:ascii="Calibri" w:hAnsi="Calibri"/>
                <w:szCs w:val="18"/>
              </w:rPr>
              <w:t>olorystycznie zgodny z pozostałymi elementami.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</w:t>
            </w:r>
            <w:r w:rsidRPr="00994513">
              <w:rPr>
                <w:rFonts w:ascii="Calibri" w:hAnsi="Calibri"/>
                <w:szCs w:val="18"/>
              </w:rPr>
              <w:t xml:space="preserve">ertyfikowana do zastosowań profesjonalnych, 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994513">
              <w:rPr>
                <w:rFonts w:ascii="Calibri" w:hAnsi="Calibri"/>
                <w:szCs w:val="18"/>
              </w:rPr>
              <w:t xml:space="preserve">inimum 4 GB pamięci własnej GDDR5, 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</w:t>
            </w:r>
            <w:r w:rsidRPr="00994513">
              <w:rPr>
                <w:rFonts w:ascii="Calibri" w:hAnsi="Calibri"/>
                <w:szCs w:val="18"/>
              </w:rPr>
              <w:t xml:space="preserve">o najmniej 640 rdzeni CUDA, 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</w:t>
            </w:r>
            <w:r w:rsidRPr="00994513">
              <w:rPr>
                <w:rFonts w:ascii="Calibri" w:hAnsi="Calibri"/>
                <w:szCs w:val="18"/>
              </w:rPr>
              <w:t xml:space="preserve">ydajność FP32 na poziomie minimum 1.8 TFLOPS, 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994513">
              <w:rPr>
                <w:rFonts w:ascii="Calibri" w:hAnsi="Calibri"/>
                <w:szCs w:val="18"/>
              </w:rPr>
              <w:t>aksymalny pobór mocy nie więcej niż 47 W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</w:t>
            </w:r>
            <w:r w:rsidRPr="00994513">
              <w:rPr>
                <w:rFonts w:ascii="Calibri" w:hAnsi="Calibri"/>
                <w:szCs w:val="18"/>
              </w:rPr>
              <w:t xml:space="preserve">bsługująca biblioteki OpenGL 4.5, DirectX 12.0, 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</w:t>
            </w:r>
            <w:r w:rsidRPr="00994513">
              <w:rPr>
                <w:rFonts w:ascii="Calibri" w:hAnsi="Calibri"/>
                <w:szCs w:val="18"/>
              </w:rPr>
              <w:t xml:space="preserve">siągająca co najmniej 4900 punktów w teście Passmark G3D Mark, 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</w:t>
            </w:r>
            <w:r w:rsidRPr="00994513">
              <w:rPr>
                <w:rFonts w:ascii="Calibri" w:hAnsi="Calibri"/>
                <w:szCs w:val="18"/>
              </w:rPr>
              <w:t>arta musi być przystosowana do renderowania w wysokiej precyzji, obsługiwać technologię przyspieszenia sprzętowego oraz sprzętowego wygładzania linii,</w:t>
            </w:r>
          </w:p>
          <w:p w:rsidR="00D05A19" w:rsidRPr="00994513" w:rsidRDefault="00D05A19" w:rsidP="00D05A1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Pr="00994513">
              <w:rPr>
                <w:rFonts w:ascii="Calibri" w:hAnsi="Calibri"/>
                <w:szCs w:val="18"/>
              </w:rPr>
              <w:t>ożliwość podpięcia przynajmniej 4 monitorów.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</w:t>
            </w:r>
            <w:r w:rsidRPr="00994513">
              <w:rPr>
                <w:rFonts w:ascii="Calibri" w:hAnsi="Calibri"/>
                <w:szCs w:val="18"/>
              </w:rPr>
              <w:t>integrowana z płytą główną, zgodna z High Definition</w:t>
            </w:r>
          </w:p>
        </w:tc>
      </w:tr>
      <w:tr w:rsidR="00D05A19" w:rsidRPr="00EB120F" w:rsidTr="00D05A19">
        <w:trPr>
          <w:trHeight w:val="2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10/100/1000 Mbit WoL zintegrowana z płytą główną lub zewnętrzna.</w:t>
            </w:r>
          </w:p>
        </w:tc>
      </w:tr>
      <w:tr w:rsidR="00D05A19" w:rsidRPr="00EB120F" w:rsidTr="006D4359">
        <w:trPr>
          <w:trHeight w:val="23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Porty/złącza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Minimum:</w:t>
            </w:r>
          </w:p>
          <w:p w:rsidR="00D05A19" w:rsidRPr="00994513" w:rsidRDefault="00D05A19" w:rsidP="006D435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- 8 x USB w tym: 2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994513">
              <w:rPr>
                <w:rFonts w:ascii="Calibri" w:hAnsi="Calibri"/>
                <w:szCs w:val="18"/>
              </w:rPr>
              <w:t>x USB</w:t>
            </w:r>
            <w:r>
              <w:rPr>
                <w:rFonts w:ascii="Calibri" w:hAnsi="Calibri"/>
                <w:szCs w:val="18"/>
              </w:rPr>
              <w:t xml:space="preserve"> </w:t>
            </w:r>
            <w:r w:rsidRPr="00994513">
              <w:rPr>
                <w:rFonts w:ascii="Calibri" w:hAnsi="Calibri"/>
                <w:szCs w:val="18"/>
              </w:rPr>
              <w:t xml:space="preserve">3.0 z przodu obudowy i 6 z tyłu obudowy </w:t>
            </w:r>
            <w:r>
              <w:rPr>
                <w:rFonts w:ascii="Calibri" w:hAnsi="Calibri"/>
                <w:szCs w:val="18"/>
              </w:rPr>
              <w:t xml:space="preserve">                               </w:t>
            </w:r>
            <w:r w:rsidRPr="00994513">
              <w:rPr>
                <w:rFonts w:ascii="Calibri" w:hAnsi="Calibri"/>
                <w:szCs w:val="18"/>
              </w:rPr>
              <w:t xml:space="preserve">(z czego min. 4 x USB 3.0); </w:t>
            </w:r>
          </w:p>
          <w:p w:rsidR="00D05A19" w:rsidRPr="00994513" w:rsidRDefault="00D05A19" w:rsidP="006D435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- port sieciowy RJ-45, </w:t>
            </w:r>
          </w:p>
          <w:p w:rsidR="00D05A19" w:rsidRPr="00994513" w:rsidRDefault="00D05A19" w:rsidP="006D435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port szeregowy RS-232</w:t>
            </w:r>
          </w:p>
          <w:p w:rsidR="00D05A19" w:rsidRPr="00994513" w:rsidRDefault="00D05A19" w:rsidP="006D4359">
            <w:pPr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porty słuchawek i mikrofonu na przednim panelu obudowy, z tyłu Line-in, Line-out, Mic-in</w:t>
            </w:r>
          </w:p>
          <w:p w:rsidR="00D05A19" w:rsidRPr="00994513" w:rsidRDefault="006D4359" w:rsidP="006D435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czytnik kart pamięci 9-in-1 </w:t>
            </w:r>
          </w:p>
          <w:p w:rsidR="00D05A19" w:rsidRPr="00994513" w:rsidRDefault="00D05A19" w:rsidP="006D4359">
            <w:pPr>
              <w:jc w:val="both"/>
              <w:rPr>
                <w:rFonts w:ascii="Calibri" w:hAnsi="Calibri"/>
              </w:rPr>
            </w:pPr>
            <w:r w:rsidRPr="00994513">
              <w:rPr>
                <w:rFonts w:ascii="Calibri" w:hAnsi="Calibri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D05A19" w:rsidRPr="00F6198F" w:rsidTr="00D05A19">
        <w:trPr>
          <w:trHeight w:val="5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bCs/>
                <w:szCs w:val="18"/>
              </w:rPr>
            </w:pPr>
            <w:r w:rsidRPr="00994513">
              <w:rPr>
                <w:rFonts w:ascii="Calibri" w:hAnsi="Calibri"/>
                <w:bCs/>
                <w:szCs w:val="18"/>
              </w:rPr>
              <w:t>Bezpieczeństwo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ED0476" w:rsidRDefault="006D4359" w:rsidP="00651A7A">
            <w:pPr>
              <w:rPr>
                <w:rFonts w:ascii="Calibri" w:hAnsi="Calibri"/>
                <w:bCs/>
                <w:color w:val="000000"/>
                <w:szCs w:val="18"/>
              </w:rPr>
            </w:pPr>
            <w:r>
              <w:rPr>
                <w:rFonts w:ascii="Calibri" w:hAnsi="Calibri"/>
                <w:bCs/>
                <w:color w:val="000000"/>
                <w:szCs w:val="18"/>
              </w:rPr>
              <w:t>Z</w:t>
            </w:r>
            <w:r w:rsidR="00D05A19" w:rsidRPr="00ED0476">
              <w:rPr>
                <w:rFonts w:ascii="Calibri" w:hAnsi="Calibri"/>
                <w:bCs/>
                <w:color w:val="000000"/>
                <w:szCs w:val="18"/>
              </w:rPr>
              <w:t>łącze typu Kensington Lock lub równoważne</w:t>
            </w:r>
          </w:p>
          <w:p w:rsidR="00D05A19" w:rsidRPr="00F6198F" w:rsidRDefault="006D4359" w:rsidP="00651A7A">
            <w:pPr>
              <w:rPr>
                <w:rFonts w:ascii="Calibri" w:hAnsi="Calibri"/>
                <w:bCs/>
                <w:szCs w:val="18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Cs w:val="18"/>
                <w:lang w:val="en-US"/>
              </w:rPr>
              <w:t>M</w:t>
            </w:r>
            <w:r w:rsidR="00D05A19" w:rsidRPr="00ED0476">
              <w:rPr>
                <w:rFonts w:ascii="Calibri" w:hAnsi="Calibri"/>
                <w:bCs/>
                <w:color w:val="000000"/>
                <w:szCs w:val="18"/>
                <w:lang w:val="en-US"/>
              </w:rPr>
              <w:t>oduł TPM 2.0 lub równoważne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F6198F" w:rsidRDefault="00D05A19" w:rsidP="00651A7A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Typu MiniTower z obsługą kart PCI Express wyłącznie o pełnym profilu, wyposażona w min. 4 kieszenie, musi umożliwiać montaż min.: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- 2 x 5,25” zewnętrzne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- 2 x 3,5” wewnętrzne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Obudowa musi umożliwiać beznarzędziowe otwarcie, demontaż dysków twardych (3,5”), napędu optycznego oraz kart rozszerzeń</w:t>
            </w:r>
            <w:r>
              <w:rPr>
                <w:rFonts w:ascii="Calibri" w:hAnsi="Calibri"/>
                <w:szCs w:val="18"/>
              </w:rPr>
              <w:t xml:space="preserve"> -</w:t>
            </w:r>
            <w:r w:rsidRPr="00994513">
              <w:rPr>
                <w:rFonts w:ascii="Calibri" w:hAnsi="Calibri"/>
                <w:szCs w:val="18"/>
              </w:rPr>
              <w:t xml:space="preserve"> </w:t>
            </w:r>
            <w:r>
              <w:rPr>
                <w:rFonts w:ascii="Calibri" w:hAnsi="Calibri"/>
                <w:szCs w:val="18"/>
              </w:rPr>
              <w:t>w</w:t>
            </w:r>
            <w:r w:rsidRPr="00994513">
              <w:rPr>
                <w:rFonts w:ascii="Calibri" w:hAnsi="Calibri"/>
                <w:szCs w:val="18"/>
              </w:rPr>
              <w:t xml:space="preserve">yklucza się użycie </w:t>
            </w:r>
            <w:r w:rsidRPr="00994513">
              <w:rPr>
                <w:rFonts w:ascii="Calibri" w:hAnsi="Calibri"/>
                <w:szCs w:val="18"/>
              </w:rPr>
              <w:lastRenderedPageBreak/>
              <w:t>jakichkolwiek śrub.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Obudowa musi być wyposażona w czujnik otwarcia obudowy.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Suma wymiarów obudowy (szerokość + głębokość + wysokość) nie może przekroczyć 980mm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Zasilacz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suppressAutoHyphens/>
              <w:autoSpaceDN w:val="0"/>
              <w:snapToGrid w:val="0"/>
              <w:jc w:val="both"/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O mocy maksymalnej nie większej niż 250 W, sprawności min 85% z aktywnym PFC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6D4359" w:rsidP="00651A7A">
            <w:pPr>
              <w:suppressAutoHyphens/>
              <w:autoSpaceDN w:val="0"/>
              <w:snapToGrid w:val="0"/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</w:pPr>
            <w:r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S</w:t>
            </w:r>
            <w:r w:rsidR="00D05A19" w:rsidRPr="00994513">
              <w:rPr>
                <w:rFonts w:ascii="Calibri" w:eastAsia="Courier New" w:hAnsi="Calibri"/>
                <w:color w:val="000000"/>
                <w:kern w:val="3"/>
                <w:szCs w:val="18"/>
                <w:lang w:eastAsia="zh-CN" w:bidi="hi-IN"/>
              </w:rPr>
              <w:t>tandardowa polska programisty (układ QWERTY) PS lub USB,</w:t>
            </w:r>
          </w:p>
          <w:p w:rsidR="00D05A19" w:rsidRPr="00994513" w:rsidRDefault="006D4359" w:rsidP="00651A7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K</w:t>
            </w:r>
            <w:r w:rsidR="00D05A19" w:rsidRPr="00994513">
              <w:rPr>
                <w:rFonts w:ascii="Calibri" w:hAnsi="Calibri"/>
                <w:color w:val="000000"/>
                <w:szCs w:val="18"/>
              </w:rPr>
              <w:t>olorystycznie zgodna z pozostałymi elementami zestawu.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6D4359" w:rsidP="00651A7A">
            <w:pPr>
              <w:suppressAutoHyphens/>
              <w:autoSpaceDN w:val="0"/>
              <w:snapToGrid w:val="0"/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</w:pPr>
            <w:r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  <w:t>O</w:t>
            </w:r>
            <w:r w:rsidR="00D05A19" w:rsidRPr="00994513"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  <w:t>ptyczna,</w:t>
            </w:r>
          </w:p>
          <w:p w:rsidR="00D05A19" w:rsidRPr="00994513" w:rsidRDefault="006D4359" w:rsidP="00651A7A">
            <w:pPr>
              <w:suppressAutoHyphens/>
              <w:autoSpaceDN w:val="0"/>
              <w:snapToGrid w:val="0"/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</w:pPr>
            <w:r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  <w:t>M</w:t>
            </w:r>
            <w:r w:rsidR="00D05A19" w:rsidRPr="00994513">
              <w:rPr>
                <w:rFonts w:ascii="Calibri" w:eastAsia="Courier New" w:hAnsi="Calibri"/>
                <w:kern w:val="3"/>
                <w:szCs w:val="18"/>
                <w:lang w:eastAsia="zh-CN" w:bidi="hi-IN"/>
              </w:rPr>
              <w:t>inimum 3 przyciski i rolka przewijania, PS lub USB,</w:t>
            </w:r>
          </w:p>
          <w:p w:rsidR="00D05A19" w:rsidRPr="00994513" w:rsidRDefault="006D435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</w:t>
            </w:r>
            <w:r w:rsidR="00D05A19" w:rsidRPr="00994513">
              <w:rPr>
                <w:rFonts w:ascii="Calibri" w:hAnsi="Calibri"/>
                <w:szCs w:val="18"/>
              </w:rPr>
              <w:t>olorystycznie zgodna z pozostałymi elementami zestawu.</w:t>
            </w:r>
          </w:p>
        </w:tc>
      </w:tr>
      <w:tr w:rsidR="00D05A19" w:rsidRPr="00EB120F" w:rsidTr="00D05A1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6D4359" w:rsidP="006D435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</w:t>
            </w:r>
            <w:r w:rsidR="00D05A19" w:rsidRPr="00994513">
              <w:rPr>
                <w:rFonts w:ascii="Calibri" w:hAnsi="Calibri"/>
                <w:szCs w:val="18"/>
              </w:rPr>
              <w:t xml:space="preserve">icrosoft Windows 10 PRO 64-bit polski lub równoważny. </w:t>
            </w:r>
          </w:p>
          <w:p w:rsidR="00D05A19" w:rsidRPr="00994513" w:rsidRDefault="006D4359" w:rsidP="006D4359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</w:t>
            </w:r>
            <w:r w:rsidR="00D05A19" w:rsidRPr="00994513">
              <w:rPr>
                <w:rFonts w:ascii="Calibri" w:hAnsi="Calibri"/>
                <w:szCs w:val="18"/>
              </w:rPr>
              <w:t xml:space="preserve">ystem równoważny musi umożliwiać współpracę z posiadanym przez Zamawiającego systemem SAP. </w:t>
            </w:r>
          </w:p>
        </w:tc>
      </w:tr>
      <w:tr w:rsidR="00D05A19" w:rsidRPr="00731CD1" w:rsidTr="00D05A19">
        <w:trPr>
          <w:trHeight w:val="86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BIOS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BIOS zgodny ze specyfikacją UEFI, możliwość odczytania z BIOS informacji o: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modelu komputera,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numerze seryjnym i modelu (PN)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AssetTag,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MAC Adres karty sieciowej,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wersja BIOS-u wraz z datą wydania wersji,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zainstalowanym procesorze, jego taktowaniu i ilości rdzeni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ilości pamięci RAM wraz z taktowaniem,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licencji na system operacyjny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aktywnej karcie graficznej,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stanie wentylatorów (procesora, zainstalowanego w obudowie)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napędach lub dyskach podłączonych do portów SATA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Możliwość z poziomu BIOS: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wyłączenia selektywnego (pojedynczego) portów USB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wyłączenia selektywnego (pojedynczego) portów SATA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zmiany pracy wentylatorów między trybem optymalizacji głośności lub temperatury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zdefiniowania tygodniowej agendy automatycznego włączania komputera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- ustawienia hasła: administratora, Power-On, HDD, 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zarządzania czytnikiem linii papilarnych,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zmiany trybu pracy kontrolera SATA pomiędzy AHCI, Optane, RAID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- wyłączenia karty sieciowej, karty audio, portu szeregowego, 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ustawienia portów USB w tryb braku możliwości kopiowania danych na nośniki USB lub całkowitego braku komunikacji z urządzeniami pamięci masowej (na poziomie systemu operacyjnego)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wglądu w system zbierania logów (min. Informacja o update Bios, błędzie wentylatora na procesorze, wyczyszczeniu logów)  z możliwością czyszczenia logów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- alertowania zmiany konfiguracji sprzętowej komputera 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wyboru trybu uruchomienia komputera po utracie zasilania (włącz, wyłącz, poprzedni stan)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- ustawienia trybu wyłączenia komputera w stan niskiego poboru energii 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zdefiniowania trzech sekwencji startowych (podstawowa, WOL, po awarii)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zablokowania możliwości aktualizacji bios przez użytkownika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załadowania optymalnych ustawień Bios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obsługa Bios za pomocą klawiatury i myszy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 bez uruchamiania systemu operacyjnego z dysku twardego komputera lub innych, podłączonych do niego, urządzeń zewnętrznych. </w:t>
            </w:r>
          </w:p>
        </w:tc>
      </w:tr>
      <w:tr w:rsidR="00D05A19" w:rsidRPr="00731CD1" w:rsidTr="00D05A19">
        <w:trPr>
          <w:trHeight w:val="5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EB120F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Zintegrowany System Diagnostyczny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Graficzny interfejs oprogramowania diagnostycznego. Narzędzie działające bez udziału systemu operacyjnego czy też jakichkolwiek dołączonych urządzeń na zewnątrz czy też wewnątrz komputera, umożliwiające otrzymanie informacji o: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producencie komputera, modelu, numerze konfiguracji i numerze seryjnym,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zainstalowanym procesorze, taktowaniu, ilości pamięci cache L1, L2, L3 oraz obsługiwanych technologiach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ilości zainstalowanej pamięci RAM, zainstalowanych kościach pamięci ram wraz jej numerem seryjnym, prędkości oraz wielkości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płycie głównej: informacja o rodzaju urządzeń podpiętych do PCI lub USB)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lastRenderedPageBreak/>
              <w:t xml:space="preserve">- zainstalowanym dysku twardym: producent, model, numer seryjny, wersja oprogramowania układowego, pojemność, 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Oprogramowanie musi umożliwiać: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wykonanie testu pamięci RAM w wersji szybkiej i rozszerzonej,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wykonanie testu urządzeń pracujących na magistrali PCIe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wykonanie testu płyty głównej: PCI/PCIe, RTC, USB, chipset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wykonanie testu dysku twardego,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- wykonanie testu matrycy LCD (generowanie obrazów testowych),</w:t>
            </w: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</w:p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System Diagnostyczny działający nawet w przypadku uszkodzenia dysku twardego z systemem operacyjnym komputera.</w:t>
            </w:r>
          </w:p>
        </w:tc>
      </w:tr>
      <w:tr w:rsidR="00D05A19" w:rsidRPr="00EB120F" w:rsidTr="00D05A19">
        <w:trPr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731CD1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6D4359" w:rsidP="006D4359">
            <w:pPr>
              <w:pStyle w:val="PreformattedText"/>
              <w:widowControl/>
              <w:snapToGrid w:val="0"/>
              <w:spacing w:line="240" w:lineRule="auto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="00D05A19">
              <w:rPr>
                <w:rFonts w:ascii="Calibri" w:hAnsi="Calibri" w:cs="Times New Roman"/>
                <w:sz w:val="18"/>
                <w:szCs w:val="18"/>
              </w:rPr>
              <w:t>przęt wy</w:t>
            </w:r>
            <w:r w:rsidR="00D05A19" w:rsidRPr="00994513">
              <w:rPr>
                <w:rFonts w:ascii="Calibri" w:hAnsi="Calibri" w:cs="Times New Roman"/>
                <w:sz w:val="18"/>
                <w:szCs w:val="18"/>
              </w:rPr>
              <w:t>produkowany zgodnie z normami ISO 9001 lub równoważnymi oraz ISO 14001 lub równoważnymi,</w:t>
            </w:r>
          </w:p>
          <w:p w:rsidR="00D05A19" w:rsidRPr="00994513" w:rsidRDefault="006D4359" w:rsidP="006D4359">
            <w:pPr>
              <w:pStyle w:val="PreformattedText"/>
              <w:widowControl/>
              <w:snapToGrid w:val="0"/>
              <w:spacing w:line="240" w:lineRule="auto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Z</w:t>
            </w:r>
            <w:r w:rsidR="00D05A19" w:rsidRPr="00994513">
              <w:rPr>
                <w:rFonts w:ascii="Calibri" w:hAnsi="Calibri" w:cs="Times New Roman"/>
                <w:sz w:val="18"/>
                <w:szCs w:val="18"/>
              </w:rPr>
              <w:t>godność z min. Energy Star 6.0</w:t>
            </w:r>
          </w:p>
          <w:p w:rsidR="00D05A19" w:rsidRPr="00994513" w:rsidRDefault="006D4359" w:rsidP="006D4359">
            <w:pPr>
              <w:pStyle w:val="PreformattedText"/>
              <w:widowControl/>
              <w:snapToGrid w:val="0"/>
              <w:spacing w:line="240" w:lineRule="auto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C</w:t>
            </w:r>
            <w:r w:rsidR="00D05A19" w:rsidRPr="00994513">
              <w:rPr>
                <w:rFonts w:ascii="Calibri" w:hAnsi="Calibri" w:cs="Times New Roman"/>
                <w:sz w:val="18"/>
                <w:szCs w:val="18"/>
              </w:rPr>
              <w:t>ertyfikat Greenguard</w:t>
            </w:r>
          </w:p>
          <w:p w:rsidR="00D05A19" w:rsidRPr="00994513" w:rsidRDefault="006D4359" w:rsidP="006D4359">
            <w:pPr>
              <w:pStyle w:val="PreformattedText"/>
              <w:widowControl/>
              <w:snapToGrid w:val="0"/>
              <w:spacing w:line="240" w:lineRule="auto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="00D05A19" w:rsidRPr="0071203A">
              <w:rPr>
                <w:rFonts w:ascii="Calibri" w:hAnsi="Calibri" w:cs="Times New Roman"/>
                <w:sz w:val="18"/>
                <w:szCs w:val="18"/>
              </w:rPr>
              <w:t xml:space="preserve">tacja robocza </w:t>
            </w:r>
            <w:r w:rsidR="00D05A19" w:rsidRPr="0071203A">
              <w:rPr>
                <w:rFonts w:ascii="Calibri" w:hAnsi="Calibri" w:cs="Arial"/>
                <w:sz w:val="18"/>
                <w:szCs w:val="18"/>
              </w:rPr>
              <w:t xml:space="preserve">objęta certyfikacją niezależnych dostawców oprogramowania ISV min. w zakresie </w:t>
            </w:r>
            <w:r w:rsidR="00D05A19">
              <w:rPr>
                <w:rFonts w:ascii="Calibri" w:hAnsi="Calibri" w:cs="Arial"/>
                <w:sz w:val="18"/>
                <w:szCs w:val="18"/>
              </w:rPr>
              <w:t>programu Eris ArcGIS Desktop 10.5 &amp; Pro1.4</w:t>
            </w:r>
          </w:p>
        </w:tc>
      </w:tr>
      <w:tr w:rsidR="00D05A19" w:rsidRPr="00EB120F" w:rsidTr="00D05A19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A19" w:rsidRPr="00731CD1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Gwarancja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6D435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36 miesięcy </w:t>
            </w:r>
          </w:p>
        </w:tc>
      </w:tr>
      <w:tr w:rsidR="00D05A19" w:rsidRPr="00EB120F" w:rsidTr="00D05A19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19" w:rsidRPr="00731CD1" w:rsidRDefault="00D05A19" w:rsidP="00651A7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D05A19" w:rsidP="00651A7A">
            <w:pPr>
              <w:rPr>
                <w:rFonts w:ascii="Calibri" w:hAnsi="Calibri"/>
                <w:szCs w:val="18"/>
              </w:rPr>
            </w:pPr>
            <w:r w:rsidRPr="00994513">
              <w:rPr>
                <w:rFonts w:ascii="Calibri" w:hAnsi="Calibri"/>
                <w:szCs w:val="18"/>
              </w:rPr>
              <w:t xml:space="preserve">Serwis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9" w:rsidRPr="00994513" w:rsidRDefault="006D4359" w:rsidP="00651A7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</w:t>
            </w:r>
            <w:r w:rsidR="00D05A19" w:rsidRPr="00994513">
              <w:rPr>
                <w:rFonts w:ascii="Calibri" w:hAnsi="Calibri"/>
                <w:szCs w:val="18"/>
              </w:rPr>
              <w:t>ezpłatny serwis gwarancyjny na czas trwania gwarancji</w:t>
            </w:r>
          </w:p>
        </w:tc>
      </w:tr>
    </w:tbl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05A19" w:rsidRDefault="00D05A1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50969" w:rsidRDefault="00450969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4F39F2" w:rsidRDefault="004F39F2" w:rsidP="002D37F6">
      <w:pPr>
        <w:jc w:val="both"/>
        <w:rPr>
          <w:rFonts w:ascii="Calibri" w:hAnsi="Calibri"/>
          <w:b/>
          <w:szCs w:val="18"/>
          <w:u w:val="single"/>
        </w:rPr>
      </w:pPr>
    </w:p>
    <w:p w:rsidR="00D45B60" w:rsidRDefault="00D45B60" w:rsidP="002D37F6">
      <w:pPr>
        <w:jc w:val="both"/>
        <w:rPr>
          <w:rFonts w:ascii="Calibri" w:hAnsi="Calibri"/>
          <w:b/>
          <w:szCs w:val="18"/>
          <w:u w:val="single"/>
        </w:rPr>
      </w:pPr>
    </w:p>
    <w:sectPr w:rsidR="00D45B60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D2" w:rsidRDefault="00C65ED2" w:rsidP="00E571D3">
      <w:r>
        <w:separator/>
      </w:r>
    </w:p>
  </w:endnote>
  <w:endnote w:type="continuationSeparator" w:id="0">
    <w:p w:rsidR="00C65ED2" w:rsidRDefault="00C65ED2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C04B47" w:rsidRDefault="00D9742F">
        <w:pPr>
          <w:pStyle w:val="Stopka"/>
          <w:jc w:val="right"/>
        </w:pPr>
        <w:fldSimple w:instr=" PAGE   \* MERGEFORMAT ">
          <w:r w:rsidR="003F73D1">
            <w:rPr>
              <w:noProof/>
            </w:rPr>
            <w:t>2</w:t>
          </w:r>
        </w:fldSimple>
      </w:p>
    </w:sdtContent>
  </w:sdt>
  <w:p w:rsidR="00C04B47" w:rsidRDefault="00C04B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D2" w:rsidRDefault="00C65ED2" w:rsidP="00E571D3">
      <w:r>
        <w:separator/>
      </w:r>
    </w:p>
  </w:footnote>
  <w:footnote w:type="continuationSeparator" w:id="0">
    <w:p w:rsidR="00C65ED2" w:rsidRDefault="00C65ED2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3577"/>
    <w:rsid w:val="00027EE1"/>
    <w:rsid w:val="00061490"/>
    <w:rsid w:val="00063BCB"/>
    <w:rsid w:val="00064958"/>
    <w:rsid w:val="000660CB"/>
    <w:rsid w:val="00067204"/>
    <w:rsid w:val="00072C36"/>
    <w:rsid w:val="00082B78"/>
    <w:rsid w:val="00085795"/>
    <w:rsid w:val="000B182E"/>
    <w:rsid w:val="000B3414"/>
    <w:rsid w:val="000B5DF5"/>
    <w:rsid w:val="000D4545"/>
    <w:rsid w:val="000D57CB"/>
    <w:rsid w:val="000D5FC4"/>
    <w:rsid w:val="000F02BE"/>
    <w:rsid w:val="000F1136"/>
    <w:rsid w:val="000F67DB"/>
    <w:rsid w:val="00101AE0"/>
    <w:rsid w:val="00101DFC"/>
    <w:rsid w:val="0010425D"/>
    <w:rsid w:val="0011073A"/>
    <w:rsid w:val="001161F6"/>
    <w:rsid w:val="00117C6C"/>
    <w:rsid w:val="0012772C"/>
    <w:rsid w:val="00132A6B"/>
    <w:rsid w:val="001330CE"/>
    <w:rsid w:val="00134E9F"/>
    <w:rsid w:val="00140060"/>
    <w:rsid w:val="0014188C"/>
    <w:rsid w:val="00143B1A"/>
    <w:rsid w:val="00150C5D"/>
    <w:rsid w:val="001546BD"/>
    <w:rsid w:val="00160D4B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4645E"/>
    <w:rsid w:val="0025153A"/>
    <w:rsid w:val="00252F2B"/>
    <w:rsid w:val="00255B6A"/>
    <w:rsid w:val="00256206"/>
    <w:rsid w:val="00257EB8"/>
    <w:rsid w:val="0027523B"/>
    <w:rsid w:val="002827DD"/>
    <w:rsid w:val="00295124"/>
    <w:rsid w:val="002C2CCE"/>
    <w:rsid w:val="002C46B7"/>
    <w:rsid w:val="002D37F6"/>
    <w:rsid w:val="002D3BD9"/>
    <w:rsid w:val="002D58E0"/>
    <w:rsid w:val="002F67AB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176D"/>
    <w:rsid w:val="00371FD6"/>
    <w:rsid w:val="00372970"/>
    <w:rsid w:val="00375769"/>
    <w:rsid w:val="00395CA9"/>
    <w:rsid w:val="0039684B"/>
    <w:rsid w:val="003A1C94"/>
    <w:rsid w:val="003A43D5"/>
    <w:rsid w:val="003B029A"/>
    <w:rsid w:val="003C7D12"/>
    <w:rsid w:val="003D28FA"/>
    <w:rsid w:val="003E46D4"/>
    <w:rsid w:val="003F2321"/>
    <w:rsid w:val="003F44E6"/>
    <w:rsid w:val="003F58B3"/>
    <w:rsid w:val="003F73D1"/>
    <w:rsid w:val="003F77D7"/>
    <w:rsid w:val="0040237C"/>
    <w:rsid w:val="00404B14"/>
    <w:rsid w:val="004064CC"/>
    <w:rsid w:val="004263CC"/>
    <w:rsid w:val="00435B64"/>
    <w:rsid w:val="004413E8"/>
    <w:rsid w:val="00450969"/>
    <w:rsid w:val="00451BAB"/>
    <w:rsid w:val="00473595"/>
    <w:rsid w:val="004770C3"/>
    <w:rsid w:val="00483B1D"/>
    <w:rsid w:val="00485A15"/>
    <w:rsid w:val="00490D82"/>
    <w:rsid w:val="004A4FCB"/>
    <w:rsid w:val="004B3199"/>
    <w:rsid w:val="004B3671"/>
    <w:rsid w:val="004C127C"/>
    <w:rsid w:val="004C257E"/>
    <w:rsid w:val="004C3353"/>
    <w:rsid w:val="004D5FF1"/>
    <w:rsid w:val="004D7632"/>
    <w:rsid w:val="004E4980"/>
    <w:rsid w:val="004F1050"/>
    <w:rsid w:val="004F1E5D"/>
    <w:rsid w:val="004F39F2"/>
    <w:rsid w:val="004F4AAD"/>
    <w:rsid w:val="00520555"/>
    <w:rsid w:val="0052287C"/>
    <w:rsid w:val="00524923"/>
    <w:rsid w:val="0052501C"/>
    <w:rsid w:val="00526C40"/>
    <w:rsid w:val="00531E66"/>
    <w:rsid w:val="0055285E"/>
    <w:rsid w:val="0056137F"/>
    <w:rsid w:val="00571414"/>
    <w:rsid w:val="00577A28"/>
    <w:rsid w:val="00587C6B"/>
    <w:rsid w:val="00591D5A"/>
    <w:rsid w:val="005930DE"/>
    <w:rsid w:val="005A1BEA"/>
    <w:rsid w:val="005A2F2A"/>
    <w:rsid w:val="005A37A5"/>
    <w:rsid w:val="005A5148"/>
    <w:rsid w:val="005C329B"/>
    <w:rsid w:val="005E28EC"/>
    <w:rsid w:val="005E51BE"/>
    <w:rsid w:val="005F1A35"/>
    <w:rsid w:val="00607DDE"/>
    <w:rsid w:val="0061624C"/>
    <w:rsid w:val="006433D2"/>
    <w:rsid w:val="00653221"/>
    <w:rsid w:val="006652C5"/>
    <w:rsid w:val="0066549F"/>
    <w:rsid w:val="00693CDB"/>
    <w:rsid w:val="006A1403"/>
    <w:rsid w:val="006A7856"/>
    <w:rsid w:val="006B0508"/>
    <w:rsid w:val="006B21A0"/>
    <w:rsid w:val="006B39CD"/>
    <w:rsid w:val="006B4514"/>
    <w:rsid w:val="006C0E20"/>
    <w:rsid w:val="006C149D"/>
    <w:rsid w:val="006C6063"/>
    <w:rsid w:val="006D35DC"/>
    <w:rsid w:val="006D4359"/>
    <w:rsid w:val="006D588F"/>
    <w:rsid w:val="006E5B8F"/>
    <w:rsid w:val="006F4153"/>
    <w:rsid w:val="006F769F"/>
    <w:rsid w:val="007044A9"/>
    <w:rsid w:val="007101C5"/>
    <w:rsid w:val="00717E93"/>
    <w:rsid w:val="0072321F"/>
    <w:rsid w:val="0072431D"/>
    <w:rsid w:val="00732208"/>
    <w:rsid w:val="00732F79"/>
    <w:rsid w:val="00735320"/>
    <w:rsid w:val="00741403"/>
    <w:rsid w:val="00743385"/>
    <w:rsid w:val="0074518B"/>
    <w:rsid w:val="00747D89"/>
    <w:rsid w:val="0075407D"/>
    <w:rsid w:val="007568DB"/>
    <w:rsid w:val="00771E27"/>
    <w:rsid w:val="00776197"/>
    <w:rsid w:val="00783D8C"/>
    <w:rsid w:val="00797A37"/>
    <w:rsid w:val="007A4FB5"/>
    <w:rsid w:val="007A5EB7"/>
    <w:rsid w:val="007B1883"/>
    <w:rsid w:val="007C608B"/>
    <w:rsid w:val="007D149C"/>
    <w:rsid w:val="007D490D"/>
    <w:rsid w:val="007D5E0C"/>
    <w:rsid w:val="007E00F9"/>
    <w:rsid w:val="00800A67"/>
    <w:rsid w:val="00802343"/>
    <w:rsid w:val="00806DA5"/>
    <w:rsid w:val="00807DED"/>
    <w:rsid w:val="00836791"/>
    <w:rsid w:val="00841C0B"/>
    <w:rsid w:val="00845EBA"/>
    <w:rsid w:val="00853607"/>
    <w:rsid w:val="008605EE"/>
    <w:rsid w:val="00866AD5"/>
    <w:rsid w:val="008676EE"/>
    <w:rsid w:val="00872C30"/>
    <w:rsid w:val="008779F3"/>
    <w:rsid w:val="00881128"/>
    <w:rsid w:val="00883C2C"/>
    <w:rsid w:val="00885288"/>
    <w:rsid w:val="008857D6"/>
    <w:rsid w:val="00885DBF"/>
    <w:rsid w:val="008A2489"/>
    <w:rsid w:val="008B02B8"/>
    <w:rsid w:val="008C441B"/>
    <w:rsid w:val="008E2191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760FB"/>
    <w:rsid w:val="00981CF9"/>
    <w:rsid w:val="0099439E"/>
    <w:rsid w:val="009A1BD8"/>
    <w:rsid w:val="009A7F75"/>
    <w:rsid w:val="009B6BB5"/>
    <w:rsid w:val="009C0E46"/>
    <w:rsid w:val="009C4DDD"/>
    <w:rsid w:val="009D3B17"/>
    <w:rsid w:val="009E1E1D"/>
    <w:rsid w:val="009E2C22"/>
    <w:rsid w:val="009E4A9A"/>
    <w:rsid w:val="00A011E4"/>
    <w:rsid w:val="00A01539"/>
    <w:rsid w:val="00A02977"/>
    <w:rsid w:val="00A1082F"/>
    <w:rsid w:val="00A11B1A"/>
    <w:rsid w:val="00A1292B"/>
    <w:rsid w:val="00A15412"/>
    <w:rsid w:val="00A17E3C"/>
    <w:rsid w:val="00A23704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C4649"/>
    <w:rsid w:val="00AC4CA6"/>
    <w:rsid w:val="00AD0BFD"/>
    <w:rsid w:val="00AE21A9"/>
    <w:rsid w:val="00AE2997"/>
    <w:rsid w:val="00AE7D29"/>
    <w:rsid w:val="00AF2567"/>
    <w:rsid w:val="00B24A8B"/>
    <w:rsid w:val="00B3323A"/>
    <w:rsid w:val="00B33B7A"/>
    <w:rsid w:val="00B366F8"/>
    <w:rsid w:val="00B45D6F"/>
    <w:rsid w:val="00B54E6D"/>
    <w:rsid w:val="00B5685C"/>
    <w:rsid w:val="00B6081F"/>
    <w:rsid w:val="00B704B9"/>
    <w:rsid w:val="00B73FCA"/>
    <w:rsid w:val="00B75C7E"/>
    <w:rsid w:val="00B76B92"/>
    <w:rsid w:val="00B949E3"/>
    <w:rsid w:val="00BA03F4"/>
    <w:rsid w:val="00BA7E11"/>
    <w:rsid w:val="00BC29C4"/>
    <w:rsid w:val="00BC5B83"/>
    <w:rsid w:val="00BD56F9"/>
    <w:rsid w:val="00BD6A2A"/>
    <w:rsid w:val="00BF16C7"/>
    <w:rsid w:val="00BF3B9D"/>
    <w:rsid w:val="00C04B47"/>
    <w:rsid w:val="00C05A68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37017"/>
    <w:rsid w:val="00C40D4E"/>
    <w:rsid w:val="00C459D1"/>
    <w:rsid w:val="00C5271C"/>
    <w:rsid w:val="00C538DF"/>
    <w:rsid w:val="00C65ED2"/>
    <w:rsid w:val="00C670A1"/>
    <w:rsid w:val="00C83D6C"/>
    <w:rsid w:val="00C86417"/>
    <w:rsid w:val="00C93B04"/>
    <w:rsid w:val="00CA429B"/>
    <w:rsid w:val="00CB2895"/>
    <w:rsid w:val="00CB5FDA"/>
    <w:rsid w:val="00CC30A9"/>
    <w:rsid w:val="00CC6E25"/>
    <w:rsid w:val="00CD535D"/>
    <w:rsid w:val="00CF02D4"/>
    <w:rsid w:val="00CF20C3"/>
    <w:rsid w:val="00D04D1B"/>
    <w:rsid w:val="00D05A19"/>
    <w:rsid w:val="00D166B9"/>
    <w:rsid w:val="00D20C36"/>
    <w:rsid w:val="00D32CF6"/>
    <w:rsid w:val="00D365EC"/>
    <w:rsid w:val="00D4170B"/>
    <w:rsid w:val="00D42DDB"/>
    <w:rsid w:val="00D44249"/>
    <w:rsid w:val="00D45B60"/>
    <w:rsid w:val="00D51986"/>
    <w:rsid w:val="00D6015F"/>
    <w:rsid w:val="00D60E1D"/>
    <w:rsid w:val="00D84E98"/>
    <w:rsid w:val="00D92728"/>
    <w:rsid w:val="00D9650A"/>
    <w:rsid w:val="00D9742F"/>
    <w:rsid w:val="00DA03DA"/>
    <w:rsid w:val="00DA6879"/>
    <w:rsid w:val="00DB575D"/>
    <w:rsid w:val="00DC15D1"/>
    <w:rsid w:val="00DC49A8"/>
    <w:rsid w:val="00DD2D63"/>
    <w:rsid w:val="00DD4A6D"/>
    <w:rsid w:val="00DD4F93"/>
    <w:rsid w:val="00DD6EE7"/>
    <w:rsid w:val="00DE061E"/>
    <w:rsid w:val="00DE71F7"/>
    <w:rsid w:val="00DF331D"/>
    <w:rsid w:val="00DF62E6"/>
    <w:rsid w:val="00E003E9"/>
    <w:rsid w:val="00E03A16"/>
    <w:rsid w:val="00E143F3"/>
    <w:rsid w:val="00E15A97"/>
    <w:rsid w:val="00E27622"/>
    <w:rsid w:val="00E30309"/>
    <w:rsid w:val="00E33A45"/>
    <w:rsid w:val="00E3402A"/>
    <w:rsid w:val="00E4185A"/>
    <w:rsid w:val="00E42FF8"/>
    <w:rsid w:val="00E46146"/>
    <w:rsid w:val="00E47753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4D19"/>
    <w:rsid w:val="00E95C30"/>
    <w:rsid w:val="00EA22CE"/>
    <w:rsid w:val="00EB1317"/>
    <w:rsid w:val="00ED3FB9"/>
    <w:rsid w:val="00ED5ADC"/>
    <w:rsid w:val="00ED60B6"/>
    <w:rsid w:val="00EF1644"/>
    <w:rsid w:val="00EF4870"/>
    <w:rsid w:val="00F00090"/>
    <w:rsid w:val="00F355DB"/>
    <w:rsid w:val="00F360E0"/>
    <w:rsid w:val="00F40097"/>
    <w:rsid w:val="00F45FA8"/>
    <w:rsid w:val="00F65B83"/>
    <w:rsid w:val="00F75C7D"/>
    <w:rsid w:val="00F76EB9"/>
    <w:rsid w:val="00F8086D"/>
    <w:rsid w:val="00F9141F"/>
    <w:rsid w:val="00F91AC0"/>
    <w:rsid w:val="00FA0C99"/>
    <w:rsid w:val="00FA3B17"/>
    <w:rsid w:val="00FB2912"/>
    <w:rsid w:val="00FB62DE"/>
    <w:rsid w:val="00FC4076"/>
    <w:rsid w:val="00FD0C29"/>
    <w:rsid w:val="00FE2C32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">
    <w:name w:val="normal"/>
    <w:rsid w:val="00485A1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176</cp:revision>
  <cp:lastPrinted>2017-05-25T08:32:00Z</cp:lastPrinted>
  <dcterms:created xsi:type="dcterms:W3CDTF">2016-03-04T10:15:00Z</dcterms:created>
  <dcterms:modified xsi:type="dcterms:W3CDTF">2017-06-23T06:31:00Z</dcterms:modified>
</cp:coreProperties>
</file>