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C4F" w:rsidRPr="003F790D" w:rsidRDefault="00333C4F" w:rsidP="00333C4F">
      <w:pPr>
        <w:pStyle w:val="Default"/>
        <w:jc w:val="center"/>
        <w:rPr>
          <w:rFonts w:ascii="Times New Roman" w:hAnsi="Times New Roman" w:cs="Times New Roman"/>
          <w:b/>
          <w:color w:val="auto"/>
        </w:rPr>
      </w:pPr>
      <w:r w:rsidRPr="003F790D">
        <w:rPr>
          <w:rFonts w:ascii="Times New Roman" w:hAnsi="Times New Roman" w:cs="Times New Roman"/>
          <w:b/>
          <w:color w:val="auto"/>
        </w:rPr>
        <w:t>Regulamin</w:t>
      </w:r>
    </w:p>
    <w:p w:rsidR="00333C4F" w:rsidRPr="003F790D" w:rsidRDefault="00333C4F" w:rsidP="00333C4F">
      <w:pPr>
        <w:pStyle w:val="Default"/>
        <w:jc w:val="center"/>
        <w:rPr>
          <w:rFonts w:ascii="Times New Roman" w:hAnsi="Times New Roman" w:cs="Times New Roman"/>
          <w:b/>
          <w:color w:val="auto"/>
        </w:rPr>
      </w:pPr>
      <w:r w:rsidRPr="003F790D">
        <w:rPr>
          <w:rFonts w:ascii="Times New Roman" w:hAnsi="Times New Roman" w:cs="Times New Roman"/>
          <w:b/>
          <w:color w:val="auto"/>
        </w:rPr>
        <w:t xml:space="preserve">przyznawania dotacji celowej </w:t>
      </w:r>
      <w:proofErr w:type="spellStart"/>
      <w:r w:rsidRPr="003F790D">
        <w:rPr>
          <w:rFonts w:ascii="Times New Roman" w:hAnsi="Times New Roman" w:cs="Times New Roman"/>
          <w:b/>
          <w:color w:val="auto"/>
        </w:rPr>
        <w:t>MNiSW</w:t>
      </w:r>
      <w:proofErr w:type="spellEnd"/>
      <w:r w:rsidRPr="003F790D">
        <w:rPr>
          <w:rFonts w:ascii="Times New Roman" w:hAnsi="Times New Roman" w:cs="Times New Roman"/>
          <w:b/>
          <w:color w:val="auto"/>
        </w:rPr>
        <w:t xml:space="preserve"> w formie grantów z funduszu młodych naukowców Wydziału Politologii Uniwersytetu Marii Curie-Skłodowskiej</w:t>
      </w:r>
    </w:p>
    <w:p w:rsidR="00333C4F" w:rsidRPr="003F790D" w:rsidRDefault="00333C4F" w:rsidP="00333C4F">
      <w:pPr>
        <w:pStyle w:val="Default"/>
        <w:jc w:val="center"/>
        <w:rPr>
          <w:rFonts w:ascii="Times New Roman" w:hAnsi="Times New Roman" w:cs="Times New Roman"/>
          <w:b/>
          <w:i/>
          <w:color w:val="auto"/>
        </w:rPr>
      </w:pPr>
    </w:p>
    <w:p w:rsidR="00333C4F" w:rsidRPr="001D108F" w:rsidRDefault="00333C4F" w:rsidP="00333C4F">
      <w:pPr>
        <w:pStyle w:val="Default"/>
        <w:jc w:val="both"/>
        <w:rPr>
          <w:rFonts w:ascii="Times New Roman" w:hAnsi="Times New Roman" w:cs="Times New Roman"/>
        </w:rPr>
      </w:pPr>
    </w:p>
    <w:p w:rsidR="00333C4F" w:rsidRPr="003F790D" w:rsidRDefault="00333C4F" w:rsidP="00333C4F">
      <w:pPr>
        <w:pStyle w:val="Default"/>
        <w:numPr>
          <w:ilvl w:val="0"/>
          <w:numId w:val="1"/>
        </w:numPr>
        <w:jc w:val="both"/>
        <w:rPr>
          <w:rFonts w:ascii="Times New Roman" w:hAnsi="Times New Roman" w:cs="Times New Roman"/>
          <w:color w:val="auto"/>
        </w:rPr>
      </w:pPr>
      <w:r w:rsidRPr="003F790D">
        <w:rPr>
          <w:rFonts w:ascii="Times New Roman" w:hAnsi="Times New Roman" w:cs="Times New Roman"/>
          <w:color w:val="auto"/>
        </w:rPr>
        <w:t>Celem dotacji w formie grantów jest wspieranie rozwoju młodych naukowców i doktorantów włącznie ze zdobywaniem stopni naukowych. Granty wydziałowe są przeznaczone na wspieranie:</w:t>
      </w:r>
    </w:p>
    <w:p w:rsidR="00333C4F" w:rsidRPr="003F790D" w:rsidRDefault="00333C4F" w:rsidP="00333C4F">
      <w:pPr>
        <w:pStyle w:val="Default"/>
        <w:ind w:left="720"/>
        <w:jc w:val="both"/>
        <w:rPr>
          <w:rFonts w:ascii="Times New Roman" w:hAnsi="Times New Roman" w:cs="Times New Roman"/>
          <w:color w:val="auto"/>
        </w:rPr>
      </w:pPr>
      <w:r w:rsidRPr="003F790D">
        <w:rPr>
          <w:rFonts w:ascii="Times New Roman" w:hAnsi="Times New Roman" w:cs="Times New Roman"/>
          <w:color w:val="auto"/>
        </w:rPr>
        <w:t xml:space="preserve">a. indywidualnej </w:t>
      </w:r>
      <w:r w:rsidR="00456A32">
        <w:rPr>
          <w:rFonts w:ascii="Times New Roman" w:hAnsi="Times New Roman" w:cs="Times New Roman"/>
          <w:color w:val="auto"/>
        </w:rPr>
        <w:t xml:space="preserve">i zbiorowej </w:t>
      </w:r>
      <w:r w:rsidRPr="003F790D">
        <w:rPr>
          <w:rFonts w:ascii="Times New Roman" w:hAnsi="Times New Roman" w:cs="Times New Roman"/>
          <w:color w:val="auto"/>
        </w:rPr>
        <w:t>aktywności naukowej młodych naukowców i uczestników studiów doktoranckich, stacjonarnych i niestacjonarnych Wydziału Politologii UMCS;</w:t>
      </w:r>
      <w:r w:rsidRPr="000845BB">
        <w:t xml:space="preserve"> </w:t>
      </w:r>
    </w:p>
    <w:p w:rsidR="00333C4F" w:rsidRPr="003F790D" w:rsidRDefault="00333C4F" w:rsidP="00333C4F">
      <w:pPr>
        <w:pStyle w:val="Default"/>
        <w:ind w:left="720"/>
        <w:jc w:val="both"/>
        <w:rPr>
          <w:rFonts w:ascii="Times New Roman" w:hAnsi="Times New Roman" w:cs="Times New Roman"/>
          <w:color w:val="auto"/>
        </w:rPr>
      </w:pPr>
      <w:r w:rsidRPr="003F790D">
        <w:rPr>
          <w:rFonts w:ascii="Times New Roman" w:hAnsi="Times New Roman" w:cs="Times New Roman"/>
          <w:color w:val="auto"/>
        </w:rPr>
        <w:t xml:space="preserve">b. aktywności innych pracowników naukowych wymienionego wydziału o ile prowadzone przez nich badania służą rozwojowi młodej kadry naukowej.  </w:t>
      </w:r>
    </w:p>
    <w:p w:rsidR="00333C4F" w:rsidRPr="0023450A" w:rsidRDefault="00333C4F" w:rsidP="00333C4F">
      <w:pPr>
        <w:pStyle w:val="Default"/>
        <w:ind w:left="360"/>
        <w:jc w:val="both"/>
        <w:rPr>
          <w:rFonts w:ascii="Times New Roman" w:hAnsi="Times New Roman" w:cs="Times New Roman"/>
        </w:rPr>
      </w:pPr>
    </w:p>
    <w:p w:rsidR="00333C4F" w:rsidRPr="00456A32" w:rsidRDefault="00333C4F" w:rsidP="00333C4F">
      <w:pPr>
        <w:pStyle w:val="Default"/>
        <w:numPr>
          <w:ilvl w:val="0"/>
          <w:numId w:val="1"/>
        </w:numPr>
        <w:jc w:val="both"/>
        <w:rPr>
          <w:rFonts w:ascii="Times New Roman" w:hAnsi="Times New Roman" w:cs="Times New Roman"/>
          <w:b/>
          <w:color w:val="auto"/>
        </w:rPr>
      </w:pPr>
      <w:r w:rsidRPr="008F2F90">
        <w:rPr>
          <w:rFonts w:ascii="Times New Roman" w:hAnsi="Times New Roman" w:cs="Times New Roman"/>
          <w:color w:val="auto"/>
        </w:rPr>
        <w:t xml:space="preserve">Uzyskanie dofinansowania prowadzonych badań </w:t>
      </w:r>
      <w:r w:rsidR="00456A32">
        <w:rPr>
          <w:rFonts w:ascii="Times New Roman" w:hAnsi="Times New Roman" w:cs="Times New Roman"/>
          <w:color w:val="auto"/>
        </w:rPr>
        <w:t xml:space="preserve">i prezentacji ich wyników </w:t>
      </w:r>
      <w:r w:rsidRPr="008F2F90">
        <w:rPr>
          <w:rFonts w:ascii="Times New Roman" w:hAnsi="Times New Roman" w:cs="Times New Roman"/>
          <w:color w:val="auto"/>
        </w:rPr>
        <w:t>w formie grantu wydziałowego z przyznanej Wydziałowi Politologii UMCS na dany rok kalendarzowy dotacji dla młodych naukowców i doktorantów  wymaga procedury konkursowej. W trybie konkursowym rozpatrywane będą również wnioski na dofinansowanie publikacji naukowej zgłoszonej do planu wydawniczego na rok objęty dofinansowaniem. W pierwszej kolejności finansowane będą monografie autorskie. W miarę możliwości fin</w:t>
      </w:r>
      <w:r>
        <w:rPr>
          <w:rFonts w:ascii="Times New Roman" w:hAnsi="Times New Roman" w:cs="Times New Roman"/>
          <w:color w:val="auto"/>
        </w:rPr>
        <w:t>ans</w:t>
      </w:r>
      <w:r w:rsidRPr="008F2F90">
        <w:rPr>
          <w:rFonts w:ascii="Times New Roman" w:hAnsi="Times New Roman" w:cs="Times New Roman"/>
          <w:color w:val="auto"/>
        </w:rPr>
        <w:t xml:space="preserve">owane będą również monografie redagowane. </w:t>
      </w:r>
      <w:r w:rsidR="00456A32" w:rsidRPr="006E56AF">
        <w:rPr>
          <w:rFonts w:ascii="Times New Roman" w:hAnsi="Times New Roman" w:cs="Times New Roman"/>
          <w:color w:val="auto"/>
        </w:rPr>
        <w:t xml:space="preserve">Procedury konkursowej </w:t>
      </w:r>
      <w:r w:rsidR="006E56AF" w:rsidRPr="006E56AF">
        <w:rPr>
          <w:rFonts w:ascii="Times New Roman" w:hAnsi="Times New Roman" w:cs="Times New Roman"/>
          <w:color w:val="auto"/>
        </w:rPr>
        <w:t xml:space="preserve">także </w:t>
      </w:r>
      <w:r w:rsidR="00456A32" w:rsidRPr="006E56AF">
        <w:rPr>
          <w:rFonts w:ascii="Times New Roman" w:hAnsi="Times New Roman" w:cs="Times New Roman"/>
          <w:color w:val="auto"/>
        </w:rPr>
        <w:t>wymaga dofinansowanie udziału w konferencjach naukowych</w:t>
      </w:r>
      <w:r w:rsidR="006E56AF" w:rsidRPr="006E56AF">
        <w:rPr>
          <w:rFonts w:ascii="Times New Roman" w:hAnsi="Times New Roman" w:cs="Times New Roman"/>
          <w:color w:val="auto"/>
        </w:rPr>
        <w:t>. W</w:t>
      </w:r>
      <w:r w:rsidR="00456A32" w:rsidRPr="006E56AF">
        <w:rPr>
          <w:rFonts w:ascii="Times New Roman" w:hAnsi="Times New Roman" w:cs="Times New Roman"/>
          <w:color w:val="auto"/>
        </w:rPr>
        <w:t>arunkiem jest złożenie wniosku przed wyjazdem na konferencję.</w:t>
      </w:r>
      <w:r w:rsidR="00456A32" w:rsidRPr="00456A32">
        <w:rPr>
          <w:rFonts w:ascii="Times New Roman" w:hAnsi="Times New Roman" w:cs="Times New Roman"/>
          <w:b/>
          <w:color w:val="auto"/>
        </w:rPr>
        <w:t xml:space="preserve"> </w:t>
      </w:r>
    </w:p>
    <w:p w:rsidR="00333C4F" w:rsidRPr="008F2F90" w:rsidRDefault="00333C4F" w:rsidP="00333C4F">
      <w:pPr>
        <w:pStyle w:val="Default"/>
        <w:jc w:val="both"/>
        <w:rPr>
          <w:rFonts w:ascii="Times New Roman" w:hAnsi="Times New Roman" w:cs="Times New Roman"/>
          <w:color w:val="auto"/>
        </w:rPr>
      </w:pPr>
    </w:p>
    <w:p w:rsidR="00333C4F" w:rsidRPr="008F2F90" w:rsidRDefault="00333C4F" w:rsidP="00333C4F">
      <w:pPr>
        <w:pStyle w:val="Default"/>
        <w:numPr>
          <w:ilvl w:val="0"/>
          <w:numId w:val="1"/>
        </w:numPr>
        <w:jc w:val="both"/>
        <w:rPr>
          <w:rFonts w:ascii="Times New Roman" w:hAnsi="Times New Roman" w:cs="Times New Roman"/>
          <w:color w:val="auto"/>
        </w:rPr>
      </w:pPr>
      <w:r w:rsidRPr="008F2F90">
        <w:rPr>
          <w:rFonts w:ascii="Times New Roman" w:hAnsi="Times New Roman" w:cs="Times New Roman"/>
          <w:color w:val="auto"/>
        </w:rPr>
        <w:t xml:space="preserve">Do złożenia wniosku uprawniony jest: </w:t>
      </w:r>
    </w:p>
    <w:p w:rsidR="00333C4F" w:rsidRPr="008F2F90" w:rsidRDefault="00333C4F" w:rsidP="00333C4F">
      <w:pPr>
        <w:pStyle w:val="Default"/>
        <w:ind w:left="720"/>
        <w:jc w:val="both"/>
        <w:rPr>
          <w:rFonts w:ascii="Times New Roman" w:hAnsi="Times New Roman" w:cs="Times New Roman"/>
          <w:color w:val="auto"/>
        </w:rPr>
      </w:pPr>
      <w:r w:rsidRPr="008F2F90">
        <w:rPr>
          <w:rFonts w:ascii="Times New Roman" w:hAnsi="Times New Roman" w:cs="Times New Roman"/>
          <w:color w:val="auto"/>
        </w:rPr>
        <w:t xml:space="preserve">a) nauczyciel akademicki Wydziału Politologii UMCS, który spełnia wymogi zaliczenia go do młodych naukowców według definicji </w:t>
      </w:r>
      <w:proofErr w:type="spellStart"/>
      <w:r w:rsidRPr="008F2F90">
        <w:rPr>
          <w:rFonts w:ascii="Times New Roman" w:hAnsi="Times New Roman" w:cs="Times New Roman"/>
          <w:color w:val="auto"/>
        </w:rPr>
        <w:t>MNiSW</w:t>
      </w:r>
      <w:proofErr w:type="spellEnd"/>
      <w:r w:rsidRPr="008F2F90">
        <w:rPr>
          <w:rFonts w:ascii="Times New Roman" w:hAnsi="Times New Roman" w:cs="Times New Roman"/>
          <w:color w:val="auto"/>
        </w:rPr>
        <w:t xml:space="preserve"> [patrz: Ustawa z dnia 30 kwietnia 2010 r. o zasadach finansowania nauki</w:t>
      </w:r>
      <w:r w:rsidRPr="008F2F90">
        <w:rPr>
          <w:rStyle w:val="Odwoanieprzypisudolnego"/>
          <w:rFonts w:ascii="Times New Roman" w:hAnsi="Times New Roman" w:cs="Times New Roman"/>
          <w:color w:val="auto"/>
        </w:rPr>
        <w:footnoteReference w:id="1"/>
      </w:r>
      <w:r w:rsidRPr="008F2F90">
        <w:rPr>
          <w:rFonts w:ascii="Times New Roman" w:hAnsi="Times New Roman" w:cs="Times New Roman"/>
          <w:color w:val="auto"/>
        </w:rPr>
        <w:t xml:space="preserve">] </w:t>
      </w:r>
    </w:p>
    <w:p w:rsidR="00333C4F" w:rsidRPr="008F2F90" w:rsidRDefault="00333C4F" w:rsidP="00333C4F">
      <w:pPr>
        <w:pStyle w:val="Default"/>
        <w:ind w:left="720"/>
        <w:jc w:val="both"/>
        <w:rPr>
          <w:rFonts w:ascii="Times New Roman" w:hAnsi="Times New Roman" w:cs="Times New Roman"/>
          <w:color w:val="auto"/>
        </w:rPr>
      </w:pPr>
      <w:r w:rsidRPr="008F2F90">
        <w:rPr>
          <w:rFonts w:ascii="Times New Roman" w:hAnsi="Times New Roman" w:cs="Times New Roman"/>
          <w:color w:val="auto"/>
        </w:rPr>
        <w:t xml:space="preserve">b) uczestnik studiów doktoranckich bez ograniczeń wiekowych; </w:t>
      </w:r>
    </w:p>
    <w:p w:rsidR="00333C4F" w:rsidRDefault="00333C4F" w:rsidP="00333C4F">
      <w:pPr>
        <w:pStyle w:val="Default"/>
        <w:ind w:left="720"/>
        <w:jc w:val="both"/>
        <w:rPr>
          <w:rFonts w:ascii="Times New Roman" w:hAnsi="Times New Roman" w:cs="Times New Roman"/>
          <w:color w:val="auto"/>
        </w:rPr>
      </w:pPr>
      <w:r w:rsidRPr="008F2F90">
        <w:rPr>
          <w:rFonts w:ascii="Times New Roman" w:hAnsi="Times New Roman" w:cs="Times New Roman"/>
          <w:color w:val="auto"/>
        </w:rPr>
        <w:t xml:space="preserve">c) inny nauczyciel akademicki pod warunkiem, że prowadzi badania służące </w:t>
      </w:r>
      <w:r w:rsidR="00456A32">
        <w:rPr>
          <w:rFonts w:ascii="Times New Roman" w:hAnsi="Times New Roman" w:cs="Times New Roman"/>
          <w:color w:val="auto"/>
        </w:rPr>
        <w:t xml:space="preserve">rozwojowi młodej kadry naukowej; </w:t>
      </w:r>
    </w:p>
    <w:p w:rsidR="00456A32" w:rsidRPr="008F2F90" w:rsidRDefault="00456A32" w:rsidP="00333C4F">
      <w:pPr>
        <w:pStyle w:val="Default"/>
        <w:ind w:left="720"/>
        <w:jc w:val="both"/>
        <w:rPr>
          <w:rFonts w:ascii="Times New Roman" w:hAnsi="Times New Roman" w:cs="Times New Roman"/>
          <w:color w:val="auto"/>
        </w:rPr>
      </w:pPr>
      <w:r>
        <w:rPr>
          <w:rFonts w:ascii="Times New Roman" w:hAnsi="Times New Roman" w:cs="Times New Roman"/>
          <w:color w:val="auto"/>
        </w:rPr>
        <w:t>d) zespół nauczycieli akademickich lub doktorantów re</w:t>
      </w:r>
      <w:r w:rsidR="00E15051">
        <w:rPr>
          <w:rFonts w:ascii="Times New Roman" w:hAnsi="Times New Roman" w:cs="Times New Roman"/>
          <w:color w:val="auto"/>
        </w:rPr>
        <w:t xml:space="preserve">alizujących zadania badawcze, którzy przygotują wspólny wniosek z zachowaniem warunków określonych w regulaminie. </w:t>
      </w:r>
    </w:p>
    <w:p w:rsidR="00333C4F" w:rsidRPr="008F2F90" w:rsidRDefault="00333C4F" w:rsidP="00333C4F">
      <w:pPr>
        <w:pStyle w:val="Default"/>
        <w:jc w:val="both"/>
        <w:rPr>
          <w:rFonts w:ascii="Calibri" w:eastAsia="Calibri" w:hAnsi="Calibri" w:cs="Times New Roman"/>
          <w:i/>
          <w:color w:val="auto"/>
          <w:sz w:val="20"/>
          <w:szCs w:val="20"/>
          <w:lang w:eastAsia="en-US"/>
        </w:rPr>
      </w:pPr>
    </w:p>
    <w:p w:rsidR="00333C4F" w:rsidRPr="008F2F90" w:rsidRDefault="00333C4F" w:rsidP="00333C4F">
      <w:pPr>
        <w:pStyle w:val="Default"/>
        <w:jc w:val="both"/>
        <w:rPr>
          <w:rFonts w:ascii="Times New Roman" w:hAnsi="Times New Roman" w:cs="Times New Roman"/>
          <w:color w:val="auto"/>
        </w:rPr>
      </w:pPr>
    </w:p>
    <w:p w:rsidR="00333C4F" w:rsidRPr="001D108F" w:rsidRDefault="00333C4F" w:rsidP="00333C4F">
      <w:pPr>
        <w:pStyle w:val="Default"/>
        <w:numPr>
          <w:ilvl w:val="0"/>
          <w:numId w:val="1"/>
        </w:numPr>
        <w:jc w:val="both"/>
        <w:rPr>
          <w:rFonts w:ascii="Times New Roman" w:hAnsi="Times New Roman" w:cs="Times New Roman"/>
        </w:rPr>
      </w:pPr>
      <w:r w:rsidRPr="008F2F90">
        <w:rPr>
          <w:rFonts w:ascii="Times New Roman" w:hAnsi="Times New Roman" w:cs="Times New Roman"/>
          <w:color w:val="auto"/>
        </w:rPr>
        <w:t xml:space="preserve">Wniosek o przyznanie grantu powinien być zaakceptowany </w:t>
      </w:r>
      <w:r w:rsidRPr="001D108F">
        <w:rPr>
          <w:rFonts w:ascii="Times New Roman" w:hAnsi="Times New Roman" w:cs="Times New Roman"/>
        </w:rPr>
        <w:t xml:space="preserve">przez kierownika danego zakładu, a w przypadku doktorantów </w:t>
      </w:r>
      <w:r w:rsidRPr="001D108F">
        <w:rPr>
          <w:rFonts w:ascii="Times New Roman" w:hAnsi="Times New Roman" w:cs="Times New Roman"/>
          <w:color w:val="auto"/>
        </w:rPr>
        <w:t>także</w:t>
      </w:r>
      <w:r w:rsidRPr="001D108F">
        <w:rPr>
          <w:rFonts w:ascii="Times New Roman" w:hAnsi="Times New Roman" w:cs="Times New Roman"/>
          <w:color w:val="FF0000"/>
        </w:rPr>
        <w:t xml:space="preserve"> </w:t>
      </w:r>
      <w:r w:rsidRPr="001D108F">
        <w:rPr>
          <w:rFonts w:ascii="Times New Roman" w:hAnsi="Times New Roman" w:cs="Times New Roman"/>
        </w:rPr>
        <w:t>przez promotora/opiekuna naukowego.</w:t>
      </w:r>
      <w:r>
        <w:rPr>
          <w:rFonts w:ascii="Times New Roman" w:hAnsi="Times New Roman" w:cs="Times New Roman"/>
        </w:rPr>
        <w:t xml:space="preserve"> Wnioskodawca zobowiązany jest do dołączenia, w przypadku młodego pracownika </w:t>
      </w:r>
      <w:r>
        <w:rPr>
          <w:rFonts w:ascii="Times New Roman" w:hAnsi="Times New Roman" w:cs="Times New Roman"/>
        </w:rPr>
        <w:lastRenderedPageBreak/>
        <w:t xml:space="preserve">opinii kierownika zakładu, a w przypadku doktorantów opinii opiekuna naukowego lub promotora. </w:t>
      </w:r>
    </w:p>
    <w:p w:rsidR="00333C4F" w:rsidRPr="0023450A" w:rsidRDefault="00333C4F" w:rsidP="00333C4F">
      <w:pPr>
        <w:pStyle w:val="Default"/>
        <w:ind w:left="360"/>
        <w:jc w:val="both"/>
        <w:rPr>
          <w:rFonts w:ascii="Times New Roman" w:hAnsi="Times New Roman" w:cs="Times New Roman"/>
          <w:color w:val="0000FF"/>
        </w:rPr>
      </w:pPr>
    </w:p>
    <w:p w:rsidR="00333C4F" w:rsidRPr="008F2F90" w:rsidRDefault="00333C4F" w:rsidP="00333C4F">
      <w:pPr>
        <w:pStyle w:val="Default"/>
        <w:numPr>
          <w:ilvl w:val="0"/>
          <w:numId w:val="1"/>
        </w:numPr>
        <w:jc w:val="both"/>
        <w:rPr>
          <w:rFonts w:ascii="Times New Roman" w:hAnsi="Times New Roman" w:cs="Times New Roman"/>
          <w:color w:val="auto"/>
        </w:rPr>
      </w:pPr>
      <w:r w:rsidRPr="008F2F90">
        <w:rPr>
          <w:rFonts w:ascii="Times New Roman" w:hAnsi="Times New Roman" w:cs="Times New Roman"/>
          <w:color w:val="auto"/>
        </w:rPr>
        <w:t xml:space="preserve">Wnioski o granty wydziałowe przyznawane w procedurze konkursowej mogą być składane  trzy razy do roku w terminach: a) do 31 marca, b) 31 maja, c) 15 września. </w:t>
      </w:r>
      <w:r w:rsidR="00E15051">
        <w:rPr>
          <w:rFonts w:ascii="Times New Roman" w:hAnsi="Times New Roman" w:cs="Times New Roman"/>
          <w:color w:val="auto"/>
        </w:rPr>
        <w:t xml:space="preserve">W uzasadnionych przypadkach komisja konkursowa może zebrać się w innych terminach niż te określone w regulaminie. </w:t>
      </w:r>
      <w:r w:rsidRPr="006E56AF">
        <w:rPr>
          <w:rFonts w:ascii="Times New Roman" w:hAnsi="Times New Roman" w:cs="Times New Roman"/>
          <w:color w:val="auto"/>
        </w:rPr>
        <w:t xml:space="preserve">W </w:t>
      </w:r>
      <w:r w:rsidR="006E56AF" w:rsidRPr="006E56AF">
        <w:rPr>
          <w:rFonts w:ascii="Times New Roman" w:hAnsi="Times New Roman" w:cs="Times New Roman"/>
          <w:color w:val="auto"/>
        </w:rPr>
        <w:t>każdym konkursie</w:t>
      </w:r>
      <w:r w:rsidRPr="006E56AF">
        <w:rPr>
          <w:rFonts w:ascii="Times New Roman" w:hAnsi="Times New Roman" w:cs="Times New Roman"/>
          <w:color w:val="auto"/>
        </w:rPr>
        <w:t xml:space="preserve"> wnioskodawca może składać jeden wniosek. Wnioski rozpatrywane są w okresie 2 tygodni od upłynięcia terminu konkursu. Jednakże w przypadku</w:t>
      </w:r>
      <w:r w:rsidRPr="008F2F90">
        <w:rPr>
          <w:rFonts w:ascii="Times New Roman" w:hAnsi="Times New Roman" w:cs="Times New Roman"/>
          <w:color w:val="auto"/>
        </w:rPr>
        <w:t xml:space="preserve"> konkursu marcowego warunkiem dotrzymania 2-tygodniowego terminu rozpatrzenia wniosków jest uzyskanie przez Wydział decyzji o wielkości przyznanej dotacji na dany rok kalendarzowy. </w:t>
      </w:r>
    </w:p>
    <w:p w:rsidR="00333C4F" w:rsidRPr="001D108F" w:rsidRDefault="00333C4F" w:rsidP="00333C4F">
      <w:pPr>
        <w:pStyle w:val="Default"/>
        <w:jc w:val="both"/>
        <w:rPr>
          <w:rFonts w:ascii="Times New Roman" w:hAnsi="Times New Roman" w:cs="Times New Roman"/>
        </w:rPr>
      </w:pPr>
    </w:p>
    <w:p w:rsidR="00333C4F" w:rsidRPr="001D108F" w:rsidRDefault="00333C4F" w:rsidP="00333C4F">
      <w:pPr>
        <w:pStyle w:val="Default"/>
        <w:numPr>
          <w:ilvl w:val="0"/>
          <w:numId w:val="1"/>
        </w:numPr>
        <w:jc w:val="both"/>
        <w:rPr>
          <w:rFonts w:ascii="Times New Roman" w:hAnsi="Times New Roman" w:cs="Times New Roman"/>
        </w:rPr>
      </w:pPr>
      <w:r w:rsidRPr="001D108F">
        <w:rPr>
          <w:rFonts w:ascii="Times New Roman" w:hAnsi="Times New Roman" w:cs="Times New Roman"/>
        </w:rPr>
        <w:t xml:space="preserve">W przypadku uczestników studiów doktoranckich grant </w:t>
      </w:r>
      <w:r>
        <w:rPr>
          <w:rFonts w:ascii="Times New Roman" w:hAnsi="Times New Roman" w:cs="Times New Roman"/>
        </w:rPr>
        <w:t>może być przyznany</w:t>
      </w:r>
      <w:r w:rsidRPr="001D108F">
        <w:rPr>
          <w:rFonts w:ascii="Times New Roman" w:hAnsi="Times New Roman" w:cs="Times New Roman"/>
        </w:rPr>
        <w:t>:</w:t>
      </w:r>
    </w:p>
    <w:p w:rsidR="00333C4F" w:rsidRPr="001D108F" w:rsidRDefault="00333C4F" w:rsidP="00333C4F">
      <w:pPr>
        <w:pStyle w:val="Default"/>
        <w:numPr>
          <w:ilvl w:val="0"/>
          <w:numId w:val="2"/>
        </w:numPr>
        <w:jc w:val="both"/>
        <w:rPr>
          <w:rFonts w:ascii="Times New Roman" w:hAnsi="Times New Roman" w:cs="Times New Roman"/>
        </w:rPr>
      </w:pPr>
      <w:r w:rsidRPr="001D108F">
        <w:rPr>
          <w:rFonts w:ascii="Times New Roman" w:hAnsi="Times New Roman" w:cs="Times New Roman"/>
        </w:rPr>
        <w:t>doktorant</w:t>
      </w:r>
      <w:r>
        <w:rPr>
          <w:rFonts w:ascii="Times New Roman" w:hAnsi="Times New Roman" w:cs="Times New Roman"/>
        </w:rPr>
        <w:t>om</w:t>
      </w:r>
      <w:r w:rsidRPr="001D108F">
        <w:rPr>
          <w:rFonts w:ascii="Times New Roman" w:hAnsi="Times New Roman" w:cs="Times New Roman"/>
        </w:rPr>
        <w:t>, którym Rada Wydziału wszczęła przewód doktorski,</w:t>
      </w:r>
    </w:p>
    <w:p w:rsidR="00333C4F" w:rsidRDefault="00333C4F" w:rsidP="00333C4F">
      <w:pPr>
        <w:pStyle w:val="Default"/>
        <w:numPr>
          <w:ilvl w:val="0"/>
          <w:numId w:val="2"/>
        </w:numPr>
        <w:jc w:val="both"/>
        <w:rPr>
          <w:rFonts w:ascii="Times New Roman" w:hAnsi="Times New Roman" w:cs="Times New Roman"/>
        </w:rPr>
      </w:pPr>
      <w:r w:rsidRPr="001D108F">
        <w:rPr>
          <w:rFonts w:ascii="Times New Roman" w:hAnsi="Times New Roman" w:cs="Times New Roman"/>
        </w:rPr>
        <w:t>doktorant</w:t>
      </w:r>
      <w:r>
        <w:rPr>
          <w:rFonts w:ascii="Times New Roman" w:hAnsi="Times New Roman" w:cs="Times New Roman"/>
        </w:rPr>
        <w:t>om</w:t>
      </w:r>
      <w:r w:rsidRPr="001D108F">
        <w:rPr>
          <w:rFonts w:ascii="Times New Roman" w:hAnsi="Times New Roman" w:cs="Times New Roman"/>
        </w:rPr>
        <w:t>, którym Rada Wydziału zatwierdziła opiekuna naukowego</w:t>
      </w:r>
      <w:r>
        <w:rPr>
          <w:rFonts w:ascii="Times New Roman" w:hAnsi="Times New Roman" w:cs="Times New Roman"/>
        </w:rPr>
        <w:t xml:space="preserve">, </w:t>
      </w:r>
    </w:p>
    <w:p w:rsidR="00333C4F" w:rsidRDefault="00333C4F" w:rsidP="00333C4F">
      <w:pPr>
        <w:pStyle w:val="Default"/>
        <w:numPr>
          <w:ilvl w:val="0"/>
          <w:numId w:val="2"/>
        </w:numPr>
        <w:jc w:val="both"/>
        <w:rPr>
          <w:rFonts w:ascii="Times New Roman" w:hAnsi="Times New Roman" w:cs="Times New Roman"/>
        </w:rPr>
      </w:pPr>
      <w:r>
        <w:rPr>
          <w:rFonts w:ascii="Times New Roman" w:hAnsi="Times New Roman" w:cs="Times New Roman"/>
        </w:rPr>
        <w:t>doktorantom, którzy za pośrednictwem kierowników zakładów zgłosili Kolegium Dziekańskiemu w celu akceptacji wiodący temat badań na dany rok kalendarzowy</w:t>
      </w:r>
      <w:r w:rsidRPr="001D108F">
        <w:rPr>
          <w:rFonts w:ascii="Times New Roman" w:hAnsi="Times New Roman" w:cs="Times New Roman"/>
        </w:rPr>
        <w:t>.</w:t>
      </w:r>
    </w:p>
    <w:p w:rsidR="00333C4F" w:rsidRDefault="00333C4F" w:rsidP="00333C4F">
      <w:pPr>
        <w:pStyle w:val="Default"/>
        <w:ind w:left="720"/>
        <w:jc w:val="both"/>
        <w:rPr>
          <w:rFonts w:ascii="Times New Roman" w:hAnsi="Times New Roman" w:cs="Times New Roman"/>
        </w:rPr>
      </w:pPr>
    </w:p>
    <w:p w:rsidR="00333C4F" w:rsidRPr="00311602" w:rsidRDefault="00333C4F" w:rsidP="00333C4F">
      <w:pPr>
        <w:pStyle w:val="Default"/>
        <w:numPr>
          <w:ilvl w:val="0"/>
          <w:numId w:val="1"/>
        </w:numPr>
        <w:jc w:val="both"/>
        <w:rPr>
          <w:rFonts w:ascii="Times New Roman" w:hAnsi="Times New Roman" w:cs="Times New Roman"/>
        </w:rPr>
      </w:pPr>
      <w:r w:rsidRPr="00311602">
        <w:rPr>
          <w:rFonts w:ascii="Times New Roman" w:hAnsi="Times New Roman" w:cs="Times New Roman"/>
        </w:rPr>
        <w:t xml:space="preserve">Dla młodych pracowników naukowo-dydaktycznych wsparcie finansowe wynosi maksymalnie </w:t>
      </w:r>
      <w:r w:rsidR="002B1C23">
        <w:rPr>
          <w:rFonts w:ascii="Times New Roman" w:hAnsi="Times New Roman" w:cs="Times New Roman"/>
        </w:rPr>
        <w:t xml:space="preserve">do </w:t>
      </w:r>
      <w:r w:rsidRPr="00311602">
        <w:rPr>
          <w:rFonts w:ascii="Times New Roman" w:hAnsi="Times New Roman" w:cs="Times New Roman"/>
        </w:rPr>
        <w:t>10</w:t>
      </w:r>
      <w:r w:rsidR="002B1C23">
        <w:rPr>
          <w:rFonts w:ascii="Times New Roman" w:hAnsi="Times New Roman" w:cs="Times New Roman"/>
        </w:rPr>
        <w:t>.</w:t>
      </w:r>
      <w:r w:rsidRPr="00311602">
        <w:rPr>
          <w:rFonts w:ascii="Times New Roman" w:hAnsi="Times New Roman" w:cs="Times New Roman"/>
        </w:rPr>
        <w:t>000 zł brutto.</w:t>
      </w:r>
    </w:p>
    <w:p w:rsidR="00333C4F" w:rsidRPr="001D108F" w:rsidRDefault="00333C4F" w:rsidP="00333C4F">
      <w:pPr>
        <w:pStyle w:val="Default"/>
        <w:jc w:val="both"/>
        <w:rPr>
          <w:rFonts w:ascii="Times New Roman" w:hAnsi="Times New Roman" w:cs="Times New Roman"/>
        </w:rPr>
      </w:pPr>
    </w:p>
    <w:p w:rsidR="00333C4F" w:rsidRPr="00A5425E" w:rsidRDefault="00333C4F" w:rsidP="00333C4F">
      <w:pPr>
        <w:pStyle w:val="Default"/>
        <w:numPr>
          <w:ilvl w:val="0"/>
          <w:numId w:val="1"/>
        </w:numPr>
        <w:jc w:val="both"/>
        <w:rPr>
          <w:rFonts w:ascii="Times New Roman" w:hAnsi="Times New Roman" w:cs="Times New Roman"/>
          <w:color w:val="auto"/>
        </w:rPr>
      </w:pPr>
      <w:r w:rsidRPr="00A5425E">
        <w:rPr>
          <w:rFonts w:ascii="Times New Roman" w:hAnsi="Times New Roman" w:cs="Times New Roman"/>
          <w:color w:val="auto"/>
        </w:rPr>
        <w:t>Dla nauczycieli akademickich nie mających statusu młodych naukowców lub doktorantów, a prowadzących badania służące rozwojowi młodej kadry naukowej, możliwe jest uzyskanie dotacji w formie grantu w wysokości do 10</w:t>
      </w:r>
      <w:r w:rsidR="002B1C23">
        <w:rPr>
          <w:rFonts w:ascii="Times New Roman" w:hAnsi="Times New Roman" w:cs="Times New Roman"/>
          <w:color w:val="auto"/>
        </w:rPr>
        <w:t>.</w:t>
      </w:r>
      <w:r w:rsidRPr="00A5425E">
        <w:rPr>
          <w:rFonts w:ascii="Times New Roman" w:hAnsi="Times New Roman" w:cs="Times New Roman"/>
          <w:color w:val="auto"/>
        </w:rPr>
        <w:t>000 zł.</w:t>
      </w:r>
      <w:r>
        <w:rPr>
          <w:rFonts w:ascii="Times New Roman" w:hAnsi="Times New Roman" w:cs="Times New Roman"/>
          <w:color w:val="auto"/>
        </w:rPr>
        <w:t xml:space="preserve"> (na dofinansowanie publikacji).</w:t>
      </w:r>
    </w:p>
    <w:p w:rsidR="00333C4F" w:rsidRPr="001D108F" w:rsidRDefault="00333C4F" w:rsidP="00333C4F">
      <w:pPr>
        <w:pStyle w:val="Default"/>
        <w:ind w:left="360"/>
        <w:jc w:val="both"/>
        <w:rPr>
          <w:rFonts w:ascii="Times New Roman" w:hAnsi="Times New Roman" w:cs="Times New Roman"/>
        </w:rPr>
      </w:pPr>
    </w:p>
    <w:p w:rsidR="00333C4F" w:rsidRPr="001D108F" w:rsidRDefault="00333C4F" w:rsidP="00333C4F">
      <w:pPr>
        <w:pStyle w:val="Default"/>
        <w:numPr>
          <w:ilvl w:val="0"/>
          <w:numId w:val="1"/>
        </w:numPr>
        <w:jc w:val="both"/>
        <w:rPr>
          <w:rFonts w:ascii="Times New Roman" w:hAnsi="Times New Roman" w:cs="Times New Roman"/>
        </w:rPr>
      </w:pPr>
      <w:r w:rsidRPr="001D108F">
        <w:rPr>
          <w:rFonts w:ascii="Times New Roman" w:hAnsi="Times New Roman" w:cs="Times New Roman"/>
        </w:rPr>
        <w:t>Dla uczestników studiów doktoranckich wsparcie finansowe wynosi:</w:t>
      </w:r>
    </w:p>
    <w:p w:rsidR="00333C4F" w:rsidRPr="001D108F" w:rsidRDefault="00333C4F" w:rsidP="00333C4F">
      <w:pPr>
        <w:pStyle w:val="Default"/>
        <w:numPr>
          <w:ilvl w:val="0"/>
          <w:numId w:val="3"/>
        </w:numPr>
        <w:jc w:val="both"/>
        <w:rPr>
          <w:rFonts w:ascii="Times New Roman" w:hAnsi="Times New Roman" w:cs="Times New Roman"/>
        </w:rPr>
      </w:pPr>
      <w:r>
        <w:rPr>
          <w:rFonts w:ascii="Times New Roman" w:hAnsi="Times New Roman" w:cs="Times New Roman"/>
        </w:rPr>
        <w:t>do 2</w:t>
      </w:r>
      <w:r w:rsidR="002B1C23">
        <w:rPr>
          <w:rFonts w:ascii="Times New Roman" w:hAnsi="Times New Roman" w:cs="Times New Roman"/>
        </w:rPr>
        <w:t>.</w:t>
      </w:r>
      <w:r>
        <w:rPr>
          <w:rFonts w:ascii="Times New Roman" w:hAnsi="Times New Roman" w:cs="Times New Roman"/>
        </w:rPr>
        <w:t>000 zł brutto,</w:t>
      </w:r>
    </w:p>
    <w:p w:rsidR="00333C4F" w:rsidRDefault="00333C4F" w:rsidP="00333C4F">
      <w:pPr>
        <w:pStyle w:val="Default"/>
        <w:numPr>
          <w:ilvl w:val="0"/>
          <w:numId w:val="3"/>
        </w:numPr>
        <w:jc w:val="both"/>
        <w:rPr>
          <w:rFonts w:ascii="Times New Roman" w:hAnsi="Times New Roman" w:cs="Times New Roman"/>
          <w:color w:val="auto"/>
        </w:rPr>
      </w:pPr>
      <w:r w:rsidRPr="001D108F">
        <w:rPr>
          <w:rFonts w:ascii="Times New Roman" w:hAnsi="Times New Roman" w:cs="Times New Roman"/>
          <w:color w:val="auto"/>
        </w:rPr>
        <w:t>w przypadku wniosku badawczego wymagającego kwerendy zagranicznej</w:t>
      </w:r>
      <w:r>
        <w:rPr>
          <w:rFonts w:ascii="Times New Roman" w:hAnsi="Times New Roman" w:cs="Times New Roman"/>
          <w:color w:val="auto"/>
        </w:rPr>
        <w:t>,</w:t>
      </w:r>
      <w:r w:rsidRPr="001D108F">
        <w:rPr>
          <w:rFonts w:ascii="Times New Roman" w:hAnsi="Times New Roman" w:cs="Times New Roman"/>
          <w:color w:val="auto"/>
        </w:rPr>
        <w:t xml:space="preserve"> wsparcie </w:t>
      </w:r>
      <w:r>
        <w:rPr>
          <w:rFonts w:ascii="Times New Roman" w:hAnsi="Times New Roman" w:cs="Times New Roman"/>
          <w:color w:val="auto"/>
        </w:rPr>
        <w:t xml:space="preserve"> </w:t>
      </w:r>
      <w:r w:rsidRPr="001D108F">
        <w:rPr>
          <w:rFonts w:ascii="Times New Roman" w:hAnsi="Times New Roman" w:cs="Times New Roman"/>
          <w:color w:val="auto"/>
        </w:rPr>
        <w:t>finansowe może być wyjątkowo zwiększone o 100%.</w:t>
      </w:r>
      <w:r>
        <w:rPr>
          <w:rFonts w:ascii="Times New Roman" w:hAnsi="Times New Roman" w:cs="Times New Roman"/>
          <w:color w:val="auto"/>
        </w:rPr>
        <w:t xml:space="preserve">  </w:t>
      </w:r>
    </w:p>
    <w:p w:rsidR="00333C4F" w:rsidRDefault="00333C4F" w:rsidP="00333C4F">
      <w:pPr>
        <w:pStyle w:val="Default"/>
        <w:jc w:val="both"/>
        <w:rPr>
          <w:rFonts w:ascii="Times New Roman" w:hAnsi="Times New Roman" w:cs="Times New Roman"/>
          <w:color w:val="auto"/>
        </w:rPr>
      </w:pPr>
    </w:p>
    <w:p w:rsidR="00333C4F" w:rsidRDefault="00333C4F" w:rsidP="00333C4F">
      <w:pPr>
        <w:pStyle w:val="Default"/>
        <w:ind w:left="360"/>
        <w:jc w:val="both"/>
        <w:rPr>
          <w:rFonts w:ascii="Times New Roman" w:hAnsi="Times New Roman" w:cs="Times New Roman"/>
        </w:rPr>
      </w:pPr>
    </w:p>
    <w:p w:rsidR="00333C4F" w:rsidRPr="001D108F" w:rsidRDefault="00333C4F" w:rsidP="00333C4F">
      <w:pPr>
        <w:pStyle w:val="Default"/>
        <w:numPr>
          <w:ilvl w:val="0"/>
          <w:numId w:val="1"/>
        </w:numPr>
        <w:jc w:val="both"/>
        <w:rPr>
          <w:rFonts w:ascii="Times New Roman" w:hAnsi="Times New Roman" w:cs="Times New Roman"/>
        </w:rPr>
      </w:pPr>
      <w:r w:rsidRPr="001D108F">
        <w:rPr>
          <w:rFonts w:ascii="Times New Roman" w:hAnsi="Times New Roman" w:cs="Times New Roman"/>
        </w:rPr>
        <w:t>Przyznane środki finansowe nie mogą być przeznaczone na:</w:t>
      </w:r>
    </w:p>
    <w:p w:rsidR="00333C4F" w:rsidRPr="001D108F" w:rsidRDefault="00333C4F" w:rsidP="00333C4F">
      <w:pPr>
        <w:pStyle w:val="Default"/>
        <w:numPr>
          <w:ilvl w:val="0"/>
          <w:numId w:val="4"/>
        </w:numPr>
        <w:jc w:val="both"/>
        <w:rPr>
          <w:rFonts w:ascii="Times New Roman" w:hAnsi="Times New Roman" w:cs="Times New Roman"/>
        </w:rPr>
      </w:pPr>
      <w:r w:rsidRPr="001D108F">
        <w:rPr>
          <w:rFonts w:ascii="Times New Roman" w:hAnsi="Times New Roman" w:cs="Times New Roman"/>
        </w:rPr>
        <w:t>wynagrodzenie dla pracowników i uczestników studiów doktoranckich,</w:t>
      </w:r>
    </w:p>
    <w:p w:rsidR="00333C4F" w:rsidRPr="001D108F" w:rsidRDefault="00333C4F" w:rsidP="00333C4F">
      <w:pPr>
        <w:pStyle w:val="Default"/>
        <w:numPr>
          <w:ilvl w:val="0"/>
          <w:numId w:val="4"/>
        </w:numPr>
        <w:jc w:val="both"/>
        <w:rPr>
          <w:rFonts w:ascii="Times New Roman" w:hAnsi="Times New Roman" w:cs="Times New Roman"/>
        </w:rPr>
      </w:pPr>
      <w:r w:rsidRPr="001D108F">
        <w:rPr>
          <w:rFonts w:ascii="Times New Roman" w:hAnsi="Times New Roman" w:cs="Times New Roman"/>
        </w:rPr>
        <w:t>opłacenie kosztów przyjazdu i pobytu gości krajowych i zagranicznych,</w:t>
      </w:r>
    </w:p>
    <w:p w:rsidR="00333C4F" w:rsidRPr="001D108F" w:rsidRDefault="00333C4F" w:rsidP="00333C4F">
      <w:pPr>
        <w:pStyle w:val="Default"/>
        <w:numPr>
          <w:ilvl w:val="0"/>
          <w:numId w:val="4"/>
        </w:numPr>
        <w:jc w:val="both"/>
        <w:rPr>
          <w:rFonts w:ascii="Times New Roman" w:hAnsi="Times New Roman" w:cs="Times New Roman"/>
        </w:rPr>
      </w:pPr>
      <w:r w:rsidRPr="001D108F">
        <w:rPr>
          <w:rFonts w:ascii="Times New Roman" w:hAnsi="Times New Roman" w:cs="Times New Roman"/>
        </w:rPr>
        <w:t xml:space="preserve">zakup sprzętu </w:t>
      </w:r>
      <w:r w:rsidRPr="001D108F">
        <w:rPr>
          <w:rFonts w:ascii="Times New Roman" w:hAnsi="Times New Roman" w:cs="Times New Roman"/>
          <w:color w:val="auto"/>
        </w:rPr>
        <w:t>dla uczestników studiów doktoranckich</w:t>
      </w:r>
      <w:r w:rsidRPr="001D108F">
        <w:rPr>
          <w:rFonts w:ascii="Times New Roman" w:hAnsi="Times New Roman" w:cs="Times New Roman"/>
        </w:rPr>
        <w:t>.</w:t>
      </w:r>
    </w:p>
    <w:p w:rsidR="00333C4F" w:rsidRPr="001D108F" w:rsidRDefault="00333C4F" w:rsidP="00333C4F">
      <w:pPr>
        <w:pStyle w:val="Default"/>
        <w:ind w:left="360"/>
        <w:jc w:val="both"/>
        <w:rPr>
          <w:rFonts w:ascii="Times New Roman" w:hAnsi="Times New Roman" w:cs="Times New Roman"/>
        </w:rPr>
      </w:pPr>
    </w:p>
    <w:p w:rsidR="00333C4F" w:rsidRPr="001D108F" w:rsidRDefault="00333C4F" w:rsidP="00333C4F">
      <w:pPr>
        <w:pStyle w:val="Default"/>
        <w:numPr>
          <w:ilvl w:val="0"/>
          <w:numId w:val="1"/>
        </w:numPr>
        <w:jc w:val="both"/>
        <w:rPr>
          <w:rFonts w:ascii="Times New Roman" w:hAnsi="Times New Roman" w:cs="Times New Roman"/>
          <w:color w:val="auto"/>
        </w:rPr>
      </w:pPr>
      <w:r w:rsidRPr="001D108F">
        <w:rPr>
          <w:rFonts w:ascii="Times New Roman" w:hAnsi="Times New Roman" w:cs="Times New Roman"/>
        </w:rPr>
        <w:t>W przypadku nieudzielenia grantu kandydat może ubiegać się</w:t>
      </w:r>
      <w:r w:rsidRPr="001D108F">
        <w:rPr>
          <w:rFonts w:ascii="Times New Roman" w:hAnsi="Times New Roman" w:cs="Times New Roman"/>
          <w:color w:val="0000FF"/>
        </w:rPr>
        <w:t xml:space="preserve"> </w:t>
      </w:r>
      <w:r w:rsidRPr="001D108F">
        <w:rPr>
          <w:rFonts w:ascii="Times New Roman" w:hAnsi="Times New Roman" w:cs="Times New Roman"/>
        </w:rPr>
        <w:t xml:space="preserve">ponownie </w:t>
      </w:r>
      <w:r w:rsidRPr="001D108F">
        <w:rPr>
          <w:rFonts w:ascii="Times New Roman" w:hAnsi="Times New Roman" w:cs="Times New Roman"/>
          <w:color w:val="auto"/>
        </w:rPr>
        <w:t>o dofinansowanie w kolejnej edycji konkursu.</w:t>
      </w:r>
    </w:p>
    <w:p w:rsidR="00333C4F" w:rsidRPr="001D108F" w:rsidRDefault="00333C4F" w:rsidP="00333C4F">
      <w:pPr>
        <w:pStyle w:val="Default"/>
        <w:jc w:val="both"/>
        <w:rPr>
          <w:rFonts w:ascii="Times New Roman" w:hAnsi="Times New Roman" w:cs="Times New Roman"/>
        </w:rPr>
      </w:pPr>
    </w:p>
    <w:p w:rsidR="00333C4F" w:rsidRPr="001D108F" w:rsidRDefault="00333C4F" w:rsidP="00333C4F">
      <w:pPr>
        <w:pStyle w:val="Default"/>
        <w:numPr>
          <w:ilvl w:val="0"/>
          <w:numId w:val="1"/>
        </w:numPr>
        <w:jc w:val="both"/>
        <w:rPr>
          <w:rFonts w:ascii="Times New Roman" w:hAnsi="Times New Roman" w:cs="Times New Roman"/>
          <w:color w:val="auto"/>
        </w:rPr>
      </w:pPr>
      <w:r w:rsidRPr="001D108F">
        <w:rPr>
          <w:rFonts w:ascii="Times New Roman" w:hAnsi="Times New Roman" w:cs="Times New Roman"/>
          <w:color w:val="auto"/>
        </w:rPr>
        <w:t>Okres realizacj</w:t>
      </w:r>
      <w:r>
        <w:rPr>
          <w:rFonts w:ascii="Times New Roman" w:hAnsi="Times New Roman" w:cs="Times New Roman"/>
          <w:color w:val="auto"/>
        </w:rPr>
        <w:t>i</w:t>
      </w:r>
      <w:r w:rsidRPr="001D108F">
        <w:rPr>
          <w:rFonts w:ascii="Times New Roman" w:hAnsi="Times New Roman" w:cs="Times New Roman"/>
          <w:color w:val="auto"/>
        </w:rPr>
        <w:t xml:space="preserve"> grantu </w:t>
      </w:r>
      <w:r>
        <w:rPr>
          <w:rFonts w:ascii="Times New Roman" w:hAnsi="Times New Roman" w:cs="Times New Roman"/>
          <w:color w:val="auto"/>
        </w:rPr>
        <w:t>musi zakończyć się wraz z końcem roku kalendarzowego, w którym został przyzna</w:t>
      </w:r>
      <w:r w:rsidRPr="001D108F">
        <w:rPr>
          <w:rFonts w:ascii="Times New Roman" w:hAnsi="Times New Roman" w:cs="Times New Roman"/>
          <w:color w:val="auto"/>
        </w:rPr>
        <w:t>n</w:t>
      </w:r>
      <w:r>
        <w:rPr>
          <w:rFonts w:ascii="Times New Roman" w:hAnsi="Times New Roman" w:cs="Times New Roman"/>
          <w:color w:val="auto"/>
        </w:rPr>
        <w:t xml:space="preserve">y. W szczególnych przypadkach zgodę na przedłużenie realizacji musi wyrazić Dziekan Wydziału Politologii. </w:t>
      </w:r>
    </w:p>
    <w:p w:rsidR="00333C4F" w:rsidRPr="001D108F" w:rsidRDefault="00333C4F" w:rsidP="00333C4F">
      <w:pPr>
        <w:pStyle w:val="Default"/>
        <w:jc w:val="both"/>
        <w:rPr>
          <w:rFonts w:ascii="Times New Roman" w:hAnsi="Times New Roman" w:cs="Times New Roman"/>
        </w:rPr>
      </w:pPr>
    </w:p>
    <w:p w:rsidR="00333C4F" w:rsidRPr="001D108F" w:rsidRDefault="00333C4F" w:rsidP="00333C4F">
      <w:pPr>
        <w:pStyle w:val="Default"/>
        <w:numPr>
          <w:ilvl w:val="0"/>
          <w:numId w:val="1"/>
        </w:numPr>
        <w:jc w:val="both"/>
        <w:rPr>
          <w:rFonts w:ascii="Times New Roman" w:hAnsi="Times New Roman" w:cs="Times New Roman"/>
        </w:rPr>
      </w:pPr>
      <w:r w:rsidRPr="001D108F">
        <w:rPr>
          <w:rFonts w:ascii="Times New Roman" w:hAnsi="Times New Roman" w:cs="Times New Roman"/>
        </w:rPr>
        <w:t>Wniosek o przyznanie grantu, w 2 egzemplarzach w wersji papierowej i elektronicznej, należy składać w sekretariacie Wydziału Politologii na formularzach, których wzór jest dołączony do niniejszego regulaminu i jest dostępny na stronie internetowej Wydziału (www.politologia.pl).</w:t>
      </w:r>
    </w:p>
    <w:p w:rsidR="00333C4F" w:rsidRPr="001D108F" w:rsidRDefault="00333C4F" w:rsidP="00333C4F">
      <w:pPr>
        <w:pStyle w:val="Default"/>
        <w:jc w:val="both"/>
        <w:rPr>
          <w:rFonts w:ascii="Times New Roman" w:hAnsi="Times New Roman" w:cs="Times New Roman"/>
        </w:rPr>
      </w:pPr>
    </w:p>
    <w:p w:rsidR="00333C4F" w:rsidRPr="001D108F" w:rsidRDefault="00333C4F" w:rsidP="00333C4F">
      <w:pPr>
        <w:pStyle w:val="Default"/>
        <w:numPr>
          <w:ilvl w:val="0"/>
          <w:numId w:val="1"/>
        </w:numPr>
        <w:jc w:val="both"/>
        <w:rPr>
          <w:rFonts w:ascii="Times New Roman" w:hAnsi="Times New Roman" w:cs="Times New Roman"/>
        </w:rPr>
      </w:pPr>
      <w:r w:rsidRPr="001D108F">
        <w:rPr>
          <w:rFonts w:ascii="Times New Roman" w:hAnsi="Times New Roman" w:cs="Times New Roman"/>
        </w:rPr>
        <w:lastRenderedPageBreak/>
        <w:t>Kandydat może również ubiegać się o przyznanie grantu wydziałowego, jeśli r</w:t>
      </w:r>
      <w:r>
        <w:rPr>
          <w:rFonts w:ascii="Times New Roman" w:hAnsi="Times New Roman" w:cs="Times New Roman"/>
        </w:rPr>
        <w:t xml:space="preserve">ealizuje inne </w:t>
      </w:r>
      <w:r w:rsidRPr="008F2F90">
        <w:rPr>
          <w:rFonts w:ascii="Times New Roman" w:hAnsi="Times New Roman" w:cs="Times New Roman"/>
          <w:color w:val="auto"/>
        </w:rPr>
        <w:t xml:space="preserve">projekty badawcze, z zastrzeżeniem, iż wydatki stanowią odrębne koszty i nie zachodzi podwójne finansowanie. </w:t>
      </w:r>
    </w:p>
    <w:p w:rsidR="00333C4F" w:rsidRPr="001D108F" w:rsidRDefault="00333C4F" w:rsidP="00333C4F">
      <w:pPr>
        <w:pStyle w:val="Default"/>
        <w:jc w:val="both"/>
        <w:rPr>
          <w:rFonts w:ascii="Times New Roman" w:hAnsi="Times New Roman" w:cs="Times New Roman"/>
        </w:rPr>
      </w:pPr>
    </w:p>
    <w:p w:rsidR="00333C4F" w:rsidRPr="001D108F" w:rsidRDefault="00333C4F" w:rsidP="00333C4F">
      <w:pPr>
        <w:pStyle w:val="Default"/>
        <w:numPr>
          <w:ilvl w:val="0"/>
          <w:numId w:val="1"/>
        </w:numPr>
        <w:jc w:val="both"/>
        <w:rPr>
          <w:rFonts w:ascii="Times New Roman" w:hAnsi="Times New Roman" w:cs="Times New Roman"/>
          <w:color w:val="auto"/>
        </w:rPr>
      </w:pPr>
      <w:r w:rsidRPr="001D108F">
        <w:rPr>
          <w:rFonts w:ascii="Times New Roman" w:hAnsi="Times New Roman" w:cs="Times New Roman"/>
        </w:rPr>
        <w:t xml:space="preserve">Wnioski konkursowe rozpatruje Komisja wydziałowa ds. grantów dla młodych </w:t>
      </w:r>
      <w:r w:rsidRPr="001D108F">
        <w:rPr>
          <w:rFonts w:ascii="Times New Roman" w:hAnsi="Times New Roman" w:cs="Times New Roman"/>
          <w:color w:val="auto"/>
        </w:rPr>
        <w:t xml:space="preserve">naukowców i doktorantów, w skład której wchodzą: członkowie kolegium dziekańskiego Wydziału Politologii oraz jeden przedstawiciel młodych pracowników naukowo-dydaktycznych i jeden uczestnik studiów doktoranckich powołani przez Dziekana Wydziału Politologii. Przewodniczącym Komisji jest Dziekan lub upoważniony przez niego Prodziekan. Dziekan, w uzasadnionych przypadkach, może powołać Komisję w innym składzie. </w:t>
      </w:r>
    </w:p>
    <w:p w:rsidR="00333C4F" w:rsidRPr="001D108F" w:rsidRDefault="00333C4F" w:rsidP="00333C4F">
      <w:pPr>
        <w:pStyle w:val="Default"/>
        <w:jc w:val="both"/>
        <w:rPr>
          <w:rFonts w:ascii="Times New Roman" w:hAnsi="Times New Roman" w:cs="Times New Roman"/>
          <w:color w:val="auto"/>
        </w:rPr>
      </w:pPr>
    </w:p>
    <w:p w:rsidR="00333C4F" w:rsidRPr="00BC3A8D" w:rsidRDefault="00333C4F" w:rsidP="00333C4F">
      <w:pPr>
        <w:pStyle w:val="Default"/>
        <w:numPr>
          <w:ilvl w:val="0"/>
          <w:numId w:val="1"/>
        </w:numPr>
        <w:jc w:val="both"/>
        <w:rPr>
          <w:rFonts w:ascii="Times New Roman" w:hAnsi="Times New Roman" w:cs="Times New Roman"/>
        </w:rPr>
      </w:pPr>
      <w:r w:rsidRPr="00BC3A8D">
        <w:rPr>
          <w:rFonts w:ascii="Times New Roman" w:hAnsi="Times New Roman" w:cs="Times New Roman"/>
        </w:rPr>
        <w:t xml:space="preserve">Komisja wydziałowa opiniuje złożone wnioski, sporządza ich listę rankingową, według której decyduje o </w:t>
      </w:r>
      <w:r w:rsidRPr="00BC3A8D">
        <w:rPr>
          <w:rFonts w:ascii="Times New Roman" w:hAnsi="Times New Roman" w:cs="Times New Roman"/>
          <w:color w:val="auto"/>
        </w:rPr>
        <w:t xml:space="preserve">przyznaniu środków finansowych. </w:t>
      </w:r>
    </w:p>
    <w:p w:rsidR="00BC3A8D" w:rsidRPr="00BC3A8D" w:rsidRDefault="00BC3A8D" w:rsidP="00333C4F">
      <w:pPr>
        <w:pStyle w:val="Default"/>
        <w:numPr>
          <w:ilvl w:val="0"/>
          <w:numId w:val="1"/>
        </w:numPr>
        <w:jc w:val="both"/>
        <w:rPr>
          <w:rFonts w:ascii="Times New Roman" w:hAnsi="Times New Roman" w:cs="Times New Roman"/>
        </w:rPr>
      </w:pPr>
    </w:p>
    <w:p w:rsidR="00333C4F" w:rsidRPr="001D108F" w:rsidRDefault="00333C4F" w:rsidP="00333C4F">
      <w:pPr>
        <w:pStyle w:val="Default"/>
        <w:numPr>
          <w:ilvl w:val="0"/>
          <w:numId w:val="1"/>
        </w:numPr>
        <w:jc w:val="both"/>
        <w:rPr>
          <w:rFonts w:ascii="Times New Roman" w:hAnsi="Times New Roman" w:cs="Times New Roman"/>
        </w:rPr>
      </w:pPr>
      <w:r w:rsidRPr="001D108F">
        <w:rPr>
          <w:rFonts w:ascii="Times New Roman" w:hAnsi="Times New Roman" w:cs="Times New Roman"/>
        </w:rPr>
        <w:t>Przy ustalaniu listy rankingowej wniosków Komisja przyznaje liczbę punktów dla poniższych kategorii oceny:</w:t>
      </w:r>
    </w:p>
    <w:p w:rsidR="00333C4F" w:rsidRPr="001D108F" w:rsidRDefault="00333C4F" w:rsidP="00333C4F">
      <w:pPr>
        <w:pStyle w:val="Default"/>
        <w:numPr>
          <w:ilvl w:val="0"/>
          <w:numId w:val="5"/>
        </w:numPr>
        <w:jc w:val="both"/>
        <w:rPr>
          <w:rFonts w:ascii="Times New Roman" w:hAnsi="Times New Roman" w:cs="Times New Roman"/>
        </w:rPr>
      </w:pPr>
      <w:r>
        <w:rPr>
          <w:rFonts w:ascii="Times New Roman" w:hAnsi="Times New Roman" w:cs="Times New Roman"/>
        </w:rPr>
        <w:t>treść merytoryczna</w:t>
      </w:r>
      <w:r w:rsidRPr="001D108F">
        <w:rPr>
          <w:rFonts w:ascii="Times New Roman" w:hAnsi="Times New Roman" w:cs="Times New Roman"/>
        </w:rPr>
        <w:t xml:space="preserve"> wniosku, </w:t>
      </w:r>
      <w:r w:rsidRPr="001D108F">
        <w:rPr>
          <w:rFonts w:ascii="Times New Roman" w:hAnsi="Times New Roman" w:cs="Times New Roman"/>
          <w:color w:val="auto"/>
        </w:rPr>
        <w:t>a przede wszystkim oryginalność/innowacyjność</w:t>
      </w:r>
      <w:r w:rsidRPr="001D108F">
        <w:rPr>
          <w:rFonts w:ascii="Times New Roman" w:hAnsi="Times New Roman" w:cs="Times New Roman"/>
        </w:rPr>
        <w:t xml:space="preserve"> projektu badawczego (0–</w:t>
      </w:r>
      <w:r w:rsidR="002B1C23">
        <w:rPr>
          <w:rFonts w:ascii="Times New Roman" w:hAnsi="Times New Roman" w:cs="Times New Roman"/>
        </w:rPr>
        <w:t>10</w:t>
      </w:r>
      <w:r w:rsidRPr="001D108F">
        <w:rPr>
          <w:rFonts w:ascii="Times New Roman" w:hAnsi="Times New Roman" w:cs="Times New Roman"/>
        </w:rPr>
        <w:t xml:space="preserve"> pkt),</w:t>
      </w:r>
    </w:p>
    <w:p w:rsidR="00333C4F" w:rsidRPr="001D108F" w:rsidRDefault="00333C4F" w:rsidP="00333C4F">
      <w:pPr>
        <w:pStyle w:val="Default"/>
        <w:numPr>
          <w:ilvl w:val="0"/>
          <w:numId w:val="5"/>
        </w:numPr>
        <w:jc w:val="both"/>
        <w:rPr>
          <w:rFonts w:ascii="Times New Roman" w:hAnsi="Times New Roman" w:cs="Times New Roman"/>
        </w:rPr>
      </w:pPr>
      <w:r w:rsidRPr="001D108F">
        <w:rPr>
          <w:rFonts w:ascii="Times New Roman" w:hAnsi="Times New Roman" w:cs="Times New Roman"/>
        </w:rPr>
        <w:t>wpływ badań na rozwój naukowy wnioskodawcy (0–</w:t>
      </w:r>
      <w:r w:rsidR="002B1C23">
        <w:rPr>
          <w:rFonts w:ascii="Times New Roman" w:hAnsi="Times New Roman" w:cs="Times New Roman"/>
        </w:rPr>
        <w:t>4</w:t>
      </w:r>
      <w:r w:rsidRPr="001D108F">
        <w:rPr>
          <w:rFonts w:ascii="Times New Roman" w:hAnsi="Times New Roman" w:cs="Times New Roman"/>
        </w:rPr>
        <w:t xml:space="preserve"> pkt), </w:t>
      </w:r>
    </w:p>
    <w:p w:rsidR="00333C4F" w:rsidRPr="001D108F" w:rsidRDefault="00333C4F" w:rsidP="00333C4F">
      <w:pPr>
        <w:pStyle w:val="Default"/>
        <w:numPr>
          <w:ilvl w:val="0"/>
          <w:numId w:val="5"/>
        </w:numPr>
        <w:jc w:val="both"/>
        <w:rPr>
          <w:rFonts w:ascii="Times New Roman" w:hAnsi="Times New Roman" w:cs="Times New Roman"/>
        </w:rPr>
      </w:pPr>
      <w:r w:rsidRPr="001D108F">
        <w:rPr>
          <w:rFonts w:ascii="Times New Roman" w:hAnsi="Times New Roman" w:cs="Times New Roman"/>
        </w:rPr>
        <w:t>dotychczasowy udokumentowany dorobek naukowy wnioskodawcy, najważniejsze publikacje naukowe, czynny udział w konferencjach krajowych i zagranicznych, staże naukowe i badania prowadzone w kraju i za granicą (0–</w:t>
      </w:r>
      <w:r w:rsidR="002B1C23">
        <w:rPr>
          <w:rFonts w:ascii="Times New Roman" w:hAnsi="Times New Roman" w:cs="Times New Roman"/>
        </w:rPr>
        <w:t>4</w:t>
      </w:r>
      <w:r w:rsidRPr="001D108F">
        <w:rPr>
          <w:rFonts w:ascii="Times New Roman" w:hAnsi="Times New Roman" w:cs="Times New Roman"/>
        </w:rPr>
        <w:t xml:space="preserve"> pkt),</w:t>
      </w:r>
    </w:p>
    <w:p w:rsidR="00333C4F" w:rsidRPr="001D108F" w:rsidRDefault="00333C4F" w:rsidP="00333C4F">
      <w:pPr>
        <w:pStyle w:val="Default"/>
        <w:numPr>
          <w:ilvl w:val="0"/>
          <w:numId w:val="5"/>
        </w:numPr>
        <w:jc w:val="both"/>
        <w:rPr>
          <w:rFonts w:ascii="Times New Roman" w:hAnsi="Times New Roman" w:cs="Times New Roman"/>
        </w:rPr>
      </w:pPr>
      <w:r>
        <w:rPr>
          <w:rFonts w:ascii="Times New Roman" w:hAnsi="Times New Roman" w:cs="Times New Roman"/>
        </w:rPr>
        <w:t>spójność finansowa</w:t>
      </w:r>
      <w:r w:rsidRPr="001D108F">
        <w:rPr>
          <w:rFonts w:ascii="Times New Roman" w:hAnsi="Times New Roman" w:cs="Times New Roman"/>
        </w:rPr>
        <w:t xml:space="preserve"> z treścią merytorycz</w:t>
      </w:r>
      <w:r>
        <w:rPr>
          <w:rFonts w:ascii="Times New Roman" w:hAnsi="Times New Roman" w:cs="Times New Roman"/>
        </w:rPr>
        <w:t>ną wniosku/efektywność budżetowa</w:t>
      </w:r>
      <w:r w:rsidRPr="001D108F">
        <w:rPr>
          <w:rFonts w:ascii="Times New Roman" w:hAnsi="Times New Roman" w:cs="Times New Roman"/>
        </w:rPr>
        <w:t xml:space="preserve"> (0–</w:t>
      </w:r>
      <w:r w:rsidR="002B1C23">
        <w:rPr>
          <w:rFonts w:ascii="Times New Roman" w:hAnsi="Times New Roman" w:cs="Times New Roman"/>
        </w:rPr>
        <w:t>2</w:t>
      </w:r>
      <w:r w:rsidRPr="001D108F">
        <w:rPr>
          <w:rFonts w:ascii="Times New Roman" w:hAnsi="Times New Roman" w:cs="Times New Roman"/>
        </w:rPr>
        <w:t xml:space="preserve"> pkt).</w:t>
      </w:r>
    </w:p>
    <w:p w:rsidR="00333C4F" w:rsidRPr="00833EFE" w:rsidRDefault="00333C4F" w:rsidP="00333C4F">
      <w:pPr>
        <w:pStyle w:val="Default"/>
        <w:ind w:left="360"/>
        <w:jc w:val="both"/>
        <w:rPr>
          <w:rFonts w:ascii="Times New Roman" w:hAnsi="Times New Roman" w:cs="Times New Roman"/>
          <w:color w:val="FF0000"/>
        </w:rPr>
      </w:pPr>
      <w:bookmarkStart w:id="0" w:name="_GoBack"/>
      <w:bookmarkEnd w:id="0"/>
    </w:p>
    <w:p w:rsidR="00333C4F" w:rsidRPr="008F2F90" w:rsidRDefault="00333C4F" w:rsidP="00333C4F">
      <w:pPr>
        <w:pStyle w:val="Default"/>
        <w:numPr>
          <w:ilvl w:val="0"/>
          <w:numId w:val="1"/>
        </w:numPr>
        <w:jc w:val="both"/>
        <w:rPr>
          <w:rFonts w:ascii="Times New Roman" w:hAnsi="Times New Roman" w:cs="Times New Roman"/>
          <w:color w:val="auto"/>
        </w:rPr>
      </w:pPr>
      <w:r w:rsidRPr="008F2F90">
        <w:rPr>
          <w:rFonts w:ascii="Times New Roman" w:hAnsi="Times New Roman" w:cs="Times New Roman"/>
          <w:color w:val="auto"/>
        </w:rPr>
        <w:t>Z czynności Komisji sporządzany jest pisemny protokół.</w:t>
      </w:r>
    </w:p>
    <w:p w:rsidR="00333C4F" w:rsidRDefault="00333C4F" w:rsidP="00333C4F">
      <w:pPr>
        <w:pStyle w:val="Default"/>
        <w:ind w:left="720"/>
        <w:jc w:val="both"/>
        <w:rPr>
          <w:rFonts w:ascii="Times New Roman" w:hAnsi="Times New Roman" w:cs="Times New Roman"/>
        </w:rPr>
      </w:pPr>
    </w:p>
    <w:p w:rsidR="00333C4F" w:rsidRPr="001D108F" w:rsidRDefault="00333C4F" w:rsidP="00333C4F">
      <w:pPr>
        <w:pStyle w:val="Default"/>
        <w:numPr>
          <w:ilvl w:val="0"/>
          <w:numId w:val="1"/>
        </w:numPr>
        <w:jc w:val="both"/>
        <w:rPr>
          <w:rFonts w:ascii="Times New Roman" w:hAnsi="Times New Roman" w:cs="Times New Roman"/>
        </w:rPr>
      </w:pPr>
      <w:r w:rsidRPr="001D108F">
        <w:rPr>
          <w:rFonts w:ascii="Times New Roman" w:hAnsi="Times New Roman" w:cs="Times New Roman"/>
        </w:rPr>
        <w:t xml:space="preserve">Po ukończeniu procedury konkursowej każdy wnioskodawca, w ciągu 7 dni od decyzji Komisji, otrzymuje pisemne zawiadomienie o przyznaniu bądź nieprzyznaniu środków finansowych. W przypadku nie przyznania środków finansowych wnioskodawca może złożyć odwołanie do Dziekana w terminie 7 dni od daty otrzymania decyzji. </w:t>
      </w:r>
    </w:p>
    <w:p w:rsidR="00333C4F" w:rsidRPr="001D108F" w:rsidRDefault="00333C4F" w:rsidP="00333C4F">
      <w:pPr>
        <w:pStyle w:val="Default"/>
        <w:jc w:val="both"/>
        <w:rPr>
          <w:rFonts w:ascii="Times New Roman" w:hAnsi="Times New Roman" w:cs="Times New Roman"/>
        </w:rPr>
      </w:pPr>
    </w:p>
    <w:p w:rsidR="00333C4F" w:rsidRPr="00C9494C" w:rsidRDefault="00333C4F" w:rsidP="00333C4F">
      <w:pPr>
        <w:pStyle w:val="Default"/>
        <w:numPr>
          <w:ilvl w:val="0"/>
          <w:numId w:val="1"/>
        </w:numPr>
        <w:jc w:val="both"/>
        <w:rPr>
          <w:rFonts w:ascii="Times New Roman" w:hAnsi="Times New Roman" w:cs="Times New Roman"/>
          <w:color w:val="auto"/>
        </w:rPr>
      </w:pPr>
      <w:r w:rsidRPr="001D108F">
        <w:rPr>
          <w:rFonts w:ascii="Times New Roman" w:hAnsi="Times New Roman" w:cs="Times New Roman"/>
        </w:rPr>
        <w:t xml:space="preserve">Wnioskodawca, który otrzymał grant składa w formie elektronicznej i pisemnej sprawozdanie </w:t>
      </w:r>
      <w:r w:rsidRPr="00C9494C">
        <w:rPr>
          <w:rFonts w:ascii="Times New Roman" w:hAnsi="Times New Roman" w:cs="Times New Roman"/>
          <w:color w:val="auto"/>
        </w:rPr>
        <w:t xml:space="preserve">merytoryczno-finansowe na formularzu załączonym do Regulaminu i dostępnym na stronie internetowej Wydziału Politologii (www.politologia.pl) w ciągu miesiąca od zakończenia realizacji grantu, z zastrzeżeniem pkt 14. </w:t>
      </w:r>
    </w:p>
    <w:p w:rsidR="00333C4F" w:rsidRPr="00C9494C" w:rsidRDefault="00333C4F" w:rsidP="00333C4F">
      <w:pPr>
        <w:pStyle w:val="Default"/>
        <w:ind w:left="360"/>
        <w:jc w:val="both"/>
        <w:rPr>
          <w:rFonts w:ascii="Times New Roman" w:hAnsi="Times New Roman" w:cs="Times New Roman"/>
          <w:color w:val="auto"/>
        </w:rPr>
      </w:pPr>
    </w:p>
    <w:p w:rsidR="00333C4F" w:rsidRPr="001D108F" w:rsidRDefault="00333C4F" w:rsidP="00333C4F">
      <w:pPr>
        <w:pStyle w:val="Default"/>
        <w:numPr>
          <w:ilvl w:val="0"/>
          <w:numId w:val="1"/>
        </w:numPr>
        <w:jc w:val="both"/>
        <w:rPr>
          <w:rFonts w:ascii="Times New Roman" w:hAnsi="Times New Roman" w:cs="Times New Roman"/>
        </w:rPr>
      </w:pPr>
      <w:r w:rsidRPr="00C9494C">
        <w:rPr>
          <w:rFonts w:ascii="Times New Roman" w:hAnsi="Times New Roman" w:cs="Times New Roman"/>
          <w:color w:val="auto"/>
        </w:rPr>
        <w:t xml:space="preserve"> Sprawozdanie merytoryczno-finansowe ocenia Komisja wydziałowa </w:t>
      </w:r>
      <w:r w:rsidRPr="001D108F">
        <w:rPr>
          <w:rFonts w:ascii="Times New Roman" w:hAnsi="Times New Roman" w:cs="Times New Roman"/>
        </w:rPr>
        <w:t>ds. grantów wydziałowych dla młodych naukowców i doktorantów, i wnioskuje o przyjęciu lub nieprzyjęciu sprawozdania z grantu. Nieprzyjęcie sprawozdania skutkuje zwrotem całości lub części przydzielonych środków.</w:t>
      </w:r>
    </w:p>
    <w:p w:rsidR="00333C4F" w:rsidRPr="001D108F" w:rsidRDefault="00333C4F" w:rsidP="00333C4F">
      <w:pPr>
        <w:pStyle w:val="Default"/>
        <w:jc w:val="both"/>
        <w:rPr>
          <w:rFonts w:ascii="Times New Roman" w:hAnsi="Times New Roman" w:cs="Times New Roman"/>
        </w:rPr>
      </w:pPr>
    </w:p>
    <w:p w:rsidR="00333C4F" w:rsidRPr="001D108F" w:rsidRDefault="00333C4F" w:rsidP="00333C4F">
      <w:pPr>
        <w:pStyle w:val="Default"/>
        <w:numPr>
          <w:ilvl w:val="0"/>
          <w:numId w:val="1"/>
        </w:numPr>
        <w:jc w:val="both"/>
        <w:rPr>
          <w:rFonts w:ascii="Times New Roman" w:hAnsi="Times New Roman" w:cs="Times New Roman"/>
          <w:color w:val="auto"/>
        </w:rPr>
      </w:pPr>
      <w:r w:rsidRPr="001D108F">
        <w:rPr>
          <w:rFonts w:ascii="Times New Roman" w:hAnsi="Times New Roman" w:cs="Times New Roman"/>
          <w:color w:val="auto"/>
        </w:rPr>
        <w:t>Obsługę biurową prac Komisji zapewnia dziekanat Wydziału.</w:t>
      </w:r>
    </w:p>
    <w:p w:rsidR="00333C4F" w:rsidRPr="001D108F" w:rsidRDefault="00333C4F" w:rsidP="00333C4F">
      <w:pPr>
        <w:pStyle w:val="Default"/>
        <w:jc w:val="both"/>
        <w:rPr>
          <w:rFonts w:ascii="Times New Roman" w:hAnsi="Times New Roman" w:cs="Times New Roman"/>
          <w:color w:val="auto"/>
        </w:rPr>
      </w:pPr>
    </w:p>
    <w:p w:rsidR="00333C4F" w:rsidRPr="001D108F" w:rsidRDefault="00333C4F" w:rsidP="00333C4F">
      <w:pPr>
        <w:pStyle w:val="Default"/>
        <w:numPr>
          <w:ilvl w:val="0"/>
          <w:numId w:val="1"/>
        </w:numPr>
        <w:jc w:val="both"/>
        <w:rPr>
          <w:rFonts w:ascii="Times New Roman" w:hAnsi="Times New Roman" w:cs="Times New Roman"/>
          <w:color w:val="auto"/>
        </w:rPr>
      </w:pPr>
      <w:r w:rsidRPr="001D108F">
        <w:rPr>
          <w:rFonts w:ascii="Times New Roman" w:hAnsi="Times New Roman" w:cs="Times New Roman"/>
          <w:color w:val="auto"/>
        </w:rPr>
        <w:t>Nadzór finansowy nad realizacją procedury grantowej sprawuje Dziekan, a merytoryczny nadzór Prodziekan ds. badań naukowych i współpracy z zagranicą.</w:t>
      </w:r>
    </w:p>
    <w:p w:rsidR="00333C4F" w:rsidRPr="001D108F" w:rsidRDefault="00333C4F" w:rsidP="00333C4F">
      <w:pPr>
        <w:pStyle w:val="Default"/>
        <w:jc w:val="both"/>
        <w:rPr>
          <w:rFonts w:ascii="Times New Roman" w:hAnsi="Times New Roman" w:cs="Times New Roman"/>
          <w:color w:val="auto"/>
        </w:rPr>
      </w:pPr>
    </w:p>
    <w:p w:rsidR="00333C4F" w:rsidRDefault="00333C4F" w:rsidP="00333C4F">
      <w:pPr>
        <w:pStyle w:val="Default"/>
        <w:numPr>
          <w:ilvl w:val="0"/>
          <w:numId w:val="1"/>
        </w:numPr>
        <w:jc w:val="both"/>
        <w:rPr>
          <w:rFonts w:ascii="Times New Roman" w:hAnsi="Times New Roman" w:cs="Times New Roman"/>
          <w:color w:val="auto"/>
        </w:rPr>
      </w:pPr>
      <w:r w:rsidRPr="001D108F">
        <w:rPr>
          <w:rFonts w:ascii="Times New Roman" w:hAnsi="Times New Roman" w:cs="Times New Roman"/>
          <w:color w:val="auto"/>
        </w:rPr>
        <w:lastRenderedPageBreak/>
        <w:t>W zakresie spraw nieuregulowanych w niniejszym regula</w:t>
      </w:r>
      <w:r>
        <w:rPr>
          <w:rFonts w:ascii="Times New Roman" w:hAnsi="Times New Roman" w:cs="Times New Roman"/>
          <w:color w:val="auto"/>
        </w:rPr>
        <w:t xml:space="preserve">minie decyzję podejmuje Dziekan. </w:t>
      </w:r>
    </w:p>
    <w:p w:rsidR="00333C4F" w:rsidRPr="000845BB" w:rsidRDefault="00333C4F" w:rsidP="00333C4F">
      <w:pPr>
        <w:pStyle w:val="Default"/>
        <w:numPr>
          <w:ilvl w:val="0"/>
          <w:numId w:val="1"/>
        </w:numPr>
        <w:spacing w:after="176"/>
        <w:jc w:val="both"/>
        <w:rPr>
          <w:rFonts w:ascii="Times New Roman" w:hAnsi="Times New Roman" w:cs="Times New Roman"/>
        </w:rPr>
      </w:pPr>
      <w:r w:rsidRPr="000845BB">
        <w:rPr>
          <w:rFonts w:ascii="Times New Roman" w:hAnsi="Times New Roman" w:cs="Times New Roman"/>
          <w:color w:val="auto"/>
        </w:rPr>
        <w:t xml:space="preserve">Wnioskodawca może złożyć w ciągu 14 dni od otrzymania decyzji Komisji wydziałowej odwołanie do dziekana. Dziekan może powołać celem rozpatrzenia odwołania odrębną komisję. </w:t>
      </w:r>
    </w:p>
    <w:p w:rsidR="00333C4F" w:rsidRPr="000845BB" w:rsidRDefault="00333C4F" w:rsidP="00333C4F">
      <w:pPr>
        <w:pStyle w:val="Default"/>
        <w:spacing w:after="176"/>
        <w:ind w:left="720"/>
        <w:jc w:val="both"/>
        <w:rPr>
          <w:rFonts w:ascii="Times New Roman" w:hAnsi="Times New Roman" w:cs="Times New Roman"/>
        </w:rPr>
      </w:pPr>
    </w:p>
    <w:p w:rsidR="00AB4FA5" w:rsidRDefault="00AB4FA5"/>
    <w:sectPr w:rsidR="00AB4FA5" w:rsidSect="004C22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7A0" w:rsidRDefault="008037A0" w:rsidP="00333C4F">
      <w:pPr>
        <w:spacing w:after="0" w:line="240" w:lineRule="auto"/>
      </w:pPr>
      <w:r>
        <w:separator/>
      </w:r>
    </w:p>
  </w:endnote>
  <w:endnote w:type="continuationSeparator" w:id="0">
    <w:p w:rsidR="008037A0" w:rsidRDefault="008037A0" w:rsidP="0033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60405020304"/>
    <w:charset w:val="EE"/>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7A0" w:rsidRDefault="008037A0" w:rsidP="00333C4F">
      <w:pPr>
        <w:spacing w:after="0" w:line="240" w:lineRule="auto"/>
      </w:pPr>
      <w:r>
        <w:separator/>
      </w:r>
    </w:p>
  </w:footnote>
  <w:footnote w:type="continuationSeparator" w:id="0">
    <w:p w:rsidR="008037A0" w:rsidRDefault="008037A0" w:rsidP="00333C4F">
      <w:pPr>
        <w:spacing w:after="0" w:line="240" w:lineRule="auto"/>
      </w:pPr>
      <w:r>
        <w:continuationSeparator/>
      </w:r>
    </w:p>
  </w:footnote>
  <w:footnote w:id="1">
    <w:p w:rsidR="004C2264" w:rsidRPr="004C2264" w:rsidRDefault="004C2264" w:rsidP="00333C4F">
      <w:pPr>
        <w:pStyle w:val="Default"/>
        <w:ind w:left="360"/>
        <w:jc w:val="both"/>
        <w:rPr>
          <w:rFonts w:ascii="Times" w:hAnsi="Times" w:cs="Times New Roman"/>
          <w:color w:val="0000FF"/>
        </w:rPr>
      </w:pPr>
      <w:r w:rsidRPr="004C2264">
        <w:rPr>
          <w:rStyle w:val="Odwoanieprzypisudolnego"/>
          <w:rFonts w:ascii="Times" w:hAnsi="Times"/>
        </w:rPr>
        <w:footnoteRef/>
      </w:r>
      <w:r w:rsidRPr="004C2264">
        <w:rPr>
          <w:rFonts w:ascii="Times" w:hAnsi="Times"/>
        </w:rPr>
        <w:t xml:space="preserve"> </w:t>
      </w:r>
      <w:r w:rsidRPr="004C2264">
        <w:rPr>
          <w:rFonts w:ascii="Times" w:hAnsi="Times"/>
          <w:b/>
          <w:bCs/>
          <w:sz w:val="20"/>
          <w:szCs w:val="20"/>
        </w:rPr>
        <w:t>Nowe brzmienie pkt 19 w art. 2 weszło w życie w dn. 2.01.2016 r. (Dz. U. z 2015 r. poz. 1268).</w:t>
      </w:r>
      <w:r w:rsidRPr="004C2264">
        <w:rPr>
          <w:rFonts w:ascii="Times" w:hAnsi="Times"/>
          <w:b/>
          <w:bCs/>
        </w:rPr>
        <w:t xml:space="preserve"> „</w:t>
      </w:r>
      <w:r w:rsidRPr="004C2264">
        <w:rPr>
          <w:rFonts w:ascii="Times" w:hAnsi="Times"/>
          <w:sz w:val="20"/>
          <w:szCs w:val="20"/>
        </w:rPr>
        <w:t>młody naukowiec – osoba prowadząca działalność badawczo- rozwojową, która w roku ubiegania się o przyznanie środków finansowych na naukę kończy nie więcej niż 35 lat; jeżeli osoba ta przebywała na urlopie macierzyńskim, urlopie na warunkach urlopu macierzyńskiego, dodatkowym urlopie macierzyńskim, dodatkowym urlopie na warunkach urlopu macierzyńskiego, urlopie ojcowskim, urlopie rodzicielskim lub urlopie wychowawczym, udzielonych na zasadach określonych w przepisach Kodeksu pracy albo pobierała zasiłek chorobowy lub świadczenia rehabilitacyjne w związku z niezdolnością do pracy, w tym spowodowaną chorobą wymagającą rehabilitacji leczniczej to może się ubiegać o środki finansowe na naukę po ukończeniu 35 roku życia przez okres odpowiadający czasowi przebywania na tych urlopach albo okresowi pobierania tego zasiłku lub świadczenia, jednakże okresy te nie mogą łącznie przekroczyć dwóch lat”</w:t>
      </w:r>
    </w:p>
    <w:p w:rsidR="004C2264" w:rsidRPr="004C2264" w:rsidRDefault="004C2264" w:rsidP="00333C4F">
      <w:pPr>
        <w:pStyle w:val="Tekstprzypisudolnego"/>
        <w:rPr>
          <w:rFonts w:ascii="Times" w:hAnsi="Tim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0F8D"/>
    <w:multiLevelType w:val="hybridMultilevel"/>
    <w:tmpl w:val="929CD668"/>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22E96A6C"/>
    <w:multiLevelType w:val="hybridMultilevel"/>
    <w:tmpl w:val="AB067BE2"/>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62F769DA"/>
    <w:multiLevelType w:val="hybridMultilevel"/>
    <w:tmpl w:val="CB869266"/>
    <w:lvl w:ilvl="0" w:tplc="0415000F">
      <w:start w:val="1"/>
      <w:numFmt w:val="decimal"/>
      <w:lvlText w:val="%1."/>
      <w:lvlJc w:val="left"/>
      <w:pPr>
        <w:tabs>
          <w:tab w:val="num" w:pos="720"/>
        </w:tabs>
        <w:ind w:left="720" w:hanging="360"/>
      </w:pPr>
      <w:rPr>
        <w:rFonts w:cs="Times New Roman" w:hint="default"/>
      </w:rPr>
    </w:lvl>
    <w:lvl w:ilvl="1" w:tplc="DD80331C">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6A447720"/>
    <w:multiLevelType w:val="hybridMultilevel"/>
    <w:tmpl w:val="14A4336E"/>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74DB400F"/>
    <w:multiLevelType w:val="hybridMultilevel"/>
    <w:tmpl w:val="B84E06C2"/>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C4F"/>
    <w:rsid w:val="002B1C23"/>
    <w:rsid w:val="00304802"/>
    <w:rsid w:val="00333C4F"/>
    <w:rsid w:val="00456A32"/>
    <w:rsid w:val="004C2264"/>
    <w:rsid w:val="006B151F"/>
    <w:rsid w:val="006E56AF"/>
    <w:rsid w:val="008037A0"/>
    <w:rsid w:val="00A75778"/>
    <w:rsid w:val="00AB4FA5"/>
    <w:rsid w:val="00BC3A8D"/>
    <w:rsid w:val="00C904E1"/>
    <w:rsid w:val="00E1505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333C4F"/>
    <w:pPr>
      <w:autoSpaceDE w:val="0"/>
      <w:autoSpaceDN w:val="0"/>
      <w:adjustRightInd w:val="0"/>
      <w:spacing w:after="0" w:line="240" w:lineRule="auto"/>
    </w:pPr>
    <w:rPr>
      <w:rFonts w:ascii="Book Antiqua" w:eastAsia="Times New Roman" w:hAnsi="Book Antiqua" w:cs="Book Antiqua"/>
      <w:color w:val="000000"/>
      <w:sz w:val="24"/>
      <w:szCs w:val="24"/>
      <w:lang w:eastAsia="pl-PL"/>
    </w:rPr>
  </w:style>
  <w:style w:type="paragraph" w:styleId="Tekstprzypisudolnego">
    <w:name w:val="footnote text"/>
    <w:basedOn w:val="Normalny"/>
    <w:link w:val="TekstprzypisudolnegoZnak"/>
    <w:uiPriority w:val="99"/>
    <w:semiHidden/>
    <w:unhideWhenUsed/>
    <w:rsid w:val="00333C4F"/>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333C4F"/>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333C4F"/>
    <w:rPr>
      <w:vertAlign w:val="superscript"/>
    </w:rPr>
  </w:style>
  <w:style w:type="paragraph" w:styleId="Tekstdymka">
    <w:name w:val="Balloon Text"/>
    <w:basedOn w:val="Normalny"/>
    <w:link w:val="TekstdymkaZnak"/>
    <w:uiPriority w:val="99"/>
    <w:semiHidden/>
    <w:unhideWhenUsed/>
    <w:rsid w:val="006E56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56AF"/>
    <w:rPr>
      <w:rFonts w:ascii="Tahoma" w:hAnsi="Tahoma" w:cs="Tahoma"/>
      <w:sz w:val="16"/>
      <w:szCs w:val="16"/>
    </w:rPr>
  </w:style>
  <w:style w:type="character" w:styleId="Odwoaniedokomentarza">
    <w:name w:val="annotation reference"/>
    <w:basedOn w:val="Domylnaczcionkaakapitu"/>
    <w:uiPriority w:val="99"/>
    <w:semiHidden/>
    <w:unhideWhenUsed/>
    <w:rsid w:val="004C2264"/>
    <w:rPr>
      <w:sz w:val="18"/>
      <w:szCs w:val="18"/>
    </w:rPr>
  </w:style>
  <w:style w:type="paragraph" w:styleId="Tekstkomentarza">
    <w:name w:val="annotation text"/>
    <w:basedOn w:val="Normalny"/>
    <w:link w:val="TekstkomentarzaZnak"/>
    <w:uiPriority w:val="99"/>
    <w:semiHidden/>
    <w:unhideWhenUsed/>
    <w:rsid w:val="004C2264"/>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4C2264"/>
    <w:rPr>
      <w:sz w:val="24"/>
      <w:szCs w:val="24"/>
    </w:rPr>
  </w:style>
  <w:style w:type="paragraph" w:styleId="Tematkomentarza">
    <w:name w:val="annotation subject"/>
    <w:basedOn w:val="Tekstkomentarza"/>
    <w:next w:val="Tekstkomentarza"/>
    <w:link w:val="TematkomentarzaZnak"/>
    <w:uiPriority w:val="99"/>
    <w:semiHidden/>
    <w:unhideWhenUsed/>
    <w:rsid w:val="004C2264"/>
    <w:rPr>
      <w:b/>
      <w:bCs/>
      <w:sz w:val="20"/>
      <w:szCs w:val="20"/>
    </w:rPr>
  </w:style>
  <w:style w:type="character" w:customStyle="1" w:styleId="TematkomentarzaZnak">
    <w:name w:val="Temat komentarza Znak"/>
    <w:basedOn w:val="TekstkomentarzaZnak"/>
    <w:link w:val="Tematkomentarza"/>
    <w:uiPriority w:val="99"/>
    <w:semiHidden/>
    <w:rsid w:val="004C226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333C4F"/>
    <w:pPr>
      <w:autoSpaceDE w:val="0"/>
      <w:autoSpaceDN w:val="0"/>
      <w:adjustRightInd w:val="0"/>
      <w:spacing w:after="0" w:line="240" w:lineRule="auto"/>
    </w:pPr>
    <w:rPr>
      <w:rFonts w:ascii="Book Antiqua" w:eastAsia="Times New Roman" w:hAnsi="Book Antiqua" w:cs="Book Antiqua"/>
      <w:color w:val="000000"/>
      <w:sz w:val="24"/>
      <w:szCs w:val="24"/>
      <w:lang w:eastAsia="pl-PL"/>
    </w:rPr>
  </w:style>
  <w:style w:type="paragraph" w:styleId="Tekstprzypisudolnego">
    <w:name w:val="footnote text"/>
    <w:basedOn w:val="Normalny"/>
    <w:link w:val="TekstprzypisudolnegoZnak"/>
    <w:uiPriority w:val="99"/>
    <w:semiHidden/>
    <w:unhideWhenUsed/>
    <w:rsid w:val="00333C4F"/>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333C4F"/>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333C4F"/>
    <w:rPr>
      <w:vertAlign w:val="superscript"/>
    </w:rPr>
  </w:style>
  <w:style w:type="paragraph" w:styleId="Tekstdymka">
    <w:name w:val="Balloon Text"/>
    <w:basedOn w:val="Normalny"/>
    <w:link w:val="TekstdymkaZnak"/>
    <w:uiPriority w:val="99"/>
    <w:semiHidden/>
    <w:unhideWhenUsed/>
    <w:rsid w:val="006E56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56AF"/>
    <w:rPr>
      <w:rFonts w:ascii="Tahoma" w:hAnsi="Tahoma" w:cs="Tahoma"/>
      <w:sz w:val="16"/>
      <w:szCs w:val="16"/>
    </w:rPr>
  </w:style>
  <w:style w:type="character" w:styleId="Odwoaniedokomentarza">
    <w:name w:val="annotation reference"/>
    <w:basedOn w:val="Domylnaczcionkaakapitu"/>
    <w:uiPriority w:val="99"/>
    <w:semiHidden/>
    <w:unhideWhenUsed/>
    <w:rsid w:val="004C2264"/>
    <w:rPr>
      <w:sz w:val="18"/>
      <w:szCs w:val="18"/>
    </w:rPr>
  </w:style>
  <w:style w:type="paragraph" w:styleId="Tekstkomentarza">
    <w:name w:val="annotation text"/>
    <w:basedOn w:val="Normalny"/>
    <w:link w:val="TekstkomentarzaZnak"/>
    <w:uiPriority w:val="99"/>
    <w:semiHidden/>
    <w:unhideWhenUsed/>
    <w:rsid w:val="004C2264"/>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4C2264"/>
    <w:rPr>
      <w:sz w:val="24"/>
      <w:szCs w:val="24"/>
    </w:rPr>
  </w:style>
  <w:style w:type="paragraph" w:styleId="Tematkomentarza">
    <w:name w:val="annotation subject"/>
    <w:basedOn w:val="Tekstkomentarza"/>
    <w:next w:val="Tekstkomentarza"/>
    <w:link w:val="TematkomentarzaZnak"/>
    <w:uiPriority w:val="99"/>
    <w:semiHidden/>
    <w:unhideWhenUsed/>
    <w:rsid w:val="004C2264"/>
    <w:rPr>
      <w:b/>
      <w:bCs/>
      <w:sz w:val="20"/>
      <w:szCs w:val="20"/>
    </w:rPr>
  </w:style>
  <w:style w:type="character" w:customStyle="1" w:styleId="TematkomentarzaZnak">
    <w:name w:val="Temat komentarza Znak"/>
    <w:basedOn w:val="TekstkomentarzaZnak"/>
    <w:link w:val="Tematkomentarza"/>
    <w:uiPriority w:val="99"/>
    <w:semiHidden/>
    <w:rsid w:val="004C22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1062</Words>
  <Characters>6377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dc:creator>
  <cp:lastModifiedBy>Anna B</cp:lastModifiedBy>
  <cp:revision>3</cp:revision>
  <cp:lastPrinted>2016-11-29T12:40:00Z</cp:lastPrinted>
  <dcterms:created xsi:type="dcterms:W3CDTF">2016-12-05T18:56:00Z</dcterms:created>
  <dcterms:modified xsi:type="dcterms:W3CDTF">2016-12-13T10:05:00Z</dcterms:modified>
</cp:coreProperties>
</file>