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B65F77" w:rsidRPr="00891621" w:rsidRDefault="00B65F77" w:rsidP="00B65F77">
      <w:pPr>
        <w:spacing w:after="120"/>
        <w:jc w:val="center"/>
        <w:rPr>
          <w:b/>
          <w:color w:val="008196"/>
          <w:sz w:val="32"/>
        </w:rPr>
      </w:pPr>
      <w:r w:rsidRPr="00891621">
        <w:rPr>
          <w:b/>
          <w:color w:val="008196"/>
          <w:sz w:val="32"/>
        </w:rPr>
        <w:t>II OGÓLNOPOLSKIE SYMPOZJUM MIKROBIOLOGICZNE</w:t>
      </w:r>
    </w:p>
    <w:p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29 - 30 czerwca 2017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B65F77" w:rsidRPr="00B65F77">
          <w:rPr>
            <w:rStyle w:val="Hipercze"/>
            <w:rFonts w:asciiTheme="minorHAnsi" w:hAnsiTheme="minorHAnsi" w:cstheme="minorHAnsi"/>
            <w:bCs/>
            <w:color w:val="008196"/>
          </w:rPr>
          <w:t>metagenomy@ipan.lublin.pl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 Starym Mieście w Lublinie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Zwiedzanie Laboratoriów IA PAN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4D29A3" w:rsidRDefault="004D29A3" w:rsidP="00F20CD7">
      <w:pPr>
        <w:pStyle w:val="Default"/>
        <w:rPr>
          <w:rFonts w:ascii="Calibri" w:hAnsi="Calibri" w:cs="Calibri"/>
          <w:b/>
          <w:lang w:eastAsia="en-US"/>
        </w:rPr>
      </w:pPr>
    </w:p>
    <w:p w:rsidR="004D29A3" w:rsidRDefault="00840720" w:rsidP="00BC7BC9">
      <w:pPr>
        <w:pStyle w:val="Default"/>
        <w:rPr>
          <w:b/>
          <w:color w:val="006070"/>
          <w:sz w:val="32"/>
          <w:szCs w:val="32"/>
        </w:rPr>
      </w:pPr>
      <w:r w:rsidRPr="00840720">
        <w:rPr>
          <w:b/>
          <w:color w:val="006070"/>
          <w:sz w:val="32"/>
          <w:szCs w:val="32"/>
        </w:rPr>
        <w:t>Termin nadsyłania zgłoszeń upływa 30.04.2017 roku</w:t>
      </w:r>
    </w:p>
    <w:p w:rsidR="00237D19" w:rsidRDefault="00237D19" w:rsidP="00BC7BC9">
      <w:pPr>
        <w:pStyle w:val="Default"/>
        <w:rPr>
          <w:b/>
          <w:color w:val="006070"/>
          <w:sz w:val="32"/>
          <w:szCs w:val="32"/>
        </w:rPr>
      </w:pPr>
    </w:p>
    <w:p w:rsidR="000D285A" w:rsidRDefault="004D29A3" w:rsidP="004D29A3">
      <w:pPr>
        <w:pStyle w:val="Default"/>
      </w:pPr>
      <w:r>
        <w:rPr>
          <w:b/>
          <w:color w:val="006070"/>
          <w:sz w:val="32"/>
          <w:szCs w:val="32"/>
        </w:rPr>
        <w:t>Termin nadsyłania streszczeń upływa 15.05</w:t>
      </w:r>
      <w:r w:rsidRPr="00840720">
        <w:rPr>
          <w:b/>
          <w:color w:val="006070"/>
          <w:sz w:val="32"/>
          <w:szCs w:val="32"/>
        </w:rPr>
        <w:t>.2017 roku</w:t>
      </w:r>
    </w:p>
    <w:p w:rsidR="00237D19" w:rsidRDefault="00237D19" w:rsidP="000D285A">
      <w:pPr>
        <w:spacing w:after="0" w:line="240" w:lineRule="auto"/>
        <w:jc w:val="center"/>
        <w:rPr>
          <w:rFonts w:ascii="Times New Roman" w:hAnsi="Times New Roman"/>
          <w:b/>
          <w:color w:val="008196"/>
          <w:sz w:val="24"/>
          <w:lang w:val="pl-PL"/>
        </w:rPr>
      </w:pPr>
    </w:p>
    <w:p w:rsidR="000D285A" w:rsidRPr="000D285A" w:rsidRDefault="000D285A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  <w:r>
        <w:rPr>
          <w:rFonts w:ascii="Times New Roman" w:hAnsi="Times New Roman"/>
          <w:b/>
          <w:color w:val="008196"/>
          <w:sz w:val="24"/>
          <w:lang w:val="pl-PL"/>
        </w:rPr>
        <w:t>STRESZCZENIE – Wymagania redakcyjne</w:t>
      </w:r>
    </w:p>
    <w:p w:rsidR="000D285A" w:rsidRPr="000D285A" w:rsidRDefault="000D285A" w:rsidP="000D285A">
      <w:p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Format A4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 xml:space="preserve">Marginesy: górny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  <w:r w:rsidRPr="000D285A">
        <w:rPr>
          <w:rFonts w:ascii="Times New Roman" w:hAnsi="Times New Roman"/>
          <w:sz w:val="24"/>
          <w:lang w:val="pl-PL"/>
        </w:rPr>
        <w:t xml:space="preserve">,  dolny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  <w:r w:rsidRPr="000D285A">
        <w:rPr>
          <w:rFonts w:ascii="Times New Roman" w:hAnsi="Times New Roman"/>
          <w:sz w:val="24"/>
          <w:lang w:val="pl-PL"/>
        </w:rPr>
        <w:t xml:space="preserve">, lewy 2,5 i prawy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Czcionka Times New Roman. Ods</w:t>
      </w:r>
      <w:r>
        <w:rPr>
          <w:rFonts w:ascii="Times New Roman" w:hAnsi="Times New Roman"/>
          <w:sz w:val="24"/>
          <w:lang w:val="pl-PL"/>
        </w:rPr>
        <w:t>tęp między wierszami pojedynczy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Tytuł pracy w j. polskim – wielkość czcionki 12 pkt.</w:t>
      </w:r>
      <w:r>
        <w:rPr>
          <w:rFonts w:ascii="Times New Roman" w:hAnsi="Times New Roman"/>
          <w:sz w:val="24"/>
          <w:lang w:val="pl-PL"/>
        </w:rPr>
        <w:t>, wytłuszczony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Tytuł pracy w j. angielskim – wielkoś</w:t>
      </w:r>
      <w:r>
        <w:rPr>
          <w:rFonts w:ascii="Times New Roman" w:hAnsi="Times New Roman"/>
          <w:sz w:val="24"/>
          <w:lang w:val="pl-PL"/>
        </w:rPr>
        <w:t>ć czcionki 12 pkt.</w:t>
      </w:r>
    </w:p>
    <w:p w:rsidR="000D285A" w:rsidRPr="000D285A" w:rsidRDefault="00237D19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Pełne imię(imiona) i nazwisko</w:t>
      </w:r>
      <w:r w:rsidR="000D285A" w:rsidRPr="000D285A">
        <w:rPr>
          <w:rFonts w:ascii="Times New Roman" w:hAnsi="Times New Roman"/>
          <w:sz w:val="24"/>
          <w:lang w:val="pl-PL"/>
        </w:rPr>
        <w:t>(a) autora(ów) – czcionka 12 pkt.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Nazwę(y) instytucji, w której autor(</w:t>
      </w:r>
      <w:proofErr w:type="spellStart"/>
      <w:r w:rsidRPr="000D285A">
        <w:rPr>
          <w:rFonts w:ascii="Times New Roman" w:hAnsi="Times New Roman"/>
          <w:sz w:val="24"/>
          <w:lang w:val="pl-PL"/>
        </w:rPr>
        <w:t>zy</w:t>
      </w:r>
      <w:proofErr w:type="spellEnd"/>
      <w:r w:rsidRPr="000D285A">
        <w:rPr>
          <w:rFonts w:ascii="Times New Roman" w:hAnsi="Times New Roman"/>
          <w:sz w:val="24"/>
          <w:lang w:val="pl-PL"/>
        </w:rPr>
        <w:t>) jest(są) zatru</w:t>
      </w:r>
      <w:r>
        <w:rPr>
          <w:rFonts w:ascii="Times New Roman" w:hAnsi="Times New Roman"/>
          <w:sz w:val="24"/>
          <w:lang w:val="pl-PL"/>
        </w:rPr>
        <w:t>dniony(</w:t>
      </w:r>
      <w:proofErr w:type="spellStart"/>
      <w:r>
        <w:rPr>
          <w:rFonts w:ascii="Times New Roman" w:hAnsi="Times New Roman"/>
          <w:sz w:val="24"/>
          <w:lang w:val="pl-PL"/>
        </w:rPr>
        <w:t>nieni</w:t>
      </w:r>
      <w:proofErr w:type="spellEnd"/>
      <w:r>
        <w:rPr>
          <w:rFonts w:ascii="Times New Roman" w:hAnsi="Times New Roman"/>
          <w:sz w:val="24"/>
          <w:lang w:val="pl-PL"/>
        </w:rPr>
        <w:t>) - czcionka 10 pkt.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Tekst streszczenia  w j. polskim – czcionka 12 pkt</w:t>
      </w:r>
      <w:r>
        <w:rPr>
          <w:rFonts w:ascii="Times New Roman" w:hAnsi="Times New Roman"/>
          <w:sz w:val="24"/>
          <w:lang w:val="pl-PL"/>
        </w:rPr>
        <w:t>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Tekst streszczenia  w j. angielskim – czcionka 12 pkt</w:t>
      </w:r>
      <w:r>
        <w:rPr>
          <w:rFonts w:ascii="Times New Roman" w:hAnsi="Times New Roman"/>
          <w:sz w:val="24"/>
          <w:lang w:val="pl-PL"/>
        </w:rPr>
        <w:t>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Objętość n</w:t>
      </w:r>
      <w:r w:rsidR="00237D19">
        <w:rPr>
          <w:rFonts w:ascii="Times New Roman" w:hAnsi="Times New Roman"/>
          <w:sz w:val="24"/>
          <w:lang w:val="pl-PL"/>
        </w:rPr>
        <w:t>ie powinna przekraczać</w:t>
      </w:r>
      <w:bookmarkStart w:id="0" w:name="_GoBack"/>
      <w:bookmarkEnd w:id="0"/>
      <w:r>
        <w:rPr>
          <w:rFonts w:ascii="Times New Roman" w:hAnsi="Times New Roman"/>
          <w:sz w:val="24"/>
          <w:lang w:val="pl-PL"/>
        </w:rPr>
        <w:t xml:space="preserve"> 1 strony</w:t>
      </w:r>
    </w:p>
    <w:p w:rsidR="004E6E6E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Streszczenie nie</w:t>
      </w:r>
      <w:r>
        <w:rPr>
          <w:rFonts w:ascii="Times New Roman" w:hAnsi="Times New Roman"/>
          <w:sz w:val="24"/>
          <w:lang w:val="pl-PL"/>
        </w:rPr>
        <w:t xml:space="preserve"> może zawierać rysunków i tabel</w:t>
      </w:r>
    </w:p>
    <w:sectPr w:rsidR="004E6E6E" w:rsidRPr="000D285A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2FF"/>
    <w:rsid w:val="000B349A"/>
    <w:rsid w:val="000D285A"/>
    <w:rsid w:val="001401BA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D29A3"/>
    <w:rsid w:val="004D42FF"/>
    <w:rsid w:val="004E6E6E"/>
    <w:rsid w:val="005473B3"/>
    <w:rsid w:val="006D7ECC"/>
    <w:rsid w:val="00785D52"/>
    <w:rsid w:val="007C1D41"/>
    <w:rsid w:val="00840720"/>
    <w:rsid w:val="008C1288"/>
    <w:rsid w:val="00A7088D"/>
    <w:rsid w:val="00AC0552"/>
    <w:rsid w:val="00B55049"/>
    <w:rsid w:val="00B65F77"/>
    <w:rsid w:val="00B74AC0"/>
    <w:rsid w:val="00BC7BC9"/>
    <w:rsid w:val="00D866B7"/>
    <w:rsid w:val="00DC605F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iPriority w:val="99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agenomy@ipa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1341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Magdalena, Frąc</cp:lastModifiedBy>
  <cp:revision>9</cp:revision>
  <cp:lastPrinted>2017-03-28T07:17:00Z</cp:lastPrinted>
  <dcterms:created xsi:type="dcterms:W3CDTF">2012-12-10T07:37:00Z</dcterms:created>
  <dcterms:modified xsi:type="dcterms:W3CDTF">2017-03-28T11:44:00Z</dcterms:modified>
</cp:coreProperties>
</file>