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F9141F">
        <w:rPr>
          <w:rFonts w:ascii="Calibri" w:hAnsi="Calibri"/>
          <w:szCs w:val="18"/>
          <w:u w:val="single"/>
        </w:rPr>
        <w:t>2</w:t>
      </w:r>
      <w:r w:rsidR="004413E8">
        <w:rPr>
          <w:rFonts w:ascii="Calibri" w:hAnsi="Calibri"/>
          <w:szCs w:val="18"/>
          <w:u w:val="single"/>
        </w:rPr>
        <w:t>5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PassMark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winien być osiągnięty na dzień ogłoszenia zaproszenia (zrzut z ekranu strony z wynikami testów PassMark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132A6B" w:rsidRDefault="00C40D4E" w:rsidP="002D37F6">
      <w:pPr>
        <w:jc w:val="both"/>
        <w:rPr>
          <w:rFonts w:ascii="Calibri" w:hAnsi="Calibri"/>
          <w:b/>
          <w:szCs w:val="18"/>
          <w:u w:val="single"/>
        </w:rPr>
      </w:pPr>
      <w:r w:rsidRPr="00132A6B">
        <w:rPr>
          <w:rFonts w:ascii="Calibri" w:hAnsi="Calibri"/>
          <w:b/>
          <w:szCs w:val="18"/>
          <w:u w:val="single"/>
        </w:rPr>
        <w:t xml:space="preserve">Część 1: </w:t>
      </w:r>
      <w:r w:rsidR="004413E8">
        <w:rPr>
          <w:rFonts w:ascii="Calibri" w:hAnsi="Calibri"/>
          <w:b/>
          <w:szCs w:val="18"/>
          <w:u w:val="single"/>
        </w:rPr>
        <w:t>Dostawa</w:t>
      </w:r>
      <w:r w:rsidR="00F9141F">
        <w:rPr>
          <w:rFonts w:ascii="Calibri" w:hAnsi="Calibri"/>
          <w:b/>
          <w:szCs w:val="18"/>
          <w:u w:val="single"/>
        </w:rPr>
        <w:t xml:space="preserve"> zestawu komputerowego </w:t>
      </w:r>
      <w:r w:rsidR="00A77F08" w:rsidRPr="00132A6B">
        <w:rPr>
          <w:rFonts w:ascii="Calibri" w:hAnsi="Calibri"/>
          <w:b/>
          <w:szCs w:val="18"/>
          <w:u w:val="single"/>
        </w:rPr>
        <w:t>– 1</w:t>
      </w:r>
      <w:r w:rsidR="002D37F6"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2D37F6" w:rsidRPr="00132A6B" w:rsidRDefault="004413E8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Jednostka centralna komputera stacjonarnego</w:t>
      </w:r>
      <w:r w:rsidR="00743385" w:rsidRPr="00132A6B">
        <w:rPr>
          <w:rFonts w:ascii="Calibri" w:hAnsi="Calibri" w:cs="Calibri"/>
          <w:b/>
          <w:bCs/>
        </w:rPr>
        <w:t xml:space="preserve"> </w:t>
      </w:r>
      <w:r w:rsidR="00A77F08" w:rsidRPr="00132A6B">
        <w:rPr>
          <w:rFonts w:ascii="Calibri" w:hAnsi="Calibri" w:cs="Calibri"/>
          <w:b/>
          <w:bCs/>
        </w:rPr>
        <w:t>– 1</w:t>
      </w:r>
      <w:r w:rsidR="002D37F6" w:rsidRPr="00132A6B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F9141F" w:rsidRDefault="00F9141F" w:rsidP="00F9141F">
      <w:pPr>
        <w:rPr>
          <w:rFonts w:ascii="Calibri" w:hAnsi="Calibr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50"/>
        <w:gridCol w:w="6055"/>
      </w:tblGrid>
      <w:tr w:rsidR="00F9141F" w:rsidTr="00871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F9141F" w:rsidTr="0087185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141F" w:rsidRDefault="00F9141F" w:rsidP="0087185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– 1 szt.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zgodny z architekturą x86 i x64</w:t>
            </w:r>
          </w:p>
          <w:p w:rsidR="00F9141F" w:rsidRDefault="00F9141F" w:rsidP="0087185F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osiągający, co najmniej 4500 punktów w teście wydajnościowym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F9141F" w:rsidRDefault="00F9141F" w:rsidP="0087185F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Style w:val="Domylnaczcionkaakapitu1"/>
                <w:rFonts w:ascii="Calibri" w:hAnsi="Calibri"/>
                <w:color w:val="000000"/>
                <w:szCs w:val="18"/>
              </w:rPr>
              <w:t>- dedykowany wentylator w zestawie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4 złącza SATA II lub SATA III</w:t>
            </w:r>
          </w:p>
          <w:p w:rsidR="00F9141F" w:rsidRDefault="00F9141F" w:rsidP="0087185F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wejście i wyjście liniowe audio oraz złącze mikrofonu</w:t>
            </w:r>
          </w:p>
          <w:p w:rsidR="00F9141F" w:rsidRDefault="00F9141F" w:rsidP="0087185F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złącze wyprowadzenia na przód obudowy gniazd mikrofonu i słuchawek</w:t>
            </w:r>
          </w:p>
          <w:p w:rsidR="00F9141F" w:rsidRDefault="00F9141F" w:rsidP="0087185F">
            <w:pPr>
              <w:pStyle w:val="Normalny1"/>
              <w:snapToGrid w:val="0"/>
              <w:jc w:val="both"/>
              <w:rPr>
                <w:rStyle w:val="Domylnaczcionkaakapitu1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6 szt. USB 2.0</w:t>
            </w:r>
          </w:p>
          <w:p w:rsidR="00F9141F" w:rsidRDefault="00F9141F" w:rsidP="0087185F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2 szt. USB 3.0 (w tym minimum 1 szt. USB 3.0 na przednim panelu obudowy oraz minimum 1 szt. USB 3.0 na tylnym panelu obudowy)</w:t>
            </w:r>
          </w:p>
          <w:p w:rsidR="00F9141F" w:rsidRDefault="00F9141F" w:rsidP="0087185F">
            <w:pPr>
              <w:pStyle w:val="Normalny1"/>
              <w:snapToGrid w:val="0"/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typu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x1</w:t>
            </w:r>
          </w:p>
          <w:p w:rsidR="00F9141F" w:rsidRDefault="00F9141F" w:rsidP="0087185F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2.0 x16</w:t>
            </w:r>
          </w:p>
          <w:p w:rsidR="00F9141F" w:rsidRDefault="00F9141F" w:rsidP="0087185F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złącza klawiatury i myszy w standardzie PS/2 oddzielne dla każdego urządzenia</w:t>
            </w:r>
          </w:p>
          <w:p w:rsidR="00F9141F" w:rsidRDefault="00F9141F" w:rsidP="0087185F">
            <w:pPr>
              <w:numPr>
                <w:ilvl w:val="0"/>
                <w:numId w:val="1"/>
              </w:numPr>
              <w:ind w:left="0"/>
            </w:pP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- minimum 2 sloty pamięci z obsługą trybu dwukanałowego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8 GB</w:t>
            </w:r>
          </w:p>
        </w:tc>
      </w:tr>
      <w:tr w:rsidR="00F9141F" w:rsidTr="0087185F">
        <w:trPr>
          <w:trHeight w:val="1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minimum 1 TB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DVD+/-RW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DualLayer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wraz z oprogramowaniem (dołączony nośnik instalacyjny) do nagrywania płyt oraz odtwarzania filmów DVD</w:t>
            </w:r>
          </w:p>
          <w:p w:rsidR="00F9141F" w:rsidRDefault="00F9141F" w:rsidP="008718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zgodny z pozostałymi elementami zestawu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 GB pamięci własnej, zewnętrzna (niezintegrowana z płytą główną), bez wentylatora chłodzącego (chłodzenie pasywne) 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 xml:space="preserve"> zintegrowana z płytą główną lub 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 xml:space="preserve"> PCI zewnętrzna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Stojąca, fabrycznie wyposażona w:</w:t>
            </w:r>
          </w:p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 wnęki zewnętrzne, w tym, co najmniej 2 szt. 5.25",</w:t>
            </w:r>
          </w:p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 wnęki wewnętrzne, w tym, co najmniej 1 szt. 3.5",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maksymalna moc nie mniejsza niż 330W, sprawność powyżej 85% dla 50% obciążenia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F9141F" w:rsidRDefault="00F9141F" w:rsidP="0087185F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aktywne PFC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F9141F" w:rsidRDefault="00F9141F" w:rsidP="0087185F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  <w:p w:rsidR="00F9141F" w:rsidRDefault="00F9141F" w:rsidP="008718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Klawiatura z wbudowanym złączem Smart </w:t>
            </w:r>
            <w:proofErr w:type="spellStart"/>
            <w:r>
              <w:rPr>
                <w:rFonts w:ascii="Calibri" w:hAnsi="Calibri"/>
                <w:szCs w:val="18"/>
              </w:rPr>
              <w:t>Card</w:t>
            </w:r>
            <w:proofErr w:type="spellEnd"/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F9141F" w:rsidRDefault="00F9141F" w:rsidP="0087185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kolorystycznie zgodna z pozostałymi elementami zestawu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Microsoft Windows 10 PL 64-bit lub równoważny. System równoważny musi umożliwiać współpracę z posiadanym przez Zamawiającego systemem SAP.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Wymagania dodatkowe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Pr="00F9141F" w:rsidRDefault="00F9141F" w:rsidP="0087185F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F9141F"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</w:t>
            </w:r>
            <w:r w:rsidRPr="00F9141F">
              <w:rPr>
                <w:rStyle w:val="ver8b"/>
                <w:rFonts w:ascii="Calibri" w:hAnsi="Calibri"/>
                <w:sz w:val="18"/>
                <w:szCs w:val="18"/>
              </w:rPr>
              <w:t>1 x Port równoległy</w:t>
            </w:r>
            <w:r w:rsidRPr="00F9141F">
              <w:rPr>
                <w:rFonts w:ascii="Calibri" w:hAnsi="Calibri" w:cs="Arial"/>
                <w:sz w:val="18"/>
                <w:szCs w:val="18"/>
              </w:rPr>
              <w:t>, 1</w:t>
            </w:r>
            <w:r w:rsidRPr="00F9141F">
              <w:rPr>
                <w:rStyle w:val="ver8b"/>
                <w:rFonts w:ascii="Calibri" w:hAnsi="Calibri"/>
                <w:sz w:val="18"/>
                <w:szCs w:val="18"/>
              </w:rPr>
              <w:t xml:space="preserve"> x serial (RS-232) z tyłu obudowy, 1 x port HDMI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F9141F" w:rsidTr="008718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F9141F" w:rsidRDefault="00F9141F" w:rsidP="00F9141F">
      <w:pPr>
        <w:rPr>
          <w:rFonts w:ascii="Calibri" w:hAnsi="Calibri"/>
          <w:sz w:val="20"/>
          <w:szCs w:val="20"/>
        </w:rPr>
      </w:pPr>
    </w:p>
    <w:p w:rsidR="00F9141F" w:rsidRDefault="00F9141F" w:rsidP="00F9141F">
      <w:pPr>
        <w:jc w:val="both"/>
        <w:rPr>
          <w:rFonts w:ascii="Calibri" w:hAnsi="Calibri"/>
        </w:rPr>
      </w:pPr>
    </w:p>
    <w:p w:rsidR="00F9141F" w:rsidRDefault="00F9141F" w:rsidP="00F9141F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Monitor – 1 szt. o parametrach nie gorszych niż:</w:t>
      </w:r>
    </w:p>
    <w:p w:rsidR="00F9141F" w:rsidRDefault="00F9141F" w:rsidP="00F9141F">
      <w:pPr>
        <w:rPr>
          <w:rFonts w:ascii="Calibri" w:hAnsi="Calibr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1"/>
        <w:gridCol w:w="6338"/>
      </w:tblGrid>
      <w:tr w:rsidR="00F9141F" w:rsidTr="008718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9" w:rsidRDefault="00A50F09" w:rsidP="008718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9141F" w:rsidRPr="00A50F09" w:rsidRDefault="00A50F09" w:rsidP="0087185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A50F09">
              <w:rPr>
                <w:rFonts w:ascii="Calibri" w:hAnsi="Calibri"/>
                <w:b/>
                <w:szCs w:val="18"/>
              </w:rPr>
              <w:t>Część 1</w:t>
            </w:r>
          </w:p>
          <w:p w:rsidR="00F9141F" w:rsidRDefault="00F9141F" w:rsidP="0087185F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F9141F" w:rsidTr="0087185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41F" w:rsidRDefault="00F9141F" w:rsidP="0087185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9141F" w:rsidRDefault="00F9141F" w:rsidP="0087185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 – 1 szt.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Wielkość ekranu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F9141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23” – maksymalnie 27”</w:t>
            </w:r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5 </w:t>
            </w:r>
            <w:proofErr w:type="spellStart"/>
            <w:r>
              <w:rPr>
                <w:rFonts w:ascii="Calibri" w:hAnsi="Calibri"/>
                <w:szCs w:val="18"/>
              </w:rPr>
              <w:t>ms</w:t>
            </w:r>
            <w:proofErr w:type="spellEnd"/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DVI, VGA, HDMI</w:t>
            </w:r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 (typ.)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250 </w:t>
            </w:r>
            <w:proofErr w:type="spellStart"/>
            <w:r>
              <w:rPr>
                <w:rFonts w:ascii="Calibri" w:hAnsi="Calibri"/>
                <w:szCs w:val="18"/>
              </w:rPr>
              <w:t>cd</w:t>
            </w:r>
            <w:proofErr w:type="spellEnd"/>
            <w:r>
              <w:rPr>
                <w:rFonts w:ascii="Calibri" w:hAnsi="Calibri"/>
                <w:szCs w:val="18"/>
              </w:rPr>
              <w:t>/m2</w:t>
            </w:r>
          </w:p>
        </w:tc>
      </w:tr>
      <w:tr w:rsidR="00F9141F" w:rsidTr="0087185F">
        <w:trPr>
          <w:trHeight w:val="27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Kontrast (typ.)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1 000:1</w:t>
            </w:r>
          </w:p>
        </w:tc>
      </w:tr>
      <w:tr w:rsidR="00F9141F" w:rsidTr="0087185F">
        <w:trPr>
          <w:trHeight w:val="1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Głośniki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</w:t>
            </w:r>
          </w:p>
        </w:tc>
      </w:tr>
      <w:tr w:rsidR="00F9141F" w:rsidTr="0087185F">
        <w:trPr>
          <w:trHeight w:val="1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Inne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Regulacja pochylenia</w:t>
            </w:r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F9141F" w:rsidTr="0087185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1F" w:rsidRDefault="00F9141F" w:rsidP="00871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1F" w:rsidRDefault="00F9141F" w:rsidP="00871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6C6063" w:rsidRDefault="006C6063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A50F09" w:rsidRDefault="00A50F09" w:rsidP="00520555">
      <w:pPr>
        <w:jc w:val="both"/>
        <w:rPr>
          <w:rFonts w:ascii="Calibri" w:hAnsi="Calibri"/>
        </w:rPr>
      </w:pPr>
    </w:p>
    <w:p w:rsidR="00E637C9" w:rsidRPr="002D37F6" w:rsidRDefault="00F9141F" w:rsidP="00E637C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2</w:t>
      </w:r>
      <w:r w:rsidR="00E637C9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tabletu </w:t>
      </w:r>
      <w:r w:rsidR="00E637C9">
        <w:rPr>
          <w:rFonts w:ascii="Calibri" w:hAnsi="Calibri"/>
          <w:b/>
          <w:szCs w:val="18"/>
          <w:u w:val="single"/>
        </w:rPr>
        <w:t>– 1 szt.</w:t>
      </w:r>
    </w:p>
    <w:p w:rsidR="00E637C9" w:rsidRDefault="00F9141F" w:rsidP="00E637C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Tablet</w:t>
      </w:r>
      <w:r w:rsidR="00E637C9">
        <w:rPr>
          <w:rFonts w:ascii="Calibri" w:hAnsi="Calibri" w:cs="Calibri"/>
          <w:b/>
          <w:bCs/>
        </w:rPr>
        <w:t xml:space="preserve"> – 1 szt. o parametrach technicznych nie gorszych niż:</w:t>
      </w:r>
    </w:p>
    <w:p w:rsidR="00E637C9" w:rsidRPr="00743385" w:rsidRDefault="00E637C9" w:rsidP="00E637C9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E637C9" w:rsidRPr="00E20FF9" w:rsidTr="00132A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F9141F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E637C9" w:rsidRPr="00E20FF9" w:rsidTr="00132A6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637C9" w:rsidRPr="00E20FF9" w:rsidRDefault="00F9141F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Tablet</w:t>
            </w:r>
            <w:r w:rsidR="00E637C9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 w:rsidR="00E637C9"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F9141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Tablet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17D3F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oferowanego</w:t>
            </w:r>
            <w:r w:rsidR="00A50F09">
              <w:rPr>
                <w:rFonts w:ascii="Calibri" w:hAnsi="Calibri"/>
                <w:szCs w:val="18"/>
              </w:rPr>
              <w:t xml:space="preserve"> modelu</w:t>
            </w:r>
            <w:r>
              <w:rPr>
                <w:rFonts w:ascii="Calibri" w:hAnsi="Calibri"/>
                <w:szCs w:val="18"/>
              </w:rPr>
              <w:t xml:space="preserve"> tabletu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17D3F" w:rsidP="00132A6B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Ekran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17D3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Rozdzielczość 1280 x 800 pikseli, </w:t>
            </w:r>
            <w:r w:rsidR="00A50F09">
              <w:rPr>
                <w:rFonts w:ascii="Calibri" w:hAnsi="Calibri"/>
                <w:szCs w:val="18"/>
              </w:rPr>
              <w:t>ekran pojemnościowy, przekątna 10.1”, IPS</w:t>
            </w:r>
          </w:p>
        </w:tc>
      </w:tr>
      <w:tr w:rsidR="00C459D1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D1" w:rsidRPr="00E20FF9" w:rsidRDefault="00C459D1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A50F09" w:rsidP="00132A6B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A50F09" w:rsidP="00C459D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Głośniki, Mikrofon, Moduł GPS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wbudowana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 GB</w:t>
            </w:r>
          </w:p>
        </w:tc>
      </w:tr>
      <w:tr w:rsidR="00D6015F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15F" w:rsidRPr="00E20FF9" w:rsidRDefault="00D6015F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aparatu tylnego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Default="00A50F09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8 </w:t>
            </w:r>
            <w:proofErr w:type="spellStart"/>
            <w:r>
              <w:rPr>
                <w:rFonts w:ascii="Calibri" w:hAnsi="Calibri"/>
                <w:szCs w:val="18"/>
              </w:rPr>
              <w:t>Mpix</w:t>
            </w:r>
            <w:proofErr w:type="spellEnd"/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A50F09" w:rsidRDefault="00A50F09" w:rsidP="00132A6B">
            <w:pPr>
              <w:rPr>
                <w:rFonts w:ascii="Calibri" w:hAnsi="Calibri"/>
                <w:szCs w:val="18"/>
              </w:rPr>
            </w:pPr>
            <w:r w:rsidRPr="00A50F09">
              <w:rPr>
                <w:rFonts w:ascii="Calibri" w:hAnsi="Calibri"/>
                <w:szCs w:val="18"/>
              </w:rPr>
              <w:t>Akumulator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A50F09" w:rsidRDefault="00A50F09" w:rsidP="00132A6B">
            <w:pPr>
              <w:jc w:val="both"/>
              <w:rPr>
                <w:rFonts w:ascii="Calibri" w:hAnsi="Calibri"/>
                <w:szCs w:val="18"/>
              </w:rPr>
            </w:pPr>
            <w:r w:rsidRPr="00A50F09">
              <w:rPr>
                <w:rFonts w:ascii="Calibri" w:hAnsi="Calibri"/>
                <w:szCs w:val="18"/>
              </w:rPr>
              <w:t xml:space="preserve">Pojemność minimum 8400 </w:t>
            </w:r>
            <w:proofErr w:type="spellStart"/>
            <w:r w:rsidRPr="00A50F09">
              <w:rPr>
                <w:rFonts w:ascii="Calibri" w:hAnsi="Calibri"/>
                <w:szCs w:val="18"/>
              </w:rPr>
              <w:t>mAh</w:t>
            </w:r>
            <w:proofErr w:type="spellEnd"/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karty pamięci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Micro SD, Micro SDHC, Micro SDXC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A50F09" w:rsidP="00132A6B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802.11 b/g/n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Pr="00E20FF9" w:rsidRDefault="00A50F09" w:rsidP="00132A6B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, Karta </w:t>
            </w: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>, Karta SIM, złącze słuchawkowe, Złącze USB, modem, transmisja danych 4G LTE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9" w:rsidRDefault="00A50F09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Czujniki, akcelerometr, czujnik światła, </w:t>
            </w:r>
          </w:p>
          <w:p w:rsidR="00E637C9" w:rsidRPr="00E20FF9" w:rsidRDefault="00A50F09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Funkcje aparatu: nagrywanie filmów </w:t>
            </w:r>
            <w:proofErr w:type="spellStart"/>
            <w:r>
              <w:rPr>
                <w:rFonts w:ascii="Calibri" w:hAnsi="Calibri"/>
                <w:szCs w:val="18"/>
              </w:rPr>
              <w:t>Full</w:t>
            </w:r>
            <w:proofErr w:type="spellEnd"/>
            <w:r>
              <w:rPr>
                <w:rFonts w:ascii="Calibri" w:hAnsi="Calibri"/>
                <w:szCs w:val="18"/>
              </w:rPr>
              <w:t xml:space="preserve"> HD 1080p, kamera rotująca, </w:t>
            </w:r>
            <w:proofErr w:type="spellStart"/>
            <w:r>
              <w:rPr>
                <w:rFonts w:ascii="Calibri" w:hAnsi="Calibri"/>
                <w:szCs w:val="18"/>
              </w:rPr>
              <w:t>autofocus</w:t>
            </w:r>
            <w:proofErr w:type="spellEnd"/>
          </w:p>
        </w:tc>
      </w:tr>
      <w:tr w:rsidR="00A50F0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09" w:rsidRPr="00E20FF9" w:rsidRDefault="00A50F0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9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9" w:rsidRDefault="00A50F09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dedykowany do oferowanego modelu tabletu</w:t>
            </w:r>
          </w:p>
        </w:tc>
      </w:tr>
      <w:tr w:rsidR="00A50F0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09" w:rsidRPr="00E20FF9" w:rsidRDefault="00A50F0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9" w:rsidRDefault="00A50F09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9" w:rsidRDefault="00A50F09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700 g</w:t>
            </w:r>
          </w:p>
        </w:tc>
      </w:tr>
      <w:tr w:rsidR="00E80B17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B17" w:rsidRPr="00E20FF9" w:rsidRDefault="00E80B17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7" w:rsidRDefault="00E80B17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7" w:rsidRDefault="00C17D3F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Kabel USB</w:t>
            </w:r>
          </w:p>
          <w:p w:rsidR="00C17D3F" w:rsidRDefault="00C17D3F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Ładowarka</w:t>
            </w:r>
          </w:p>
          <w:p w:rsidR="00C17D3F" w:rsidRDefault="00C17D3F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Instrukcja obsługi, karta gwarancyjna</w:t>
            </w:r>
          </w:p>
          <w:p w:rsidR="00C17D3F" w:rsidRPr="00E80B17" w:rsidRDefault="00C17D3F" w:rsidP="00D6015F">
            <w:pPr>
              <w:jc w:val="both"/>
              <w:rPr>
                <w:rFonts w:ascii="Calibri" w:hAnsi="Calibri"/>
                <w:szCs w:val="18"/>
              </w:rPr>
            </w:pPr>
            <w:r w:rsidRPr="00A50F09">
              <w:rPr>
                <w:rFonts w:ascii="Calibri" w:hAnsi="Calibri"/>
                <w:b/>
                <w:szCs w:val="18"/>
              </w:rPr>
              <w:t>Etui</w:t>
            </w:r>
            <w:r>
              <w:rPr>
                <w:rFonts w:ascii="Calibri" w:hAnsi="Calibri"/>
                <w:szCs w:val="18"/>
              </w:rPr>
              <w:t xml:space="preserve"> na oferowany model tabletu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 w:rsidR="00C17D3F">
              <w:rPr>
                <w:rFonts w:ascii="Calibri" w:hAnsi="Calibri"/>
                <w:szCs w:val="18"/>
              </w:rPr>
              <w:t>12</w:t>
            </w:r>
            <w:r>
              <w:rPr>
                <w:rFonts w:ascii="Calibri" w:hAnsi="Calibri"/>
                <w:szCs w:val="18"/>
              </w:rPr>
              <w:t xml:space="preserve"> miesi</w:t>
            </w:r>
            <w:r w:rsidR="006C6063">
              <w:rPr>
                <w:rFonts w:ascii="Calibri" w:hAnsi="Calibri"/>
                <w:szCs w:val="18"/>
              </w:rPr>
              <w:t>ęcy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CC30A9" w:rsidRDefault="00E637C9" w:rsidP="006C6063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E637C9" w:rsidRDefault="00E637C9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sectPr w:rsidR="00776197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AD" w:rsidRDefault="004F4AAD" w:rsidP="00E571D3">
      <w:r>
        <w:separator/>
      </w:r>
    </w:p>
  </w:endnote>
  <w:endnote w:type="continuationSeparator" w:id="0">
    <w:p w:rsidR="004F4AAD" w:rsidRDefault="004F4AAD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4413E8" w:rsidRDefault="00FB2912">
        <w:pPr>
          <w:pStyle w:val="Stopka"/>
          <w:jc w:val="right"/>
        </w:pPr>
        <w:fldSimple w:instr=" PAGE   \* MERGEFORMAT ">
          <w:r w:rsidR="00A50F09">
            <w:rPr>
              <w:noProof/>
            </w:rPr>
            <w:t>2</w:t>
          </w:r>
        </w:fldSimple>
      </w:p>
    </w:sdtContent>
  </w:sdt>
  <w:p w:rsidR="004413E8" w:rsidRDefault="004413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AD" w:rsidRDefault="004F4AAD" w:rsidP="00E571D3">
      <w:r>
        <w:separator/>
      </w:r>
    </w:p>
  </w:footnote>
  <w:footnote w:type="continuationSeparator" w:id="0">
    <w:p w:rsidR="004F4AAD" w:rsidRDefault="004F4AAD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61490"/>
    <w:rsid w:val="00064958"/>
    <w:rsid w:val="00072C36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2A6B"/>
    <w:rsid w:val="001330CE"/>
    <w:rsid w:val="00134E9F"/>
    <w:rsid w:val="00140060"/>
    <w:rsid w:val="00143B1A"/>
    <w:rsid w:val="00150C5D"/>
    <w:rsid w:val="0017291D"/>
    <w:rsid w:val="00173523"/>
    <w:rsid w:val="0017456A"/>
    <w:rsid w:val="00185633"/>
    <w:rsid w:val="001943FB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2F2B"/>
    <w:rsid w:val="00255B6A"/>
    <w:rsid w:val="00257EB8"/>
    <w:rsid w:val="0027523B"/>
    <w:rsid w:val="002827DD"/>
    <w:rsid w:val="00295124"/>
    <w:rsid w:val="002C2CCE"/>
    <w:rsid w:val="002D37F6"/>
    <w:rsid w:val="002D3BD9"/>
    <w:rsid w:val="002D58E0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5CA9"/>
    <w:rsid w:val="0039684B"/>
    <w:rsid w:val="003D28FA"/>
    <w:rsid w:val="003E46D4"/>
    <w:rsid w:val="003F2321"/>
    <w:rsid w:val="003F44E6"/>
    <w:rsid w:val="003F58B3"/>
    <w:rsid w:val="003F77D7"/>
    <w:rsid w:val="0040237C"/>
    <w:rsid w:val="00404B14"/>
    <w:rsid w:val="004064CC"/>
    <w:rsid w:val="004263CC"/>
    <w:rsid w:val="00435B64"/>
    <w:rsid w:val="004413E8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4F4AAD"/>
    <w:rsid w:val="00520555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A37A5"/>
    <w:rsid w:val="005C329B"/>
    <w:rsid w:val="005E28EC"/>
    <w:rsid w:val="005E51BE"/>
    <w:rsid w:val="005F1A35"/>
    <w:rsid w:val="00607DDE"/>
    <w:rsid w:val="006433D2"/>
    <w:rsid w:val="006652C5"/>
    <w:rsid w:val="0066549F"/>
    <w:rsid w:val="00693CDB"/>
    <w:rsid w:val="006A1403"/>
    <w:rsid w:val="006A7856"/>
    <w:rsid w:val="006B0508"/>
    <w:rsid w:val="006B21A0"/>
    <w:rsid w:val="006B39CD"/>
    <w:rsid w:val="006C0E20"/>
    <w:rsid w:val="006C6063"/>
    <w:rsid w:val="006E5B8F"/>
    <w:rsid w:val="006F4153"/>
    <w:rsid w:val="006F769F"/>
    <w:rsid w:val="007044A9"/>
    <w:rsid w:val="007101C5"/>
    <w:rsid w:val="0072321F"/>
    <w:rsid w:val="0072431D"/>
    <w:rsid w:val="00732F79"/>
    <w:rsid w:val="00735320"/>
    <w:rsid w:val="00741403"/>
    <w:rsid w:val="00743385"/>
    <w:rsid w:val="0074518B"/>
    <w:rsid w:val="0075407D"/>
    <w:rsid w:val="007568DB"/>
    <w:rsid w:val="00776197"/>
    <w:rsid w:val="00797A37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81128"/>
    <w:rsid w:val="00883C2C"/>
    <w:rsid w:val="00885288"/>
    <w:rsid w:val="008857D6"/>
    <w:rsid w:val="008A2489"/>
    <w:rsid w:val="008B02B8"/>
    <w:rsid w:val="008C441B"/>
    <w:rsid w:val="008E65D8"/>
    <w:rsid w:val="008E736A"/>
    <w:rsid w:val="008E756B"/>
    <w:rsid w:val="0090520D"/>
    <w:rsid w:val="00922EC5"/>
    <w:rsid w:val="00945D2C"/>
    <w:rsid w:val="00963076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0CA3"/>
    <w:rsid w:val="00A50F09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24A8B"/>
    <w:rsid w:val="00B3323A"/>
    <w:rsid w:val="00B33B7A"/>
    <w:rsid w:val="00B366F8"/>
    <w:rsid w:val="00B54E6D"/>
    <w:rsid w:val="00B5685C"/>
    <w:rsid w:val="00B6081F"/>
    <w:rsid w:val="00B704B9"/>
    <w:rsid w:val="00B75C7E"/>
    <w:rsid w:val="00B949E3"/>
    <w:rsid w:val="00BA03F4"/>
    <w:rsid w:val="00BA7E11"/>
    <w:rsid w:val="00BC29C4"/>
    <w:rsid w:val="00BD56F9"/>
    <w:rsid w:val="00BF16C7"/>
    <w:rsid w:val="00BF3B9D"/>
    <w:rsid w:val="00C05C55"/>
    <w:rsid w:val="00C17D3F"/>
    <w:rsid w:val="00C17D7D"/>
    <w:rsid w:val="00C207E6"/>
    <w:rsid w:val="00C22905"/>
    <w:rsid w:val="00C25303"/>
    <w:rsid w:val="00C321C1"/>
    <w:rsid w:val="00C34024"/>
    <w:rsid w:val="00C36022"/>
    <w:rsid w:val="00C40D4E"/>
    <w:rsid w:val="00C459D1"/>
    <w:rsid w:val="00C5271C"/>
    <w:rsid w:val="00C670A1"/>
    <w:rsid w:val="00C83D6C"/>
    <w:rsid w:val="00C86417"/>
    <w:rsid w:val="00CA429B"/>
    <w:rsid w:val="00CB2895"/>
    <w:rsid w:val="00CC30A9"/>
    <w:rsid w:val="00CC6E25"/>
    <w:rsid w:val="00CD535D"/>
    <w:rsid w:val="00CF02D4"/>
    <w:rsid w:val="00CF20C3"/>
    <w:rsid w:val="00D20C36"/>
    <w:rsid w:val="00D365EC"/>
    <w:rsid w:val="00D4170B"/>
    <w:rsid w:val="00D42DDB"/>
    <w:rsid w:val="00D44249"/>
    <w:rsid w:val="00D51986"/>
    <w:rsid w:val="00D6015F"/>
    <w:rsid w:val="00D60E1D"/>
    <w:rsid w:val="00D92728"/>
    <w:rsid w:val="00DA03DA"/>
    <w:rsid w:val="00DA6879"/>
    <w:rsid w:val="00DB575D"/>
    <w:rsid w:val="00DC15D1"/>
    <w:rsid w:val="00DC49A8"/>
    <w:rsid w:val="00DD2D63"/>
    <w:rsid w:val="00DD4A6D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5C30"/>
    <w:rsid w:val="00EA22CE"/>
    <w:rsid w:val="00EB1317"/>
    <w:rsid w:val="00EF1644"/>
    <w:rsid w:val="00EF4870"/>
    <w:rsid w:val="00F00090"/>
    <w:rsid w:val="00F355DB"/>
    <w:rsid w:val="00F360E0"/>
    <w:rsid w:val="00F40097"/>
    <w:rsid w:val="00F45FA8"/>
    <w:rsid w:val="00F76EB9"/>
    <w:rsid w:val="00F8086D"/>
    <w:rsid w:val="00F9141F"/>
    <w:rsid w:val="00F91AC0"/>
    <w:rsid w:val="00FA0C99"/>
    <w:rsid w:val="00FA3B17"/>
    <w:rsid w:val="00FB2912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136</cp:revision>
  <cp:lastPrinted>2017-03-14T11:44:00Z</cp:lastPrinted>
  <dcterms:created xsi:type="dcterms:W3CDTF">2016-03-04T10:15:00Z</dcterms:created>
  <dcterms:modified xsi:type="dcterms:W3CDTF">2017-03-14T11:44:00Z</dcterms:modified>
</cp:coreProperties>
</file>