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BB10A" w14:textId="77777777" w:rsidR="00772DFC" w:rsidRPr="001626BB" w:rsidRDefault="00447D03" w:rsidP="00DF47B7">
      <w:pPr>
        <w:shd w:val="clear" w:color="auto" w:fill="FFFFFF"/>
        <w:spacing w:line="360" w:lineRule="auto"/>
        <w:jc w:val="center"/>
        <w:textAlignment w:val="baseline"/>
        <w:outlineLvl w:val="2"/>
        <w:rPr>
          <w:rFonts w:eastAsia="Times New Roman" w:cs="Arial"/>
          <w:b/>
          <w:bCs/>
          <w:sz w:val="26"/>
          <w:szCs w:val="26"/>
        </w:rPr>
      </w:pPr>
      <w:r w:rsidRPr="00447D03">
        <w:rPr>
          <w:rFonts w:eastAsia="Times New Roman" w:cs="Arial"/>
          <w:b/>
          <w:bCs/>
          <w:sz w:val="26"/>
          <w:szCs w:val="26"/>
        </w:rPr>
        <w:t xml:space="preserve">Strategy for the Internationalization </w:t>
      </w:r>
      <w:r>
        <w:rPr>
          <w:rFonts w:eastAsia="Times New Roman" w:cs="Arial"/>
          <w:b/>
          <w:bCs/>
          <w:sz w:val="26"/>
          <w:szCs w:val="26"/>
        </w:rPr>
        <w:t>of the UMCS Faculty of Political Science in</w:t>
      </w:r>
      <w:r w:rsidR="00CD6563" w:rsidRPr="00447D03">
        <w:rPr>
          <w:rFonts w:eastAsia="Times New Roman" w:cs="Arial"/>
          <w:b/>
          <w:bCs/>
          <w:sz w:val="26"/>
          <w:szCs w:val="26"/>
        </w:rPr>
        <w:t xml:space="preserve"> 2016-2021</w:t>
      </w:r>
    </w:p>
    <w:p w14:paraId="71C39430" w14:textId="77777777" w:rsidR="001E08CA" w:rsidRPr="00447D03" w:rsidRDefault="001E08CA" w:rsidP="00772DFC">
      <w:pPr>
        <w:shd w:val="clear" w:color="auto" w:fill="FFFFFF"/>
        <w:spacing w:line="360" w:lineRule="auto"/>
        <w:jc w:val="center"/>
        <w:textAlignment w:val="baseline"/>
        <w:outlineLvl w:val="2"/>
        <w:rPr>
          <w:rFonts w:eastAsia="Times New Roman" w:cs="Arial"/>
          <w:bCs/>
          <w:sz w:val="26"/>
          <w:szCs w:val="26"/>
        </w:rPr>
      </w:pPr>
    </w:p>
    <w:p w14:paraId="7718E12E" w14:textId="77777777" w:rsidR="00EE5C6F" w:rsidRPr="00447D03" w:rsidRDefault="00EE5C6F" w:rsidP="00772DFC">
      <w:pPr>
        <w:shd w:val="clear" w:color="auto" w:fill="FFFFFF"/>
        <w:spacing w:line="360" w:lineRule="auto"/>
        <w:jc w:val="center"/>
        <w:textAlignment w:val="baseline"/>
        <w:outlineLvl w:val="2"/>
        <w:rPr>
          <w:rFonts w:eastAsia="Times New Roman" w:cs="Arial"/>
          <w:bCs/>
          <w:sz w:val="26"/>
          <w:szCs w:val="26"/>
        </w:rPr>
      </w:pPr>
    </w:p>
    <w:p w14:paraId="1083A9B6" w14:textId="77777777" w:rsidR="00C235F6" w:rsidRDefault="00E81D04" w:rsidP="00F32AE0">
      <w:pPr>
        <w:shd w:val="clear" w:color="auto" w:fill="FFFFFF"/>
        <w:spacing w:line="360" w:lineRule="auto"/>
        <w:jc w:val="both"/>
        <w:textAlignment w:val="baseline"/>
        <w:outlineLvl w:val="2"/>
        <w:rPr>
          <w:rFonts w:eastAsia="Times New Roman" w:cs="Arial"/>
          <w:bCs/>
          <w:sz w:val="26"/>
          <w:szCs w:val="26"/>
        </w:rPr>
      </w:pPr>
      <w:r w:rsidRPr="00447D03">
        <w:rPr>
          <w:rFonts w:eastAsia="Times New Roman" w:cs="Arial"/>
          <w:bCs/>
          <w:sz w:val="26"/>
          <w:szCs w:val="26"/>
        </w:rPr>
        <w:tab/>
      </w:r>
      <w:r w:rsidR="00CD0E7C">
        <w:rPr>
          <w:rFonts w:eastAsia="Times New Roman" w:cs="Arial"/>
          <w:bCs/>
          <w:sz w:val="26"/>
          <w:szCs w:val="26"/>
        </w:rPr>
        <w:t xml:space="preserve">Internationalization has become </w:t>
      </w:r>
      <w:r w:rsidR="00441106">
        <w:rPr>
          <w:rFonts w:eastAsia="Times New Roman" w:cs="Arial"/>
          <w:bCs/>
          <w:sz w:val="26"/>
          <w:szCs w:val="26"/>
        </w:rPr>
        <w:t>a</w:t>
      </w:r>
      <w:r w:rsidR="00CD0E7C">
        <w:rPr>
          <w:rFonts w:eastAsia="Times New Roman" w:cs="Arial"/>
          <w:bCs/>
          <w:sz w:val="26"/>
          <w:szCs w:val="26"/>
        </w:rPr>
        <w:t xml:space="preserve"> dominant </w:t>
      </w:r>
      <w:r w:rsidR="00715F5C">
        <w:rPr>
          <w:rFonts w:eastAsia="Times New Roman" w:cs="Arial"/>
          <w:bCs/>
          <w:sz w:val="26"/>
          <w:szCs w:val="26"/>
        </w:rPr>
        <w:t xml:space="preserve">worldwide </w:t>
      </w:r>
      <w:r w:rsidR="00CD0E7C">
        <w:rPr>
          <w:rFonts w:eastAsia="Times New Roman" w:cs="Arial"/>
          <w:bCs/>
          <w:sz w:val="26"/>
          <w:szCs w:val="26"/>
        </w:rPr>
        <w:t>tendency in the development of higher education</w:t>
      </w:r>
      <w:r w:rsidR="00441106">
        <w:rPr>
          <w:rFonts w:eastAsia="Times New Roman" w:cs="Arial"/>
          <w:bCs/>
          <w:sz w:val="26"/>
          <w:szCs w:val="26"/>
        </w:rPr>
        <w:t>, a</w:t>
      </w:r>
      <w:r w:rsidR="00715F5C">
        <w:rPr>
          <w:rFonts w:eastAsia="Times New Roman" w:cs="Arial"/>
          <w:bCs/>
          <w:sz w:val="26"/>
          <w:szCs w:val="26"/>
        </w:rPr>
        <w:t xml:space="preserve"> confirmation </w:t>
      </w:r>
      <w:r w:rsidR="00C235F6">
        <w:rPr>
          <w:rFonts w:eastAsia="Times New Roman" w:cs="Arial"/>
          <w:bCs/>
          <w:sz w:val="26"/>
          <w:szCs w:val="26"/>
        </w:rPr>
        <w:t xml:space="preserve">of the functioning of </w:t>
      </w:r>
      <w:r w:rsidR="00715F5C">
        <w:rPr>
          <w:rFonts w:eastAsia="Times New Roman" w:cs="Arial"/>
          <w:bCs/>
          <w:sz w:val="26"/>
          <w:szCs w:val="26"/>
        </w:rPr>
        <w:t>the civilization of knowledg</w:t>
      </w:r>
      <w:r w:rsidR="003712A0">
        <w:rPr>
          <w:rFonts w:eastAsia="Times New Roman" w:cs="Arial"/>
          <w:bCs/>
          <w:sz w:val="26"/>
          <w:szCs w:val="26"/>
        </w:rPr>
        <w:t>e and education.</w:t>
      </w:r>
      <w:r w:rsidR="004A0C9A">
        <w:rPr>
          <w:rFonts w:eastAsia="Times New Roman" w:cs="Arial"/>
          <w:bCs/>
          <w:sz w:val="26"/>
          <w:szCs w:val="26"/>
        </w:rPr>
        <w:t xml:space="preserve"> </w:t>
      </w:r>
      <w:r w:rsidR="003712A0">
        <w:rPr>
          <w:rFonts w:eastAsia="Times New Roman" w:cs="Arial"/>
          <w:bCs/>
          <w:sz w:val="26"/>
          <w:szCs w:val="26"/>
        </w:rPr>
        <w:t>The global education and research space is emerging, in which not only universities but also states compete</w:t>
      </w:r>
      <w:r w:rsidR="00441106">
        <w:rPr>
          <w:rFonts w:eastAsia="Times New Roman" w:cs="Arial"/>
          <w:bCs/>
          <w:sz w:val="26"/>
          <w:szCs w:val="26"/>
        </w:rPr>
        <w:t xml:space="preserve"> with one another</w:t>
      </w:r>
      <w:r w:rsidR="003712A0">
        <w:rPr>
          <w:rFonts w:eastAsia="Times New Roman" w:cs="Arial"/>
          <w:bCs/>
          <w:sz w:val="26"/>
          <w:szCs w:val="26"/>
        </w:rPr>
        <w:t xml:space="preserve"> while the quality of the teaching offer, the ability to attract foreign students</w:t>
      </w:r>
      <w:r w:rsidR="00EB50E8">
        <w:rPr>
          <w:rFonts w:eastAsia="Times New Roman" w:cs="Arial"/>
          <w:bCs/>
          <w:sz w:val="26"/>
          <w:szCs w:val="26"/>
        </w:rPr>
        <w:t xml:space="preserve"> a</w:t>
      </w:r>
      <w:r w:rsidR="003712A0">
        <w:rPr>
          <w:rFonts w:eastAsia="Times New Roman" w:cs="Arial"/>
          <w:bCs/>
          <w:sz w:val="26"/>
          <w:szCs w:val="26"/>
        </w:rPr>
        <w:t>nd high</w:t>
      </w:r>
      <w:r w:rsidR="00EB50E8">
        <w:rPr>
          <w:rFonts w:eastAsia="Times New Roman" w:cs="Arial"/>
          <w:bCs/>
          <w:sz w:val="26"/>
          <w:szCs w:val="26"/>
        </w:rPr>
        <w:t>ly qualified</w:t>
      </w:r>
      <w:r w:rsidR="004A0C9A" w:rsidRPr="004A0C9A">
        <w:rPr>
          <w:rFonts w:eastAsia="Times New Roman" w:cs="Arial"/>
          <w:bCs/>
          <w:sz w:val="26"/>
          <w:szCs w:val="26"/>
        </w:rPr>
        <w:t xml:space="preserve"> </w:t>
      </w:r>
      <w:r w:rsidR="004A0C9A">
        <w:rPr>
          <w:rFonts w:eastAsia="Times New Roman" w:cs="Arial"/>
          <w:bCs/>
          <w:sz w:val="26"/>
          <w:szCs w:val="26"/>
        </w:rPr>
        <w:t>scholarly personnel</w:t>
      </w:r>
      <w:r w:rsidR="00EB50E8">
        <w:rPr>
          <w:rFonts w:eastAsia="Times New Roman" w:cs="Arial"/>
          <w:bCs/>
          <w:sz w:val="26"/>
          <w:szCs w:val="26"/>
        </w:rPr>
        <w:t>, internationalization of the res</w:t>
      </w:r>
      <w:r w:rsidR="00441106">
        <w:rPr>
          <w:rFonts w:eastAsia="Times New Roman" w:cs="Arial"/>
          <w:bCs/>
          <w:sz w:val="26"/>
          <w:szCs w:val="26"/>
        </w:rPr>
        <w:t xml:space="preserve">ults of </w:t>
      </w:r>
      <w:r w:rsidR="004E44BC">
        <w:rPr>
          <w:rFonts w:eastAsia="Times New Roman" w:cs="Arial"/>
          <w:bCs/>
          <w:sz w:val="26"/>
          <w:szCs w:val="26"/>
        </w:rPr>
        <w:t>conducted research</w:t>
      </w:r>
      <w:r w:rsidR="00EB50E8">
        <w:rPr>
          <w:rFonts w:eastAsia="Times New Roman" w:cs="Arial"/>
          <w:bCs/>
          <w:sz w:val="26"/>
          <w:szCs w:val="26"/>
        </w:rPr>
        <w:t xml:space="preserve"> </w:t>
      </w:r>
      <w:r w:rsidR="006F2667">
        <w:rPr>
          <w:rFonts w:eastAsia="Times New Roman" w:cs="Arial"/>
          <w:bCs/>
          <w:sz w:val="26"/>
          <w:szCs w:val="26"/>
        </w:rPr>
        <w:t>and involvement in the</w:t>
      </w:r>
      <w:r w:rsidR="003712A0">
        <w:rPr>
          <w:rFonts w:eastAsia="Times New Roman" w:cs="Arial"/>
          <w:bCs/>
          <w:sz w:val="26"/>
          <w:szCs w:val="26"/>
        </w:rPr>
        <w:t xml:space="preserve"> </w:t>
      </w:r>
      <w:r w:rsidR="004A0C9A">
        <w:rPr>
          <w:rFonts w:eastAsia="Times New Roman" w:cs="Arial"/>
          <w:bCs/>
          <w:sz w:val="26"/>
          <w:szCs w:val="26"/>
        </w:rPr>
        <w:t xml:space="preserve">teaching process at foreign universities have become the symbols of </w:t>
      </w:r>
      <w:r w:rsidR="00C235F6">
        <w:rPr>
          <w:rFonts w:eastAsia="Times New Roman" w:cs="Arial"/>
          <w:bCs/>
          <w:sz w:val="26"/>
          <w:szCs w:val="26"/>
        </w:rPr>
        <w:t>civilization</w:t>
      </w:r>
      <w:r w:rsidR="00B37807">
        <w:rPr>
          <w:rFonts w:eastAsia="Times New Roman" w:cs="Arial"/>
          <w:bCs/>
          <w:sz w:val="26"/>
          <w:szCs w:val="26"/>
        </w:rPr>
        <w:t>al</w:t>
      </w:r>
      <w:r w:rsidR="00C235F6">
        <w:rPr>
          <w:rFonts w:eastAsia="Times New Roman" w:cs="Arial"/>
          <w:bCs/>
          <w:sz w:val="26"/>
          <w:szCs w:val="26"/>
        </w:rPr>
        <w:t xml:space="preserve"> attraction and modernity.</w:t>
      </w:r>
    </w:p>
    <w:p w14:paraId="2612524E" w14:textId="77777777" w:rsidR="00327A06" w:rsidRPr="00447D03" w:rsidRDefault="00327A06" w:rsidP="00F32AE0">
      <w:pPr>
        <w:shd w:val="clear" w:color="auto" w:fill="FFFFFF"/>
        <w:spacing w:line="360" w:lineRule="auto"/>
        <w:jc w:val="both"/>
        <w:textAlignment w:val="baseline"/>
        <w:outlineLvl w:val="2"/>
        <w:rPr>
          <w:rFonts w:eastAsia="Times New Roman" w:cs="Arial"/>
          <w:bCs/>
          <w:sz w:val="26"/>
          <w:szCs w:val="26"/>
        </w:rPr>
      </w:pPr>
      <w:r w:rsidRPr="00447D03">
        <w:rPr>
          <w:rFonts w:eastAsia="Times New Roman" w:cs="Arial"/>
          <w:bCs/>
          <w:sz w:val="26"/>
          <w:szCs w:val="26"/>
        </w:rPr>
        <w:tab/>
      </w:r>
      <w:r w:rsidR="00C235F6">
        <w:rPr>
          <w:rFonts w:eastAsia="Times New Roman" w:cs="Arial"/>
          <w:bCs/>
          <w:sz w:val="26"/>
          <w:szCs w:val="26"/>
        </w:rPr>
        <w:t>The Maria Curie-</w:t>
      </w:r>
      <w:proofErr w:type="spellStart"/>
      <w:r w:rsidR="00C235F6">
        <w:rPr>
          <w:rFonts w:eastAsia="Times New Roman" w:cs="Arial"/>
          <w:bCs/>
          <w:sz w:val="26"/>
          <w:szCs w:val="26"/>
        </w:rPr>
        <w:t>Skłodowska</w:t>
      </w:r>
      <w:proofErr w:type="spellEnd"/>
      <w:r w:rsidR="00C235F6">
        <w:rPr>
          <w:rFonts w:eastAsia="Times New Roman" w:cs="Arial"/>
          <w:bCs/>
          <w:sz w:val="26"/>
          <w:szCs w:val="26"/>
        </w:rPr>
        <w:t xml:space="preserve"> University (UMCS)</w:t>
      </w:r>
      <w:r w:rsidR="00CC1053">
        <w:rPr>
          <w:rFonts w:eastAsia="Times New Roman" w:cs="Arial"/>
          <w:bCs/>
          <w:sz w:val="26"/>
          <w:szCs w:val="26"/>
        </w:rPr>
        <w:t xml:space="preserve"> </w:t>
      </w:r>
      <w:r w:rsidR="00C235F6">
        <w:rPr>
          <w:rFonts w:eastAsia="Times New Roman" w:cs="Arial"/>
          <w:bCs/>
          <w:sz w:val="26"/>
          <w:szCs w:val="26"/>
        </w:rPr>
        <w:t xml:space="preserve">Faculty of Political Science </w:t>
      </w:r>
      <w:r w:rsidR="00CC1053">
        <w:rPr>
          <w:rFonts w:eastAsia="Times New Roman" w:cs="Arial"/>
          <w:bCs/>
          <w:sz w:val="26"/>
          <w:szCs w:val="26"/>
        </w:rPr>
        <w:t xml:space="preserve">cannot </w:t>
      </w:r>
      <w:r w:rsidR="00140FA8">
        <w:rPr>
          <w:rFonts w:eastAsia="Times New Roman" w:cs="Arial"/>
          <w:bCs/>
          <w:sz w:val="26"/>
          <w:szCs w:val="26"/>
        </w:rPr>
        <w:t>be absent from</w:t>
      </w:r>
      <w:r w:rsidR="00283248">
        <w:rPr>
          <w:rFonts w:eastAsia="Times New Roman" w:cs="Arial"/>
          <w:bCs/>
          <w:sz w:val="26"/>
          <w:szCs w:val="26"/>
        </w:rPr>
        <w:t xml:space="preserve"> these processes. Internationalization</w:t>
      </w:r>
      <w:r w:rsidR="0030674A">
        <w:rPr>
          <w:rFonts w:eastAsia="Times New Roman" w:cs="Arial"/>
          <w:bCs/>
          <w:sz w:val="26"/>
          <w:szCs w:val="26"/>
        </w:rPr>
        <w:t xml:space="preserve"> </w:t>
      </w:r>
      <w:r w:rsidR="00D96E53">
        <w:rPr>
          <w:rFonts w:eastAsia="Times New Roman" w:cs="Arial"/>
          <w:bCs/>
          <w:sz w:val="26"/>
          <w:szCs w:val="26"/>
        </w:rPr>
        <w:t xml:space="preserve">is </w:t>
      </w:r>
      <w:r w:rsidR="0030674A">
        <w:rPr>
          <w:rFonts w:eastAsia="Times New Roman" w:cs="Arial"/>
          <w:bCs/>
          <w:sz w:val="26"/>
          <w:szCs w:val="26"/>
        </w:rPr>
        <w:t>beco</w:t>
      </w:r>
      <w:r w:rsidR="00283248">
        <w:rPr>
          <w:rFonts w:eastAsia="Times New Roman" w:cs="Arial"/>
          <w:bCs/>
          <w:sz w:val="26"/>
          <w:szCs w:val="26"/>
        </w:rPr>
        <w:t xml:space="preserve">ming </w:t>
      </w:r>
      <w:r w:rsidR="006F2667">
        <w:rPr>
          <w:rFonts w:eastAsia="Times New Roman" w:cs="Arial"/>
          <w:bCs/>
          <w:sz w:val="26"/>
          <w:szCs w:val="26"/>
        </w:rPr>
        <w:t xml:space="preserve">both </w:t>
      </w:r>
      <w:r w:rsidR="00B37807">
        <w:rPr>
          <w:rFonts w:eastAsia="Times New Roman" w:cs="Arial"/>
          <w:bCs/>
          <w:sz w:val="26"/>
          <w:szCs w:val="26"/>
        </w:rPr>
        <w:t xml:space="preserve">a </w:t>
      </w:r>
      <w:r w:rsidR="00283248">
        <w:rPr>
          <w:rFonts w:eastAsia="Times New Roman" w:cs="Arial"/>
          <w:bCs/>
          <w:sz w:val="26"/>
          <w:szCs w:val="26"/>
        </w:rPr>
        <w:t>chall</w:t>
      </w:r>
      <w:r w:rsidR="0030674A">
        <w:rPr>
          <w:rFonts w:eastAsia="Times New Roman" w:cs="Arial"/>
          <w:bCs/>
          <w:sz w:val="26"/>
          <w:szCs w:val="26"/>
        </w:rPr>
        <w:t>e</w:t>
      </w:r>
      <w:r w:rsidR="00283248">
        <w:rPr>
          <w:rFonts w:eastAsia="Times New Roman" w:cs="Arial"/>
          <w:bCs/>
          <w:sz w:val="26"/>
          <w:szCs w:val="26"/>
        </w:rPr>
        <w:t>nge</w:t>
      </w:r>
      <w:r w:rsidR="00F3016F">
        <w:rPr>
          <w:rFonts w:eastAsia="Times New Roman" w:cs="Arial"/>
          <w:bCs/>
          <w:sz w:val="26"/>
          <w:szCs w:val="26"/>
        </w:rPr>
        <w:t xml:space="preserve"> </w:t>
      </w:r>
      <w:r w:rsidR="000C1B01">
        <w:rPr>
          <w:rFonts w:eastAsia="Times New Roman" w:cs="Arial"/>
          <w:bCs/>
          <w:sz w:val="26"/>
          <w:szCs w:val="26"/>
        </w:rPr>
        <w:t xml:space="preserve">and an opportunity. It is a challenge and an opportunity to broaden the scope of the teaching offer, </w:t>
      </w:r>
      <w:r w:rsidR="004E44BC">
        <w:rPr>
          <w:rFonts w:eastAsia="Times New Roman" w:cs="Arial"/>
          <w:bCs/>
          <w:sz w:val="26"/>
          <w:szCs w:val="26"/>
        </w:rPr>
        <w:t>to enhance the quality of</w:t>
      </w:r>
      <w:r w:rsidR="00BC0398">
        <w:rPr>
          <w:rFonts w:eastAsia="Times New Roman" w:cs="Arial"/>
          <w:bCs/>
          <w:sz w:val="26"/>
          <w:szCs w:val="26"/>
        </w:rPr>
        <w:t xml:space="preserve"> conducted research, </w:t>
      </w:r>
      <w:r w:rsidR="00516C0E">
        <w:rPr>
          <w:rFonts w:eastAsia="Times New Roman" w:cs="Arial"/>
          <w:bCs/>
          <w:sz w:val="26"/>
          <w:szCs w:val="26"/>
        </w:rPr>
        <w:t xml:space="preserve">to enhance the quality and innovation of the teaching process, </w:t>
      </w:r>
      <w:r w:rsidR="00BC0398">
        <w:rPr>
          <w:rFonts w:eastAsia="Times New Roman" w:cs="Arial"/>
          <w:bCs/>
          <w:sz w:val="26"/>
          <w:szCs w:val="26"/>
        </w:rPr>
        <w:t xml:space="preserve">to improve the quality of the Faculty’s infrastructure, </w:t>
      </w:r>
      <w:r w:rsidR="00516C0E">
        <w:rPr>
          <w:rFonts w:eastAsia="Times New Roman" w:cs="Arial"/>
          <w:bCs/>
          <w:sz w:val="26"/>
          <w:szCs w:val="26"/>
        </w:rPr>
        <w:t>library equipment,</w:t>
      </w:r>
      <w:r w:rsidR="00BC0398">
        <w:rPr>
          <w:rFonts w:eastAsia="Times New Roman" w:cs="Arial"/>
          <w:bCs/>
          <w:sz w:val="26"/>
          <w:szCs w:val="26"/>
        </w:rPr>
        <w:t xml:space="preserve"> </w:t>
      </w:r>
      <w:r w:rsidR="00516C0E">
        <w:rPr>
          <w:rFonts w:eastAsia="Times New Roman" w:cs="Arial"/>
          <w:bCs/>
          <w:sz w:val="26"/>
          <w:szCs w:val="26"/>
        </w:rPr>
        <w:t xml:space="preserve">and the administrative </w:t>
      </w:r>
      <w:r w:rsidR="00F656BB">
        <w:rPr>
          <w:rFonts w:eastAsia="Times New Roman" w:cs="Arial"/>
          <w:bCs/>
          <w:sz w:val="26"/>
          <w:szCs w:val="26"/>
        </w:rPr>
        <w:t xml:space="preserve">service to students and university teachers, it is also an opportunity </w:t>
      </w:r>
      <w:r w:rsidR="007601EF">
        <w:rPr>
          <w:rFonts w:eastAsia="Times New Roman" w:cs="Arial"/>
          <w:bCs/>
          <w:sz w:val="26"/>
          <w:szCs w:val="26"/>
        </w:rPr>
        <w:t xml:space="preserve">for the UMCS </w:t>
      </w:r>
      <w:proofErr w:type="gramStart"/>
      <w:r w:rsidR="007601EF">
        <w:rPr>
          <w:rFonts w:eastAsia="Times New Roman" w:cs="Arial"/>
          <w:bCs/>
          <w:sz w:val="26"/>
          <w:szCs w:val="26"/>
        </w:rPr>
        <w:t>Faculty of Po</w:t>
      </w:r>
      <w:r w:rsidR="00824AA1">
        <w:rPr>
          <w:rFonts w:eastAsia="Times New Roman" w:cs="Arial"/>
          <w:bCs/>
          <w:sz w:val="26"/>
          <w:szCs w:val="26"/>
        </w:rPr>
        <w:t>litical Science to be recognizable</w:t>
      </w:r>
      <w:r w:rsidR="007601EF">
        <w:rPr>
          <w:rFonts w:eastAsia="Times New Roman" w:cs="Arial"/>
          <w:bCs/>
          <w:sz w:val="26"/>
          <w:szCs w:val="26"/>
        </w:rPr>
        <w:t xml:space="preserve"> </w:t>
      </w:r>
      <w:r w:rsidR="00C2422E">
        <w:rPr>
          <w:rFonts w:eastAsia="Times New Roman" w:cs="Arial"/>
          <w:bCs/>
          <w:sz w:val="26"/>
          <w:szCs w:val="26"/>
        </w:rPr>
        <w:t>and to create its brand image in Poland and in the international environment</w:t>
      </w:r>
      <w:r w:rsidR="00265819" w:rsidRPr="00447D03">
        <w:rPr>
          <w:rFonts w:eastAsia="Times New Roman" w:cs="Arial"/>
          <w:bCs/>
          <w:sz w:val="26"/>
          <w:szCs w:val="26"/>
        </w:rPr>
        <w:t>.</w:t>
      </w:r>
      <w:proofErr w:type="gramEnd"/>
    </w:p>
    <w:p w14:paraId="27EC541A" w14:textId="77777777" w:rsidR="005D1AD9" w:rsidRPr="00447D03" w:rsidRDefault="00DD4D68" w:rsidP="00F32AE0">
      <w:pPr>
        <w:shd w:val="clear" w:color="auto" w:fill="FFFFFF"/>
        <w:spacing w:line="360" w:lineRule="auto"/>
        <w:jc w:val="both"/>
        <w:textAlignment w:val="baseline"/>
        <w:outlineLvl w:val="2"/>
        <w:rPr>
          <w:rFonts w:eastAsia="Times New Roman" w:cs="Arial"/>
          <w:bCs/>
          <w:sz w:val="26"/>
          <w:szCs w:val="26"/>
        </w:rPr>
      </w:pPr>
      <w:r w:rsidRPr="00447D03">
        <w:rPr>
          <w:rFonts w:eastAsia="Times New Roman" w:cs="Arial"/>
          <w:bCs/>
          <w:sz w:val="26"/>
          <w:szCs w:val="26"/>
        </w:rPr>
        <w:tab/>
      </w:r>
      <w:r w:rsidR="00C2422E">
        <w:rPr>
          <w:rFonts w:eastAsia="Times New Roman" w:cs="Arial"/>
          <w:bCs/>
          <w:sz w:val="26"/>
          <w:szCs w:val="26"/>
        </w:rPr>
        <w:t xml:space="preserve">There are external and internal factors conducive to the process of internationalization of the UMCS Faculty of Political Science </w:t>
      </w:r>
      <w:r w:rsidR="005C7AEB">
        <w:rPr>
          <w:rFonts w:eastAsia="Times New Roman" w:cs="Arial"/>
          <w:bCs/>
          <w:sz w:val="26"/>
          <w:szCs w:val="26"/>
        </w:rPr>
        <w:t xml:space="preserve">and utilization of the </w:t>
      </w:r>
      <w:r w:rsidR="00705236">
        <w:rPr>
          <w:rFonts w:eastAsia="Times New Roman" w:cs="Arial"/>
          <w:bCs/>
          <w:sz w:val="26"/>
          <w:szCs w:val="26"/>
        </w:rPr>
        <w:t>result</w:t>
      </w:r>
      <w:r w:rsidR="00CD0618">
        <w:rPr>
          <w:rFonts w:eastAsia="Times New Roman" w:cs="Arial"/>
          <w:bCs/>
          <w:sz w:val="26"/>
          <w:szCs w:val="26"/>
        </w:rPr>
        <w:t xml:space="preserve">ant </w:t>
      </w:r>
      <w:r w:rsidR="005C7AEB">
        <w:rPr>
          <w:rFonts w:eastAsia="Times New Roman" w:cs="Arial"/>
          <w:bCs/>
          <w:sz w:val="26"/>
          <w:szCs w:val="26"/>
        </w:rPr>
        <w:t>opportunity</w:t>
      </w:r>
      <w:r w:rsidR="00CD0618">
        <w:rPr>
          <w:rFonts w:eastAsia="Times New Roman" w:cs="Arial"/>
          <w:bCs/>
          <w:sz w:val="26"/>
          <w:szCs w:val="26"/>
        </w:rPr>
        <w:t>. The internal factors include</w:t>
      </w:r>
      <w:r w:rsidR="00AE5685" w:rsidRPr="00447D03">
        <w:rPr>
          <w:rFonts w:eastAsia="Times New Roman" w:cs="Arial"/>
          <w:bCs/>
          <w:sz w:val="26"/>
          <w:szCs w:val="26"/>
        </w:rPr>
        <w:t>: 1)</w:t>
      </w:r>
      <w:r w:rsidR="00265819" w:rsidRPr="00447D03">
        <w:rPr>
          <w:rFonts w:eastAsia="Times New Roman" w:cs="Arial"/>
          <w:bCs/>
          <w:sz w:val="26"/>
          <w:szCs w:val="26"/>
        </w:rPr>
        <w:t xml:space="preserve"> </w:t>
      </w:r>
      <w:r w:rsidR="008D3B7B">
        <w:rPr>
          <w:rFonts w:eastAsia="Times New Roman" w:cs="Arial"/>
          <w:bCs/>
          <w:sz w:val="26"/>
          <w:szCs w:val="26"/>
        </w:rPr>
        <w:t xml:space="preserve">the </w:t>
      </w:r>
      <w:r w:rsidR="00265819" w:rsidRPr="00447D03">
        <w:rPr>
          <w:rFonts w:eastAsia="Times New Roman" w:cs="Arial"/>
          <w:bCs/>
          <w:sz w:val="26"/>
          <w:szCs w:val="26"/>
        </w:rPr>
        <w:t>dynamic</w:t>
      </w:r>
      <w:r w:rsidR="00CD0618">
        <w:rPr>
          <w:rFonts w:eastAsia="Times New Roman" w:cs="Arial"/>
          <w:bCs/>
          <w:sz w:val="26"/>
          <w:szCs w:val="26"/>
        </w:rPr>
        <w:t xml:space="preserve"> development of the research personnel who know foreign languages and cond</w:t>
      </w:r>
      <w:r w:rsidR="004F75F7">
        <w:rPr>
          <w:rFonts w:eastAsia="Times New Roman" w:cs="Arial"/>
          <w:bCs/>
          <w:sz w:val="26"/>
          <w:szCs w:val="26"/>
        </w:rPr>
        <w:t>uct high-standard</w:t>
      </w:r>
      <w:r w:rsidR="00CD0618">
        <w:rPr>
          <w:rFonts w:eastAsia="Times New Roman" w:cs="Arial"/>
          <w:bCs/>
          <w:sz w:val="26"/>
          <w:szCs w:val="26"/>
        </w:rPr>
        <w:t xml:space="preserve"> research, </w:t>
      </w:r>
      <w:r w:rsidR="004F75F7">
        <w:rPr>
          <w:rFonts w:eastAsia="Times New Roman" w:cs="Arial"/>
          <w:bCs/>
          <w:sz w:val="26"/>
          <w:szCs w:val="26"/>
        </w:rPr>
        <w:t>and consequently, the high quality of the teaching offer;</w:t>
      </w:r>
      <w:r w:rsidR="00AE5685" w:rsidRPr="00447D03">
        <w:rPr>
          <w:rFonts w:eastAsia="Times New Roman" w:cs="Arial"/>
          <w:bCs/>
          <w:sz w:val="26"/>
          <w:szCs w:val="26"/>
        </w:rPr>
        <w:t xml:space="preserve"> 2) </w:t>
      </w:r>
      <w:r w:rsidR="004F75F7">
        <w:rPr>
          <w:rFonts w:eastAsia="Times New Roman" w:cs="Arial"/>
          <w:bCs/>
          <w:sz w:val="26"/>
          <w:szCs w:val="26"/>
        </w:rPr>
        <w:t>previous achievement</w:t>
      </w:r>
      <w:r w:rsidR="008D3B7B">
        <w:rPr>
          <w:rFonts w:eastAsia="Times New Roman" w:cs="Arial"/>
          <w:bCs/>
          <w:sz w:val="26"/>
          <w:szCs w:val="26"/>
        </w:rPr>
        <w:t>s</w:t>
      </w:r>
      <w:r w:rsidR="004F75F7">
        <w:rPr>
          <w:rFonts w:eastAsia="Times New Roman" w:cs="Arial"/>
          <w:bCs/>
          <w:sz w:val="26"/>
          <w:szCs w:val="26"/>
        </w:rPr>
        <w:t xml:space="preserve"> and experience in international teaching and research cooperation</w:t>
      </w:r>
      <w:proofErr w:type="gramStart"/>
      <w:r w:rsidR="00B53B2C">
        <w:rPr>
          <w:rFonts w:eastAsia="Times New Roman" w:cs="Arial"/>
          <w:bCs/>
          <w:sz w:val="26"/>
          <w:szCs w:val="26"/>
        </w:rPr>
        <w:t xml:space="preserve">; </w:t>
      </w:r>
      <w:r w:rsidR="004F75F7">
        <w:rPr>
          <w:rFonts w:eastAsia="Times New Roman" w:cs="Arial"/>
          <w:bCs/>
          <w:sz w:val="26"/>
          <w:szCs w:val="26"/>
        </w:rPr>
        <w:t xml:space="preserve">  </w:t>
      </w:r>
      <w:r w:rsidR="009614D9" w:rsidRPr="00447D03">
        <w:rPr>
          <w:rFonts w:eastAsia="Times New Roman" w:cs="Arial"/>
          <w:bCs/>
          <w:sz w:val="26"/>
          <w:szCs w:val="26"/>
        </w:rPr>
        <w:t>3</w:t>
      </w:r>
      <w:proofErr w:type="gramEnd"/>
      <w:r w:rsidR="009614D9" w:rsidRPr="00447D03">
        <w:rPr>
          <w:rFonts w:eastAsia="Times New Roman" w:cs="Arial"/>
          <w:bCs/>
          <w:sz w:val="26"/>
          <w:szCs w:val="26"/>
        </w:rPr>
        <w:t xml:space="preserve">) </w:t>
      </w:r>
      <w:r w:rsidR="003636AE">
        <w:rPr>
          <w:rFonts w:eastAsia="Times New Roman" w:cs="Arial"/>
          <w:bCs/>
          <w:sz w:val="26"/>
          <w:szCs w:val="26"/>
        </w:rPr>
        <w:t xml:space="preserve">broadening </w:t>
      </w:r>
      <w:r w:rsidR="00B53B2C">
        <w:rPr>
          <w:rFonts w:eastAsia="Times New Roman" w:cs="Arial"/>
          <w:bCs/>
          <w:sz w:val="26"/>
          <w:szCs w:val="26"/>
        </w:rPr>
        <w:t>the number of the Faculty’s foreign partners</w:t>
      </w:r>
      <w:r w:rsidR="00D41D5F" w:rsidRPr="00447D03">
        <w:rPr>
          <w:rFonts w:eastAsia="Times New Roman" w:cs="Arial"/>
          <w:bCs/>
          <w:sz w:val="26"/>
          <w:szCs w:val="26"/>
        </w:rPr>
        <w:t xml:space="preserve">, 4) </w:t>
      </w:r>
      <w:r w:rsidR="003636AE">
        <w:rPr>
          <w:rFonts w:eastAsia="Times New Roman" w:cs="Arial"/>
          <w:bCs/>
          <w:sz w:val="26"/>
          <w:szCs w:val="26"/>
        </w:rPr>
        <w:t>expanding</w:t>
      </w:r>
      <w:r w:rsidR="00B53B2C">
        <w:rPr>
          <w:rFonts w:eastAsia="Times New Roman" w:cs="Arial"/>
          <w:bCs/>
          <w:sz w:val="26"/>
          <w:szCs w:val="26"/>
        </w:rPr>
        <w:t xml:space="preserve"> the offer</w:t>
      </w:r>
      <w:r w:rsidR="003636AE">
        <w:rPr>
          <w:rFonts w:eastAsia="Times New Roman" w:cs="Arial"/>
          <w:bCs/>
          <w:sz w:val="26"/>
          <w:szCs w:val="26"/>
        </w:rPr>
        <w:t xml:space="preserve"> of teaching in foreign languages</w:t>
      </w:r>
      <w:r w:rsidR="00D41D5F" w:rsidRPr="00447D03">
        <w:rPr>
          <w:rFonts w:eastAsia="Times New Roman" w:cs="Arial"/>
          <w:bCs/>
          <w:sz w:val="26"/>
          <w:szCs w:val="26"/>
        </w:rPr>
        <w:t xml:space="preserve">. </w:t>
      </w:r>
      <w:r w:rsidR="00561298" w:rsidRPr="00447D03">
        <w:rPr>
          <w:rFonts w:eastAsia="Times New Roman" w:cs="Arial"/>
          <w:bCs/>
          <w:sz w:val="26"/>
          <w:szCs w:val="26"/>
        </w:rPr>
        <w:t xml:space="preserve"> </w:t>
      </w:r>
      <w:r w:rsidR="0093289F">
        <w:rPr>
          <w:rFonts w:eastAsia="Times New Roman" w:cs="Arial"/>
          <w:bCs/>
          <w:sz w:val="26"/>
          <w:szCs w:val="26"/>
        </w:rPr>
        <w:t xml:space="preserve">Measures to </w:t>
      </w:r>
      <w:r w:rsidR="0093289F">
        <w:rPr>
          <w:rFonts w:eastAsia="Times New Roman" w:cs="Arial"/>
          <w:bCs/>
          <w:sz w:val="26"/>
          <w:szCs w:val="26"/>
        </w:rPr>
        <w:lastRenderedPageBreak/>
        <w:t>internationalize the Faculty are consistent with the mission of Maria Curie-</w:t>
      </w:r>
      <w:proofErr w:type="spellStart"/>
      <w:r w:rsidR="0093289F">
        <w:rPr>
          <w:rFonts w:eastAsia="Times New Roman" w:cs="Arial"/>
          <w:bCs/>
          <w:sz w:val="26"/>
          <w:szCs w:val="26"/>
        </w:rPr>
        <w:t>Skłodowska</w:t>
      </w:r>
      <w:proofErr w:type="spellEnd"/>
      <w:r w:rsidR="0093289F">
        <w:rPr>
          <w:rFonts w:eastAsia="Times New Roman" w:cs="Arial"/>
          <w:bCs/>
          <w:sz w:val="26"/>
          <w:szCs w:val="26"/>
        </w:rPr>
        <w:t xml:space="preserve"> University and the mission </w:t>
      </w:r>
      <w:r w:rsidR="00EF3D9B">
        <w:rPr>
          <w:rFonts w:eastAsia="Times New Roman" w:cs="Arial"/>
          <w:bCs/>
          <w:sz w:val="26"/>
          <w:szCs w:val="26"/>
        </w:rPr>
        <w:t>of the UMCS Faculty of Political</w:t>
      </w:r>
      <w:r w:rsidR="0093289F">
        <w:rPr>
          <w:rFonts w:eastAsia="Times New Roman" w:cs="Arial"/>
          <w:bCs/>
          <w:sz w:val="26"/>
          <w:szCs w:val="26"/>
        </w:rPr>
        <w:t xml:space="preserve"> Science</w:t>
      </w:r>
      <w:r w:rsidR="00EF3D9B">
        <w:rPr>
          <w:rFonts w:eastAsia="Times New Roman" w:cs="Arial"/>
          <w:bCs/>
          <w:sz w:val="26"/>
          <w:szCs w:val="26"/>
        </w:rPr>
        <w:t>.</w:t>
      </w:r>
      <w:r w:rsidR="0093289F">
        <w:rPr>
          <w:rFonts w:eastAsia="Times New Roman" w:cs="Arial"/>
          <w:bCs/>
          <w:sz w:val="26"/>
          <w:szCs w:val="26"/>
        </w:rPr>
        <w:t xml:space="preserve"> </w:t>
      </w:r>
    </w:p>
    <w:p w14:paraId="30633426" w14:textId="77777777" w:rsidR="00DD4D68" w:rsidRPr="00447D03" w:rsidRDefault="00EF3D9B" w:rsidP="005D1AD9">
      <w:pPr>
        <w:shd w:val="clear" w:color="auto" w:fill="FFFFFF"/>
        <w:spacing w:line="360" w:lineRule="auto"/>
        <w:ind w:firstLine="360"/>
        <w:jc w:val="both"/>
        <w:textAlignment w:val="baseline"/>
        <w:outlineLvl w:val="2"/>
        <w:rPr>
          <w:rFonts w:eastAsia="Times New Roman" w:cs="Arial"/>
          <w:bCs/>
          <w:sz w:val="26"/>
          <w:szCs w:val="26"/>
        </w:rPr>
      </w:pPr>
      <w:r>
        <w:rPr>
          <w:rFonts w:eastAsia="Times New Roman" w:cs="Arial"/>
          <w:bCs/>
          <w:sz w:val="26"/>
          <w:szCs w:val="26"/>
        </w:rPr>
        <w:t>The external factors cover</w:t>
      </w:r>
      <w:r w:rsidR="00561298" w:rsidRPr="00447D03">
        <w:rPr>
          <w:rFonts w:eastAsia="Times New Roman" w:cs="Arial"/>
          <w:bCs/>
          <w:sz w:val="26"/>
          <w:szCs w:val="26"/>
        </w:rPr>
        <w:t xml:space="preserve">: 1) </w:t>
      </w:r>
      <w:r w:rsidR="00754A15">
        <w:rPr>
          <w:rFonts w:eastAsia="Times New Roman" w:cs="Arial"/>
          <w:bCs/>
          <w:sz w:val="26"/>
          <w:szCs w:val="26"/>
        </w:rPr>
        <w:t>Poland’s membership of the European Union and other regional organizat</w:t>
      </w:r>
      <w:r w:rsidR="008D3B7B">
        <w:rPr>
          <w:rFonts w:eastAsia="Times New Roman" w:cs="Arial"/>
          <w:bCs/>
          <w:sz w:val="26"/>
          <w:szCs w:val="26"/>
        </w:rPr>
        <w:t>ions,</w:t>
      </w:r>
      <w:r w:rsidR="00754A15">
        <w:rPr>
          <w:rFonts w:eastAsia="Times New Roman" w:cs="Arial"/>
          <w:bCs/>
          <w:sz w:val="26"/>
          <w:szCs w:val="26"/>
        </w:rPr>
        <w:t xml:space="preserve"> for example </w:t>
      </w:r>
      <w:r w:rsidR="00CC2351">
        <w:rPr>
          <w:rFonts w:eastAsia="Times New Roman" w:cs="Arial"/>
          <w:bCs/>
          <w:sz w:val="26"/>
          <w:szCs w:val="26"/>
        </w:rPr>
        <w:t xml:space="preserve">the </w:t>
      </w:r>
      <w:proofErr w:type="spellStart"/>
      <w:r w:rsidR="00CC2351">
        <w:rPr>
          <w:rFonts w:eastAsia="Times New Roman" w:cs="Arial"/>
          <w:bCs/>
          <w:sz w:val="26"/>
          <w:szCs w:val="26"/>
        </w:rPr>
        <w:t>Visegrad</w:t>
      </w:r>
      <w:proofErr w:type="spellEnd"/>
      <w:r w:rsidR="00CC2351">
        <w:rPr>
          <w:rFonts w:eastAsia="Times New Roman" w:cs="Arial"/>
          <w:bCs/>
          <w:sz w:val="26"/>
          <w:szCs w:val="26"/>
        </w:rPr>
        <w:t xml:space="preserve"> Group, which enables </w:t>
      </w:r>
      <w:r w:rsidR="002421A8">
        <w:rPr>
          <w:rFonts w:eastAsia="Times New Roman" w:cs="Arial"/>
          <w:bCs/>
          <w:sz w:val="26"/>
          <w:szCs w:val="26"/>
        </w:rPr>
        <w:t>gaining funds to support</w:t>
      </w:r>
      <w:r w:rsidR="00CC2351">
        <w:rPr>
          <w:rFonts w:eastAsia="Times New Roman" w:cs="Arial"/>
          <w:bCs/>
          <w:sz w:val="26"/>
          <w:szCs w:val="26"/>
        </w:rPr>
        <w:t xml:space="preserve"> </w:t>
      </w:r>
      <w:r w:rsidR="008D3B7B">
        <w:rPr>
          <w:rFonts w:eastAsia="Times New Roman" w:cs="Arial"/>
          <w:bCs/>
          <w:sz w:val="26"/>
          <w:szCs w:val="26"/>
        </w:rPr>
        <w:t xml:space="preserve">the </w:t>
      </w:r>
      <w:r w:rsidR="00CC2351">
        <w:rPr>
          <w:rFonts w:eastAsia="Times New Roman" w:cs="Arial"/>
          <w:bCs/>
          <w:sz w:val="26"/>
          <w:szCs w:val="26"/>
        </w:rPr>
        <w:t xml:space="preserve">internationalization of </w:t>
      </w:r>
      <w:r w:rsidR="002421A8">
        <w:rPr>
          <w:rFonts w:eastAsia="Times New Roman" w:cs="Arial"/>
          <w:bCs/>
          <w:sz w:val="26"/>
          <w:szCs w:val="26"/>
        </w:rPr>
        <w:t>research and education</w:t>
      </w:r>
      <w:proofErr w:type="gramStart"/>
      <w:r w:rsidR="002421A8">
        <w:rPr>
          <w:rFonts w:eastAsia="Times New Roman" w:cs="Arial"/>
          <w:bCs/>
          <w:sz w:val="26"/>
          <w:szCs w:val="26"/>
        </w:rPr>
        <w:t xml:space="preserve">; </w:t>
      </w:r>
      <w:r w:rsidR="00CC2351">
        <w:rPr>
          <w:rFonts w:eastAsia="Times New Roman" w:cs="Arial"/>
          <w:bCs/>
          <w:sz w:val="26"/>
          <w:szCs w:val="26"/>
        </w:rPr>
        <w:t xml:space="preserve"> </w:t>
      </w:r>
      <w:r w:rsidR="00561298" w:rsidRPr="00447D03">
        <w:rPr>
          <w:rFonts w:eastAsia="Times New Roman" w:cs="Arial"/>
          <w:bCs/>
          <w:sz w:val="26"/>
          <w:szCs w:val="26"/>
        </w:rPr>
        <w:t>2</w:t>
      </w:r>
      <w:proofErr w:type="gramEnd"/>
      <w:r w:rsidR="00561298" w:rsidRPr="00447D03">
        <w:rPr>
          <w:rFonts w:eastAsia="Times New Roman" w:cs="Arial"/>
          <w:bCs/>
          <w:sz w:val="26"/>
          <w:szCs w:val="26"/>
        </w:rPr>
        <w:t xml:space="preserve">) </w:t>
      </w:r>
      <w:r w:rsidR="002421A8">
        <w:rPr>
          <w:rFonts w:eastAsia="Times New Roman" w:cs="Arial"/>
          <w:bCs/>
          <w:sz w:val="26"/>
          <w:szCs w:val="26"/>
        </w:rPr>
        <w:t xml:space="preserve">geopolitical situation </w:t>
      </w:r>
      <w:r w:rsidR="00204E51">
        <w:rPr>
          <w:rFonts w:eastAsia="Times New Roman" w:cs="Arial"/>
          <w:bCs/>
          <w:sz w:val="26"/>
          <w:szCs w:val="26"/>
        </w:rPr>
        <w:t xml:space="preserve">enabling development </w:t>
      </w:r>
      <w:r w:rsidR="00051AAF">
        <w:rPr>
          <w:rFonts w:eastAsia="Times New Roman" w:cs="Arial"/>
          <w:bCs/>
          <w:sz w:val="26"/>
          <w:szCs w:val="26"/>
        </w:rPr>
        <w:t xml:space="preserve">of </w:t>
      </w:r>
      <w:r w:rsidR="00204E51">
        <w:rPr>
          <w:rFonts w:eastAsia="Times New Roman" w:cs="Arial"/>
          <w:bCs/>
          <w:sz w:val="26"/>
          <w:szCs w:val="26"/>
        </w:rPr>
        <w:t xml:space="preserve">scientific </w:t>
      </w:r>
      <w:r w:rsidR="00051AAF">
        <w:rPr>
          <w:rFonts w:eastAsia="Times New Roman" w:cs="Arial"/>
          <w:bCs/>
          <w:sz w:val="26"/>
          <w:szCs w:val="26"/>
        </w:rPr>
        <w:t xml:space="preserve">and teaching collaboration with partners </w:t>
      </w:r>
      <w:r w:rsidR="00D7534D" w:rsidRPr="00447D03">
        <w:rPr>
          <w:rFonts w:eastAsia="Times New Roman" w:cs="Arial"/>
          <w:bCs/>
          <w:sz w:val="26"/>
          <w:szCs w:val="26"/>
        </w:rPr>
        <w:t xml:space="preserve">– </w:t>
      </w:r>
      <w:r w:rsidR="00051AAF">
        <w:rPr>
          <w:rFonts w:eastAsia="Times New Roman" w:cs="Arial"/>
          <w:bCs/>
          <w:sz w:val="26"/>
          <w:szCs w:val="26"/>
        </w:rPr>
        <w:t>also belonging to the priority directions of our state – in the post-Soviet area and in the Far East</w:t>
      </w:r>
      <w:r w:rsidR="00D7534D" w:rsidRPr="00447D03">
        <w:rPr>
          <w:rFonts w:eastAsia="Times New Roman" w:cs="Arial"/>
          <w:bCs/>
          <w:sz w:val="26"/>
          <w:szCs w:val="26"/>
        </w:rPr>
        <w:t xml:space="preserve">; 3) </w:t>
      </w:r>
      <w:r w:rsidR="00D065D0">
        <w:rPr>
          <w:rFonts w:eastAsia="Times New Roman" w:cs="Arial"/>
          <w:bCs/>
          <w:sz w:val="26"/>
          <w:szCs w:val="26"/>
        </w:rPr>
        <w:t>involvement of the C</w:t>
      </w:r>
      <w:r w:rsidR="00993E2E">
        <w:rPr>
          <w:rFonts w:eastAsia="Times New Roman" w:cs="Arial"/>
          <w:bCs/>
          <w:sz w:val="26"/>
          <w:szCs w:val="26"/>
        </w:rPr>
        <w:t>ity of Lublin authorities in the internationalization of universities</w:t>
      </w:r>
      <w:r w:rsidR="00621A9E">
        <w:rPr>
          <w:rFonts w:eastAsia="Times New Roman" w:cs="Arial"/>
          <w:bCs/>
          <w:sz w:val="26"/>
          <w:szCs w:val="26"/>
        </w:rPr>
        <w:t xml:space="preserve"> with special emphasis on the “eastern competence” formula. </w:t>
      </w:r>
      <w:r w:rsidR="005C24BD">
        <w:rPr>
          <w:rFonts w:eastAsia="Times New Roman" w:cs="Arial"/>
          <w:bCs/>
          <w:sz w:val="26"/>
          <w:szCs w:val="26"/>
        </w:rPr>
        <w:t xml:space="preserve">A significant success, despite </w:t>
      </w:r>
      <w:r w:rsidR="00FE195A">
        <w:rPr>
          <w:rFonts w:eastAsia="Times New Roman" w:cs="Arial"/>
          <w:bCs/>
          <w:sz w:val="26"/>
          <w:szCs w:val="26"/>
        </w:rPr>
        <w:t xml:space="preserve">the </w:t>
      </w:r>
      <w:r w:rsidR="005C24BD">
        <w:rPr>
          <w:rFonts w:eastAsia="Times New Roman" w:cs="Arial"/>
          <w:bCs/>
          <w:sz w:val="26"/>
          <w:szCs w:val="26"/>
        </w:rPr>
        <w:t>continuing domina</w:t>
      </w:r>
      <w:r w:rsidR="00FE195A">
        <w:rPr>
          <w:rFonts w:eastAsia="Times New Roman" w:cs="Arial"/>
          <w:bCs/>
          <w:sz w:val="26"/>
          <w:szCs w:val="26"/>
        </w:rPr>
        <w:t>n</w:t>
      </w:r>
      <w:r w:rsidR="005C24BD">
        <w:rPr>
          <w:rFonts w:eastAsia="Times New Roman" w:cs="Arial"/>
          <w:bCs/>
          <w:sz w:val="26"/>
          <w:szCs w:val="26"/>
        </w:rPr>
        <w:t xml:space="preserve">ce of students from the post-Soviet area, is </w:t>
      </w:r>
      <w:r w:rsidR="00FE195A">
        <w:rPr>
          <w:rFonts w:eastAsia="Times New Roman" w:cs="Arial"/>
          <w:bCs/>
          <w:sz w:val="26"/>
          <w:szCs w:val="26"/>
        </w:rPr>
        <w:t xml:space="preserve">the </w:t>
      </w:r>
      <w:r w:rsidR="005C24BD">
        <w:rPr>
          <w:rFonts w:eastAsia="Times New Roman" w:cs="Arial"/>
          <w:bCs/>
          <w:sz w:val="26"/>
          <w:szCs w:val="26"/>
        </w:rPr>
        <w:t xml:space="preserve">constant diversification and expansion of the geographical </w:t>
      </w:r>
      <w:r w:rsidR="00B31C8C">
        <w:rPr>
          <w:rFonts w:eastAsia="Times New Roman" w:cs="Arial"/>
          <w:bCs/>
          <w:sz w:val="26"/>
          <w:szCs w:val="26"/>
        </w:rPr>
        <w:t>origin of foreign students</w:t>
      </w:r>
      <w:r w:rsidR="00CF2A5C" w:rsidRPr="00447D03">
        <w:rPr>
          <w:rFonts w:eastAsia="Times New Roman" w:cs="Arial"/>
          <w:bCs/>
          <w:sz w:val="26"/>
          <w:szCs w:val="26"/>
        </w:rPr>
        <w:t xml:space="preserve">; 4) </w:t>
      </w:r>
      <w:r w:rsidR="00FE195A">
        <w:rPr>
          <w:rFonts w:eastAsia="Times New Roman" w:cs="Arial"/>
          <w:bCs/>
          <w:sz w:val="26"/>
          <w:szCs w:val="26"/>
        </w:rPr>
        <w:t xml:space="preserve">the </w:t>
      </w:r>
      <w:r w:rsidR="0019101A">
        <w:rPr>
          <w:rFonts w:eastAsia="Times New Roman" w:cs="Arial"/>
          <w:bCs/>
          <w:sz w:val="26"/>
          <w:szCs w:val="26"/>
        </w:rPr>
        <w:t>rel</w:t>
      </w:r>
      <w:r w:rsidR="00FE195A">
        <w:rPr>
          <w:rFonts w:eastAsia="Times New Roman" w:cs="Arial"/>
          <w:bCs/>
          <w:sz w:val="26"/>
          <w:szCs w:val="26"/>
        </w:rPr>
        <w:t>atively low cost of studying in Poland</w:t>
      </w:r>
      <w:r w:rsidR="0019101A">
        <w:rPr>
          <w:rFonts w:eastAsia="Times New Roman" w:cs="Arial"/>
          <w:bCs/>
          <w:sz w:val="26"/>
          <w:szCs w:val="26"/>
        </w:rPr>
        <w:t xml:space="preserve"> as compared with Western countries and </w:t>
      </w:r>
      <w:r w:rsidR="00D065D0">
        <w:rPr>
          <w:rFonts w:eastAsia="Times New Roman" w:cs="Arial"/>
          <w:bCs/>
          <w:sz w:val="26"/>
          <w:szCs w:val="26"/>
        </w:rPr>
        <w:t xml:space="preserve">the </w:t>
      </w:r>
      <w:r w:rsidR="0019101A">
        <w:rPr>
          <w:rFonts w:eastAsia="Times New Roman" w:cs="Arial"/>
          <w:bCs/>
          <w:sz w:val="26"/>
          <w:szCs w:val="26"/>
        </w:rPr>
        <w:t>relatively low cost of living in Lublin in comparison with other Polish cities</w:t>
      </w:r>
      <w:r w:rsidR="005D1AD9" w:rsidRPr="00447D03">
        <w:rPr>
          <w:rFonts w:eastAsia="Times New Roman" w:cs="Arial"/>
          <w:bCs/>
          <w:sz w:val="26"/>
          <w:szCs w:val="26"/>
        </w:rPr>
        <w:t xml:space="preserve">; 5) </w:t>
      </w:r>
      <w:r w:rsidR="00D065D0">
        <w:rPr>
          <w:rFonts w:eastAsia="Times New Roman" w:cs="Arial"/>
          <w:bCs/>
          <w:sz w:val="26"/>
          <w:szCs w:val="26"/>
        </w:rPr>
        <w:t xml:space="preserve">the </w:t>
      </w:r>
      <w:r w:rsidR="00BB59F3">
        <w:rPr>
          <w:rFonts w:eastAsia="Times New Roman" w:cs="Arial"/>
          <w:bCs/>
          <w:sz w:val="26"/>
          <w:szCs w:val="26"/>
        </w:rPr>
        <w:t xml:space="preserve">consistency of </w:t>
      </w:r>
      <w:r w:rsidR="00744228">
        <w:rPr>
          <w:rFonts w:eastAsia="Times New Roman" w:cs="Arial"/>
          <w:bCs/>
          <w:sz w:val="26"/>
          <w:szCs w:val="26"/>
        </w:rPr>
        <w:t xml:space="preserve">internationalization </w:t>
      </w:r>
      <w:r w:rsidR="00BB59F3">
        <w:rPr>
          <w:rFonts w:eastAsia="Times New Roman" w:cs="Arial"/>
          <w:bCs/>
          <w:sz w:val="26"/>
          <w:szCs w:val="26"/>
        </w:rPr>
        <w:t xml:space="preserve">activities </w:t>
      </w:r>
      <w:r w:rsidR="00D065D0">
        <w:rPr>
          <w:rFonts w:eastAsia="Times New Roman" w:cs="Arial"/>
          <w:bCs/>
          <w:sz w:val="26"/>
          <w:szCs w:val="26"/>
        </w:rPr>
        <w:t xml:space="preserve">of the UMCS </w:t>
      </w:r>
      <w:r w:rsidR="00CD48E5">
        <w:rPr>
          <w:rFonts w:eastAsia="Times New Roman" w:cs="Arial"/>
          <w:bCs/>
          <w:sz w:val="26"/>
          <w:szCs w:val="26"/>
        </w:rPr>
        <w:t>Political Science Faculty</w:t>
      </w:r>
      <w:r w:rsidR="00BB59F3">
        <w:rPr>
          <w:rFonts w:eastAsia="Times New Roman" w:cs="Arial"/>
          <w:bCs/>
          <w:sz w:val="26"/>
          <w:szCs w:val="26"/>
        </w:rPr>
        <w:t xml:space="preserve"> </w:t>
      </w:r>
      <w:r w:rsidR="00CD48E5">
        <w:rPr>
          <w:rFonts w:eastAsia="Times New Roman" w:cs="Arial"/>
          <w:bCs/>
          <w:sz w:val="26"/>
          <w:szCs w:val="26"/>
        </w:rPr>
        <w:t>with the Ministry of</w:t>
      </w:r>
      <w:r w:rsidR="00744228">
        <w:rPr>
          <w:rFonts w:eastAsia="Times New Roman" w:cs="Arial"/>
          <w:bCs/>
          <w:sz w:val="26"/>
          <w:szCs w:val="26"/>
        </w:rPr>
        <w:t xml:space="preserve"> Science and Higher Education document “</w:t>
      </w:r>
      <w:r w:rsidR="002E2C7B" w:rsidRPr="00447D03">
        <w:rPr>
          <w:rFonts w:eastAsia="Times New Roman" w:cs="Arial"/>
          <w:bCs/>
          <w:sz w:val="26"/>
          <w:szCs w:val="26"/>
        </w:rPr>
        <w:t>Program</w:t>
      </w:r>
      <w:r w:rsidR="005D1AD9" w:rsidRPr="00447D03">
        <w:rPr>
          <w:rFonts w:eastAsia="Times New Roman" w:cs="Arial"/>
          <w:bCs/>
          <w:sz w:val="26"/>
          <w:szCs w:val="26"/>
        </w:rPr>
        <w:t xml:space="preserve"> </w:t>
      </w:r>
      <w:r w:rsidR="00744228">
        <w:rPr>
          <w:rFonts w:eastAsia="Times New Roman" w:cs="Arial"/>
          <w:bCs/>
          <w:sz w:val="26"/>
          <w:szCs w:val="26"/>
        </w:rPr>
        <w:t>for the Internationalization of Higher Education</w:t>
      </w:r>
      <w:r w:rsidR="002E2C7B" w:rsidRPr="00447D03">
        <w:rPr>
          <w:rFonts w:eastAsia="Times New Roman" w:cs="Arial"/>
          <w:bCs/>
          <w:sz w:val="26"/>
          <w:szCs w:val="26"/>
        </w:rPr>
        <w:t>”</w:t>
      </w:r>
      <w:r w:rsidR="00744228">
        <w:rPr>
          <w:rFonts w:eastAsia="Times New Roman" w:cs="Arial"/>
          <w:bCs/>
          <w:sz w:val="26"/>
          <w:szCs w:val="26"/>
        </w:rPr>
        <w:t xml:space="preserve">  of 2015</w:t>
      </w:r>
      <w:r w:rsidR="005D1AD9" w:rsidRPr="00447D03">
        <w:rPr>
          <w:rFonts w:eastAsia="Times New Roman" w:cs="Arial"/>
          <w:bCs/>
          <w:sz w:val="26"/>
          <w:szCs w:val="26"/>
        </w:rPr>
        <w:t>.</w:t>
      </w:r>
    </w:p>
    <w:p w14:paraId="68D47350" w14:textId="77777777" w:rsidR="00772DFC" w:rsidRPr="00447D03" w:rsidRDefault="00EE46E5" w:rsidP="008A5481">
      <w:pPr>
        <w:shd w:val="clear" w:color="auto" w:fill="FFFFFF"/>
        <w:spacing w:line="360" w:lineRule="auto"/>
        <w:jc w:val="both"/>
        <w:textAlignment w:val="baseline"/>
        <w:outlineLvl w:val="2"/>
        <w:rPr>
          <w:rFonts w:eastAsia="Times New Roman" w:cs="Arial"/>
          <w:bCs/>
          <w:sz w:val="26"/>
          <w:szCs w:val="26"/>
        </w:rPr>
      </w:pPr>
      <w:r w:rsidRPr="00447D03">
        <w:rPr>
          <w:rFonts w:eastAsia="Times New Roman" w:cs="Arial"/>
          <w:bCs/>
          <w:sz w:val="26"/>
          <w:szCs w:val="26"/>
        </w:rPr>
        <w:tab/>
      </w:r>
    </w:p>
    <w:p w14:paraId="3958B847" w14:textId="77777777" w:rsidR="00772DFC" w:rsidRPr="00447D03" w:rsidRDefault="002F6D77" w:rsidP="004A4070">
      <w:pPr>
        <w:numPr>
          <w:ilvl w:val="0"/>
          <w:numId w:val="32"/>
        </w:numPr>
        <w:shd w:val="clear" w:color="auto" w:fill="FFFFFF"/>
        <w:spacing w:line="360" w:lineRule="auto"/>
        <w:jc w:val="center"/>
        <w:textAlignment w:val="baseline"/>
        <w:outlineLvl w:val="2"/>
        <w:rPr>
          <w:rFonts w:eastAsia="Times New Roman" w:cs="Arial"/>
          <w:b/>
          <w:bCs/>
          <w:sz w:val="28"/>
          <w:szCs w:val="28"/>
        </w:rPr>
      </w:pPr>
      <w:r>
        <w:rPr>
          <w:rFonts w:eastAsia="Times New Roman" w:cs="Arial"/>
          <w:b/>
          <w:bCs/>
          <w:sz w:val="28"/>
          <w:szCs w:val="28"/>
        </w:rPr>
        <w:t>Strategic</w:t>
      </w:r>
      <w:r w:rsidR="00772DFC" w:rsidRPr="00447D03">
        <w:rPr>
          <w:rFonts w:eastAsia="Times New Roman" w:cs="Arial"/>
          <w:b/>
          <w:bCs/>
          <w:sz w:val="28"/>
          <w:szCs w:val="28"/>
        </w:rPr>
        <w:t xml:space="preserve"> </w:t>
      </w:r>
      <w:r>
        <w:rPr>
          <w:rFonts w:eastAsia="Times New Roman" w:cs="Arial"/>
          <w:b/>
          <w:bCs/>
          <w:sz w:val="28"/>
          <w:szCs w:val="28"/>
        </w:rPr>
        <w:t xml:space="preserve">Goals of the UMCS Faculty </w:t>
      </w:r>
      <w:proofErr w:type="gramStart"/>
      <w:r>
        <w:rPr>
          <w:rFonts w:eastAsia="Times New Roman" w:cs="Arial"/>
          <w:b/>
          <w:bCs/>
          <w:sz w:val="28"/>
          <w:szCs w:val="28"/>
        </w:rPr>
        <w:t xml:space="preserve">of </w:t>
      </w:r>
      <w:r w:rsidR="00772DFC" w:rsidRPr="00447D03">
        <w:rPr>
          <w:rFonts w:eastAsia="Times New Roman" w:cs="Arial"/>
          <w:b/>
          <w:bCs/>
          <w:sz w:val="28"/>
          <w:szCs w:val="28"/>
        </w:rPr>
        <w:t xml:space="preserve"> </w:t>
      </w:r>
      <w:r>
        <w:rPr>
          <w:rFonts w:eastAsia="Times New Roman" w:cs="Arial"/>
          <w:b/>
          <w:bCs/>
          <w:sz w:val="28"/>
          <w:szCs w:val="28"/>
        </w:rPr>
        <w:t>Political</w:t>
      </w:r>
      <w:proofErr w:type="gramEnd"/>
      <w:r>
        <w:rPr>
          <w:rFonts w:eastAsia="Times New Roman" w:cs="Arial"/>
          <w:b/>
          <w:bCs/>
          <w:sz w:val="28"/>
          <w:szCs w:val="28"/>
        </w:rPr>
        <w:t xml:space="preserve"> Science</w:t>
      </w:r>
    </w:p>
    <w:p w14:paraId="1BA24B12" w14:textId="77777777" w:rsidR="004A4070" w:rsidRPr="00447D03" w:rsidRDefault="004A4070" w:rsidP="004A4070">
      <w:pPr>
        <w:shd w:val="clear" w:color="auto" w:fill="FFFFFF"/>
        <w:spacing w:line="360" w:lineRule="auto"/>
        <w:ind w:left="360"/>
        <w:jc w:val="center"/>
        <w:textAlignment w:val="baseline"/>
        <w:outlineLvl w:val="2"/>
        <w:rPr>
          <w:rFonts w:eastAsia="Times New Roman" w:cs="Arial"/>
          <w:b/>
          <w:bCs/>
          <w:sz w:val="32"/>
          <w:szCs w:val="32"/>
        </w:rPr>
      </w:pPr>
    </w:p>
    <w:p w14:paraId="3C26ABC2" w14:textId="77777777" w:rsidR="008D5362" w:rsidRPr="00447D03" w:rsidRDefault="00EE46E5" w:rsidP="008A5481">
      <w:pPr>
        <w:shd w:val="clear" w:color="auto" w:fill="FFFFFF"/>
        <w:spacing w:line="360" w:lineRule="auto"/>
        <w:jc w:val="both"/>
        <w:textAlignment w:val="baseline"/>
        <w:outlineLvl w:val="2"/>
        <w:rPr>
          <w:rFonts w:eastAsia="Times New Roman" w:cs="Arial"/>
          <w:bCs/>
          <w:sz w:val="26"/>
          <w:szCs w:val="26"/>
        </w:rPr>
      </w:pPr>
      <w:r w:rsidRPr="00447D03">
        <w:rPr>
          <w:rFonts w:eastAsia="Times New Roman" w:cs="Arial"/>
          <w:b/>
          <w:bCs/>
          <w:sz w:val="26"/>
          <w:szCs w:val="26"/>
        </w:rPr>
        <w:tab/>
      </w:r>
      <w:r w:rsidR="00613F39">
        <w:rPr>
          <w:rFonts w:eastAsia="Times New Roman" w:cs="Arial"/>
          <w:bCs/>
          <w:sz w:val="26"/>
          <w:szCs w:val="26"/>
        </w:rPr>
        <w:t>The strategic goals</w:t>
      </w:r>
      <w:r w:rsidR="0053316D">
        <w:rPr>
          <w:rFonts w:eastAsia="Times New Roman" w:cs="Arial"/>
          <w:bCs/>
          <w:sz w:val="26"/>
          <w:szCs w:val="26"/>
        </w:rPr>
        <w:t xml:space="preserve"> of</w:t>
      </w:r>
      <w:r w:rsidRPr="00447D03">
        <w:rPr>
          <w:rFonts w:eastAsia="Times New Roman" w:cs="Arial"/>
          <w:bCs/>
          <w:sz w:val="26"/>
          <w:szCs w:val="26"/>
        </w:rPr>
        <w:t xml:space="preserve"> </w:t>
      </w:r>
      <w:r w:rsidR="0053316D">
        <w:rPr>
          <w:rFonts w:eastAsia="Times New Roman" w:cs="Arial"/>
          <w:bCs/>
          <w:sz w:val="26"/>
          <w:szCs w:val="26"/>
        </w:rPr>
        <w:t>the UMCS Faculty of Political Science</w:t>
      </w:r>
      <w:r w:rsidRPr="00447D03">
        <w:rPr>
          <w:rFonts w:eastAsia="Times New Roman" w:cs="Arial"/>
          <w:bCs/>
          <w:sz w:val="26"/>
          <w:szCs w:val="26"/>
        </w:rPr>
        <w:t xml:space="preserve"> </w:t>
      </w:r>
      <w:r w:rsidR="00613F39">
        <w:rPr>
          <w:rFonts w:eastAsia="Times New Roman" w:cs="Arial"/>
          <w:bCs/>
          <w:sz w:val="26"/>
          <w:szCs w:val="26"/>
        </w:rPr>
        <w:t xml:space="preserve">concerning internationalization </w:t>
      </w:r>
      <w:r w:rsidR="000B4B1C">
        <w:rPr>
          <w:rFonts w:eastAsia="Times New Roman" w:cs="Arial"/>
          <w:bCs/>
          <w:sz w:val="26"/>
          <w:szCs w:val="26"/>
        </w:rPr>
        <w:t>are as follows</w:t>
      </w:r>
      <w:r w:rsidRPr="00447D03">
        <w:rPr>
          <w:rFonts w:eastAsia="Times New Roman" w:cs="Arial"/>
          <w:bCs/>
          <w:sz w:val="26"/>
          <w:szCs w:val="26"/>
        </w:rPr>
        <w:t>:</w:t>
      </w:r>
    </w:p>
    <w:p w14:paraId="3298107D" w14:textId="77777777" w:rsidR="00772DFC" w:rsidRPr="00447D03" w:rsidRDefault="000B4B1C" w:rsidP="008A5481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jc w:val="both"/>
        <w:textAlignment w:val="baseline"/>
        <w:outlineLvl w:val="2"/>
        <w:rPr>
          <w:rFonts w:eastAsia="Times New Roman" w:cs="Arial"/>
          <w:bCs/>
          <w:sz w:val="26"/>
          <w:szCs w:val="26"/>
        </w:rPr>
      </w:pPr>
      <w:proofErr w:type="gramStart"/>
      <w:r>
        <w:rPr>
          <w:rFonts w:eastAsia="Times New Roman" w:cs="MS Reference Sans Serif"/>
          <w:b/>
          <w:bCs/>
          <w:sz w:val="26"/>
          <w:szCs w:val="26"/>
        </w:rPr>
        <w:t>develop</w:t>
      </w:r>
      <w:r w:rsidR="00BE6E49">
        <w:rPr>
          <w:rFonts w:eastAsia="Times New Roman" w:cs="MS Reference Sans Serif"/>
          <w:b/>
          <w:bCs/>
          <w:sz w:val="26"/>
          <w:szCs w:val="26"/>
        </w:rPr>
        <w:t>ment</w:t>
      </w:r>
      <w:proofErr w:type="gramEnd"/>
      <w:r>
        <w:rPr>
          <w:rFonts w:eastAsia="Times New Roman" w:cs="MS Reference Sans Serif"/>
          <w:b/>
          <w:bCs/>
          <w:sz w:val="26"/>
          <w:szCs w:val="26"/>
        </w:rPr>
        <w:t xml:space="preserve"> </w:t>
      </w:r>
      <w:r w:rsidR="00320439">
        <w:rPr>
          <w:rFonts w:eastAsia="Times New Roman" w:cs="MS Reference Sans Serif"/>
          <w:b/>
          <w:bCs/>
          <w:sz w:val="26"/>
          <w:szCs w:val="26"/>
        </w:rPr>
        <w:t>the F</w:t>
      </w:r>
      <w:r>
        <w:rPr>
          <w:rFonts w:eastAsia="Times New Roman" w:cs="MS Reference Sans Serif"/>
          <w:b/>
          <w:bCs/>
          <w:sz w:val="26"/>
          <w:szCs w:val="26"/>
        </w:rPr>
        <w:t>aculty’s research potential</w:t>
      </w:r>
      <w:r w:rsidR="00320439">
        <w:rPr>
          <w:rFonts w:eastAsia="Times New Roman" w:cs="MS Reference Sans Serif"/>
          <w:bCs/>
          <w:sz w:val="26"/>
          <w:szCs w:val="26"/>
        </w:rPr>
        <w:t xml:space="preserve"> by strengthening international scientific cooperation</w:t>
      </w:r>
      <w:r w:rsidR="00EE46E5" w:rsidRPr="00447D03">
        <w:rPr>
          <w:rFonts w:eastAsia="Times New Roman" w:cs="MS Reference Sans Serif"/>
          <w:bCs/>
          <w:sz w:val="26"/>
          <w:szCs w:val="26"/>
        </w:rPr>
        <w:t>;</w:t>
      </w:r>
      <w:r w:rsidR="00772DFC" w:rsidRPr="00447D03">
        <w:rPr>
          <w:rFonts w:eastAsia="Times New Roman" w:cs="MS Reference Sans Serif"/>
          <w:bCs/>
          <w:sz w:val="26"/>
          <w:szCs w:val="26"/>
        </w:rPr>
        <w:t xml:space="preserve">   </w:t>
      </w:r>
    </w:p>
    <w:p w14:paraId="0EBD4B2D" w14:textId="77777777" w:rsidR="00772DFC" w:rsidRPr="00447D03" w:rsidRDefault="00BE6E49" w:rsidP="008A5481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jc w:val="both"/>
        <w:textAlignment w:val="baseline"/>
        <w:outlineLvl w:val="2"/>
        <w:rPr>
          <w:rFonts w:eastAsia="Times New Roman" w:cs="Arial"/>
          <w:bCs/>
          <w:sz w:val="26"/>
          <w:szCs w:val="26"/>
        </w:rPr>
      </w:pPr>
      <w:proofErr w:type="gramStart"/>
      <w:r>
        <w:rPr>
          <w:rFonts w:eastAsia="Times New Roman" w:cs="MS Reference Sans Serif"/>
          <w:b/>
          <w:bCs/>
          <w:sz w:val="26"/>
          <w:szCs w:val="26"/>
        </w:rPr>
        <w:t>internationalization</w:t>
      </w:r>
      <w:proofErr w:type="gramEnd"/>
      <w:r>
        <w:rPr>
          <w:rFonts w:eastAsia="Times New Roman" w:cs="MS Reference Sans Serif"/>
          <w:b/>
          <w:bCs/>
          <w:sz w:val="26"/>
          <w:szCs w:val="26"/>
        </w:rPr>
        <w:t xml:space="preserve"> of</w:t>
      </w:r>
      <w:r w:rsidR="00320439">
        <w:rPr>
          <w:rFonts w:eastAsia="Times New Roman" w:cs="MS Reference Sans Serif"/>
          <w:b/>
          <w:bCs/>
          <w:sz w:val="26"/>
          <w:szCs w:val="26"/>
        </w:rPr>
        <w:t xml:space="preserve"> the teaching process</w:t>
      </w:r>
      <w:r w:rsidR="00320439">
        <w:rPr>
          <w:rFonts w:eastAsia="Times New Roman" w:cs="MS Reference Sans Serif"/>
          <w:bCs/>
          <w:sz w:val="26"/>
          <w:szCs w:val="26"/>
        </w:rPr>
        <w:t xml:space="preserve"> and the Faculty’s teaching offer</w:t>
      </w:r>
      <w:r w:rsidR="00EE46E5" w:rsidRPr="00447D03">
        <w:rPr>
          <w:rFonts w:eastAsia="Times New Roman" w:cs="MS Reference Sans Serif"/>
          <w:bCs/>
          <w:sz w:val="26"/>
          <w:szCs w:val="26"/>
        </w:rPr>
        <w:t>;</w:t>
      </w:r>
    </w:p>
    <w:p w14:paraId="0EF9C6EE" w14:textId="77777777" w:rsidR="00772DFC" w:rsidRPr="00447D03" w:rsidRDefault="00320439" w:rsidP="008A5481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jc w:val="both"/>
        <w:textAlignment w:val="baseline"/>
        <w:outlineLvl w:val="2"/>
        <w:rPr>
          <w:rFonts w:eastAsia="Times New Roman" w:cs="Arial"/>
          <w:bCs/>
          <w:sz w:val="26"/>
          <w:szCs w:val="26"/>
        </w:rPr>
      </w:pPr>
      <w:proofErr w:type="gramStart"/>
      <w:r>
        <w:rPr>
          <w:rFonts w:eastAsia="Times New Roman" w:cs="MS Reference Sans Serif"/>
          <w:b/>
          <w:bCs/>
          <w:sz w:val="26"/>
          <w:szCs w:val="26"/>
        </w:rPr>
        <w:t>develop</w:t>
      </w:r>
      <w:r w:rsidR="00BE6E49">
        <w:rPr>
          <w:rFonts w:eastAsia="Times New Roman" w:cs="MS Reference Sans Serif"/>
          <w:b/>
          <w:bCs/>
          <w:sz w:val="26"/>
          <w:szCs w:val="26"/>
        </w:rPr>
        <w:t>ment</w:t>
      </w:r>
      <w:proofErr w:type="gramEnd"/>
      <w:r w:rsidR="00BE6E49">
        <w:rPr>
          <w:rFonts w:eastAsia="Times New Roman" w:cs="MS Reference Sans Serif"/>
          <w:b/>
          <w:bCs/>
          <w:sz w:val="26"/>
          <w:szCs w:val="26"/>
        </w:rPr>
        <w:t xml:space="preserve"> of </w:t>
      </w:r>
      <w:r w:rsidR="006C0C33">
        <w:rPr>
          <w:rFonts w:eastAsia="Times New Roman" w:cs="MS Reference Sans Serif"/>
          <w:b/>
          <w:bCs/>
          <w:sz w:val="26"/>
          <w:szCs w:val="26"/>
        </w:rPr>
        <w:t xml:space="preserve"> international skills and competences of students</w:t>
      </w:r>
      <w:r w:rsidR="00EE46E5" w:rsidRPr="00447D03">
        <w:rPr>
          <w:rFonts w:eastAsia="Times New Roman" w:cs="MS Reference Sans Serif"/>
          <w:bCs/>
          <w:sz w:val="26"/>
          <w:szCs w:val="26"/>
        </w:rPr>
        <w:t>;</w:t>
      </w:r>
    </w:p>
    <w:p w14:paraId="1F515A2D" w14:textId="77777777" w:rsidR="00772DFC" w:rsidRPr="00447D03" w:rsidRDefault="00BE6E49" w:rsidP="008A5481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jc w:val="both"/>
        <w:textAlignment w:val="baseline"/>
        <w:outlineLvl w:val="2"/>
        <w:rPr>
          <w:rFonts w:eastAsia="Times New Roman" w:cs="Arial"/>
          <w:bCs/>
          <w:sz w:val="26"/>
          <w:szCs w:val="26"/>
        </w:rPr>
      </w:pPr>
      <w:proofErr w:type="gramStart"/>
      <w:r>
        <w:rPr>
          <w:rFonts w:eastAsia="Times New Roman" w:cs="MS Reference Sans Serif"/>
          <w:b/>
          <w:bCs/>
          <w:sz w:val="26"/>
          <w:szCs w:val="26"/>
        </w:rPr>
        <w:t>raising</w:t>
      </w:r>
      <w:proofErr w:type="gramEnd"/>
      <w:r w:rsidR="006C0C33">
        <w:rPr>
          <w:rFonts w:eastAsia="Times New Roman" w:cs="MS Reference Sans Serif"/>
          <w:b/>
          <w:bCs/>
          <w:sz w:val="26"/>
          <w:szCs w:val="26"/>
        </w:rPr>
        <w:t xml:space="preserve"> external funding </w:t>
      </w:r>
      <w:r w:rsidR="008B39AB">
        <w:rPr>
          <w:rFonts w:eastAsia="Times New Roman" w:cs="MS Reference Sans Serif"/>
          <w:bCs/>
          <w:sz w:val="26"/>
          <w:szCs w:val="26"/>
        </w:rPr>
        <w:t xml:space="preserve">for </w:t>
      </w:r>
      <w:r w:rsidR="00772DFC" w:rsidRPr="00447D03">
        <w:rPr>
          <w:rFonts w:eastAsia="Times New Roman" w:cs="MS Reference Sans Serif"/>
          <w:bCs/>
          <w:sz w:val="26"/>
          <w:szCs w:val="26"/>
        </w:rPr>
        <w:t xml:space="preserve"> </w:t>
      </w:r>
      <w:r w:rsidR="008B39AB">
        <w:rPr>
          <w:rFonts w:eastAsia="Times New Roman" w:cs="MS Reference Sans Serif"/>
          <w:bCs/>
          <w:sz w:val="26"/>
          <w:szCs w:val="26"/>
        </w:rPr>
        <w:t>research and teaching</w:t>
      </w:r>
      <w:r w:rsidR="00EE46E5" w:rsidRPr="00447D03">
        <w:rPr>
          <w:rFonts w:eastAsia="Times New Roman" w:cs="MS Reference Sans Serif"/>
          <w:bCs/>
          <w:sz w:val="26"/>
          <w:szCs w:val="26"/>
        </w:rPr>
        <w:t>;</w:t>
      </w:r>
    </w:p>
    <w:p w14:paraId="0EFD2F4A" w14:textId="77777777" w:rsidR="00772DFC" w:rsidRPr="00447D03" w:rsidRDefault="008E78CC" w:rsidP="008A5481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jc w:val="both"/>
        <w:textAlignment w:val="baseline"/>
        <w:outlineLvl w:val="2"/>
        <w:rPr>
          <w:rFonts w:eastAsia="Times New Roman" w:cs="Arial"/>
          <w:bCs/>
          <w:sz w:val="26"/>
          <w:szCs w:val="26"/>
        </w:rPr>
      </w:pPr>
      <w:proofErr w:type="gramStart"/>
      <w:r>
        <w:rPr>
          <w:rFonts w:eastAsia="Times New Roman" w:cs="MS Reference Sans Serif"/>
          <w:b/>
          <w:bCs/>
          <w:sz w:val="26"/>
          <w:szCs w:val="26"/>
        </w:rPr>
        <w:t>increase</w:t>
      </w:r>
      <w:proofErr w:type="gramEnd"/>
      <w:r>
        <w:rPr>
          <w:rFonts w:eastAsia="Times New Roman" w:cs="MS Reference Sans Serif"/>
          <w:b/>
          <w:bCs/>
          <w:sz w:val="26"/>
          <w:szCs w:val="26"/>
        </w:rPr>
        <w:t xml:space="preserve"> recruit</w:t>
      </w:r>
      <w:r w:rsidR="008B39AB">
        <w:rPr>
          <w:rFonts w:eastAsia="Times New Roman" w:cs="MS Reference Sans Serif"/>
          <w:b/>
          <w:bCs/>
          <w:sz w:val="26"/>
          <w:szCs w:val="26"/>
        </w:rPr>
        <w:t>ment of students,</w:t>
      </w:r>
      <w:r w:rsidR="008B39AB">
        <w:rPr>
          <w:rFonts w:eastAsia="Times New Roman" w:cs="MS Reference Sans Serif"/>
          <w:bCs/>
          <w:sz w:val="26"/>
          <w:szCs w:val="26"/>
        </w:rPr>
        <w:t xml:space="preserve"> including foreign students</w:t>
      </w:r>
      <w:r w:rsidR="00C958E0" w:rsidRPr="00447D03">
        <w:rPr>
          <w:rFonts w:eastAsia="Times New Roman" w:cs="MS Reference Sans Serif"/>
          <w:bCs/>
          <w:sz w:val="26"/>
          <w:szCs w:val="26"/>
        </w:rPr>
        <w:t xml:space="preserve">. </w:t>
      </w:r>
    </w:p>
    <w:p w14:paraId="220BF38A" w14:textId="77777777" w:rsidR="00B37DC8" w:rsidRPr="00447D03" w:rsidRDefault="00B37DC8" w:rsidP="008A5481">
      <w:pPr>
        <w:pStyle w:val="Akapitzlist"/>
        <w:shd w:val="clear" w:color="auto" w:fill="FFFFFF"/>
        <w:spacing w:line="360" w:lineRule="auto"/>
        <w:ind w:left="360"/>
        <w:jc w:val="both"/>
        <w:textAlignment w:val="baseline"/>
        <w:outlineLvl w:val="2"/>
        <w:rPr>
          <w:rFonts w:eastAsia="Times New Roman" w:cs="MS Reference Sans Serif"/>
          <w:bCs/>
          <w:sz w:val="26"/>
          <w:szCs w:val="26"/>
        </w:rPr>
      </w:pPr>
      <w:r w:rsidRPr="00447D03">
        <w:rPr>
          <w:rFonts w:eastAsia="Times New Roman" w:cs="MS Reference Sans Serif"/>
          <w:bCs/>
          <w:sz w:val="26"/>
          <w:szCs w:val="26"/>
        </w:rPr>
        <w:t xml:space="preserve"> </w:t>
      </w:r>
    </w:p>
    <w:p w14:paraId="3F8ABDD0" w14:textId="77777777" w:rsidR="001E08CA" w:rsidRPr="00447D03" w:rsidRDefault="001E08CA" w:rsidP="008A5481">
      <w:pPr>
        <w:pStyle w:val="Akapitzlist"/>
        <w:shd w:val="clear" w:color="auto" w:fill="FFFFFF"/>
        <w:spacing w:line="360" w:lineRule="auto"/>
        <w:ind w:left="360"/>
        <w:jc w:val="both"/>
        <w:textAlignment w:val="baseline"/>
        <w:outlineLvl w:val="2"/>
        <w:rPr>
          <w:rFonts w:eastAsia="Times New Roman" w:cs="MS Reference Sans Serif"/>
          <w:bCs/>
          <w:sz w:val="26"/>
          <w:szCs w:val="26"/>
        </w:rPr>
      </w:pPr>
    </w:p>
    <w:p w14:paraId="48A0B5BF" w14:textId="77777777" w:rsidR="00B37DC8" w:rsidRPr="00447D03" w:rsidRDefault="00EA1B3D" w:rsidP="009F2DD2">
      <w:pPr>
        <w:shd w:val="clear" w:color="auto" w:fill="FFFFFF"/>
        <w:spacing w:line="360" w:lineRule="auto"/>
        <w:jc w:val="center"/>
        <w:textAlignment w:val="baseline"/>
        <w:outlineLvl w:val="2"/>
        <w:rPr>
          <w:rFonts w:eastAsia="Times New Roman" w:cs="Arial"/>
          <w:b/>
          <w:bCs/>
          <w:sz w:val="32"/>
          <w:szCs w:val="32"/>
        </w:rPr>
      </w:pPr>
      <w:r w:rsidRPr="00447D03">
        <w:rPr>
          <w:rFonts w:eastAsia="Times New Roman" w:cs="Arial"/>
          <w:b/>
          <w:bCs/>
          <w:sz w:val="32"/>
          <w:szCs w:val="32"/>
        </w:rPr>
        <w:t xml:space="preserve">II. </w:t>
      </w:r>
      <w:r w:rsidR="008B39AB">
        <w:rPr>
          <w:rFonts w:eastAsia="Times New Roman" w:cs="Arial"/>
          <w:b/>
          <w:bCs/>
          <w:sz w:val="32"/>
          <w:szCs w:val="32"/>
        </w:rPr>
        <w:t xml:space="preserve">Specific </w:t>
      </w:r>
      <w:r w:rsidR="00547E17">
        <w:rPr>
          <w:rFonts w:eastAsia="Times New Roman" w:cs="Arial"/>
          <w:b/>
          <w:bCs/>
          <w:sz w:val="32"/>
          <w:szCs w:val="32"/>
        </w:rPr>
        <w:t>Objectives of</w:t>
      </w:r>
      <w:r w:rsidR="004F6E9E" w:rsidRPr="00447D03">
        <w:rPr>
          <w:rFonts w:eastAsia="Times New Roman" w:cs="Arial"/>
          <w:b/>
          <w:bCs/>
          <w:sz w:val="28"/>
          <w:szCs w:val="28"/>
        </w:rPr>
        <w:t xml:space="preserve"> </w:t>
      </w:r>
      <w:r w:rsidR="0053316D">
        <w:rPr>
          <w:rFonts w:eastAsia="Times New Roman" w:cs="Arial"/>
          <w:b/>
          <w:bCs/>
          <w:sz w:val="28"/>
          <w:szCs w:val="28"/>
        </w:rPr>
        <w:t>the UMCS Faculty of Political Science</w:t>
      </w:r>
    </w:p>
    <w:p w14:paraId="58692A6A" w14:textId="77777777" w:rsidR="001E08CA" w:rsidRPr="00447D03" w:rsidRDefault="001E08CA" w:rsidP="00133A56">
      <w:pPr>
        <w:shd w:val="clear" w:color="auto" w:fill="FFFFFF"/>
        <w:spacing w:line="360" w:lineRule="auto"/>
        <w:ind w:left="708"/>
        <w:textAlignment w:val="baseline"/>
        <w:outlineLvl w:val="2"/>
        <w:rPr>
          <w:rFonts w:eastAsia="Times New Roman" w:cs="Arial"/>
          <w:b/>
          <w:bCs/>
          <w:sz w:val="26"/>
          <w:szCs w:val="26"/>
        </w:rPr>
      </w:pPr>
    </w:p>
    <w:p w14:paraId="558D1007" w14:textId="77777777" w:rsidR="001C2E5D" w:rsidRPr="00447D03" w:rsidRDefault="00963033" w:rsidP="00133A56">
      <w:pPr>
        <w:shd w:val="clear" w:color="auto" w:fill="FFFFFF"/>
        <w:spacing w:line="360" w:lineRule="auto"/>
        <w:ind w:left="708"/>
        <w:textAlignment w:val="baseline"/>
        <w:outlineLvl w:val="2"/>
        <w:rPr>
          <w:rFonts w:eastAsia="Times New Roman" w:cs="Arial"/>
          <w:b/>
          <w:bCs/>
          <w:sz w:val="26"/>
          <w:szCs w:val="26"/>
        </w:rPr>
      </w:pPr>
      <w:r w:rsidRPr="00447D03">
        <w:rPr>
          <w:rFonts w:eastAsia="Times New Roman" w:cs="Arial"/>
          <w:b/>
          <w:bCs/>
          <w:sz w:val="26"/>
          <w:szCs w:val="26"/>
        </w:rPr>
        <w:t>1</w:t>
      </w:r>
      <w:r w:rsidR="009C2F0D" w:rsidRPr="00447D03">
        <w:rPr>
          <w:rFonts w:eastAsia="Times New Roman" w:cs="Arial"/>
          <w:b/>
          <w:bCs/>
          <w:sz w:val="26"/>
          <w:szCs w:val="26"/>
        </w:rPr>
        <w:t xml:space="preserve">. </w:t>
      </w:r>
      <w:r w:rsidR="00CD48E5">
        <w:rPr>
          <w:rFonts w:eastAsia="Times New Roman" w:cs="Arial"/>
          <w:b/>
          <w:bCs/>
          <w:sz w:val="26"/>
          <w:szCs w:val="26"/>
        </w:rPr>
        <w:t>Internationalization M</w:t>
      </w:r>
      <w:r w:rsidR="00547E17">
        <w:rPr>
          <w:rFonts w:eastAsia="Times New Roman" w:cs="Arial"/>
          <w:b/>
          <w:bCs/>
          <w:sz w:val="26"/>
          <w:szCs w:val="26"/>
        </w:rPr>
        <w:t xml:space="preserve">anagement </w:t>
      </w:r>
      <w:r w:rsidR="002326B1" w:rsidRPr="00447D03">
        <w:rPr>
          <w:rFonts w:eastAsia="Times New Roman" w:cs="Arial"/>
          <w:b/>
          <w:bCs/>
          <w:sz w:val="26"/>
          <w:szCs w:val="26"/>
        </w:rPr>
        <w:t xml:space="preserve"> </w:t>
      </w:r>
    </w:p>
    <w:p w14:paraId="1FACCF7C" w14:textId="77777777" w:rsidR="004D4B13" w:rsidRPr="00447D03" w:rsidRDefault="004D4B13" w:rsidP="00AC121C">
      <w:pPr>
        <w:shd w:val="clear" w:color="auto" w:fill="FFFFFF"/>
        <w:tabs>
          <w:tab w:val="left" w:pos="956"/>
        </w:tabs>
        <w:spacing w:line="360" w:lineRule="auto"/>
        <w:textAlignment w:val="baseline"/>
        <w:outlineLvl w:val="2"/>
        <w:rPr>
          <w:rFonts w:eastAsia="Times New Roman" w:cs="Arial"/>
          <w:b/>
          <w:bCs/>
          <w:sz w:val="26"/>
          <w:szCs w:val="26"/>
        </w:rPr>
      </w:pPr>
      <w:r w:rsidRPr="00447D03">
        <w:rPr>
          <w:rFonts w:eastAsia="Times New Roman" w:cs="Arial"/>
          <w:b/>
          <w:bCs/>
          <w:sz w:val="26"/>
          <w:szCs w:val="26"/>
        </w:rPr>
        <w:t xml:space="preserve"> </w:t>
      </w:r>
      <w:r w:rsidR="00AC121C" w:rsidRPr="00447D03">
        <w:rPr>
          <w:rFonts w:eastAsia="Times New Roman" w:cs="Arial"/>
          <w:b/>
          <w:bCs/>
          <w:sz w:val="26"/>
          <w:szCs w:val="26"/>
        </w:rPr>
        <w:tab/>
      </w:r>
    </w:p>
    <w:p w14:paraId="43A093F3" w14:textId="77777777" w:rsidR="000C4F56" w:rsidRPr="00447D03" w:rsidRDefault="006F253D" w:rsidP="004C22AD">
      <w:pPr>
        <w:pStyle w:val="Akapitzlist"/>
        <w:shd w:val="clear" w:color="auto" w:fill="FFFFFF"/>
        <w:spacing w:line="360" w:lineRule="auto"/>
        <w:ind w:left="360" w:firstLine="348"/>
        <w:jc w:val="both"/>
        <w:textAlignment w:val="baseline"/>
        <w:outlineLvl w:val="2"/>
        <w:rPr>
          <w:rFonts w:eastAsia="Times New Roman" w:cs="MS Reference Sans Serif"/>
          <w:bCs/>
          <w:sz w:val="26"/>
          <w:szCs w:val="26"/>
        </w:rPr>
      </w:pPr>
      <w:r>
        <w:rPr>
          <w:rFonts w:eastAsia="Times New Roman" w:cs="Arial"/>
          <w:bCs/>
          <w:sz w:val="26"/>
          <w:szCs w:val="26"/>
        </w:rPr>
        <w:t>I</w:t>
      </w:r>
      <w:r w:rsidR="00B007B2">
        <w:rPr>
          <w:rFonts w:eastAsia="Times New Roman" w:cs="Arial"/>
          <w:bCs/>
          <w:sz w:val="26"/>
          <w:szCs w:val="26"/>
        </w:rPr>
        <w:t xml:space="preserve">t is necessary to create, implement and ensure the efficient functioning of the </w:t>
      </w:r>
      <w:r w:rsidRPr="006F253D">
        <w:rPr>
          <w:rFonts w:eastAsia="Times New Roman" w:cs="Arial"/>
          <w:b/>
          <w:bCs/>
          <w:sz w:val="26"/>
          <w:szCs w:val="26"/>
        </w:rPr>
        <w:t xml:space="preserve">management </w:t>
      </w:r>
      <w:r w:rsidR="00B007B2">
        <w:rPr>
          <w:rFonts w:eastAsia="Times New Roman" w:cs="Arial"/>
          <w:b/>
          <w:bCs/>
          <w:sz w:val="26"/>
          <w:szCs w:val="26"/>
        </w:rPr>
        <w:t xml:space="preserve">system </w:t>
      </w:r>
      <w:r>
        <w:rPr>
          <w:rFonts w:eastAsia="Times New Roman" w:cs="Arial"/>
          <w:bCs/>
          <w:sz w:val="26"/>
          <w:szCs w:val="26"/>
        </w:rPr>
        <w:t>for internationalization of</w:t>
      </w:r>
      <w:r w:rsidR="00772DFC" w:rsidRPr="00447D03">
        <w:rPr>
          <w:rFonts w:eastAsia="Times New Roman" w:cs="Arial"/>
          <w:bCs/>
          <w:sz w:val="26"/>
          <w:szCs w:val="26"/>
        </w:rPr>
        <w:t xml:space="preserve"> </w:t>
      </w:r>
      <w:r w:rsidR="0053316D">
        <w:rPr>
          <w:rFonts w:eastAsia="Times New Roman" w:cs="Arial"/>
          <w:bCs/>
          <w:sz w:val="26"/>
          <w:szCs w:val="26"/>
        </w:rPr>
        <w:t>the UMCS Faculty of Political Science</w:t>
      </w:r>
      <w:r>
        <w:rPr>
          <w:rFonts w:eastAsia="Times New Roman" w:cs="Arial"/>
          <w:bCs/>
          <w:sz w:val="26"/>
          <w:szCs w:val="26"/>
        </w:rPr>
        <w:t>. Firstly</w:t>
      </w:r>
      <w:r w:rsidR="004A3840">
        <w:rPr>
          <w:rFonts w:eastAsia="Times New Roman" w:cs="Arial"/>
          <w:bCs/>
          <w:sz w:val="26"/>
          <w:szCs w:val="26"/>
        </w:rPr>
        <w:t>, set up</w:t>
      </w:r>
      <w:r w:rsidR="007C329F" w:rsidRPr="00447D03">
        <w:rPr>
          <w:rFonts w:eastAsia="Times New Roman" w:cs="MS Reference Sans Serif"/>
          <w:bCs/>
          <w:sz w:val="26"/>
          <w:szCs w:val="26"/>
        </w:rPr>
        <w:t xml:space="preserve"> </w:t>
      </w:r>
      <w:r w:rsidR="004A3840">
        <w:rPr>
          <w:rFonts w:eastAsia="Times New Roman" w:cs="MS Reference Sans Serif"/>
          <w:bCs/>
          <w:sz w:val="26"/>
          <w:szCs w:val="26"/>
        </w:rPr>
        <w:t xml:space="preserve">the </w:t>
      </w:r>
      <w:r w:rsidR="004A3840">
        <w:rPr>
          <w:rFonts w:eastAsia="Times New Roman" w:cs="MS Reference Sans Serif"/>
          <w:b/>
          <w:bCs/>
          <w:sz w:val="26"/>
          <w:szCs w:val="26"/>
        </w:rPr>
        <w:t>Team for Internationalization</w:t>
      </w:r>
      <w:r w:rsidR="007C329F" w:rsidRPr="00447D03">
        <w:rPr>
          <w:rFonts w:eastAsia="Times New Roman" w:cs="MS Reference Sans Serif"/>
          <w:bCs/>
          <w:sz w:val="26"/>
          <w:szCs w:val="26"/>
        </w:rPr>
        <w:t>,</w:t>
      </w:r>
      <w:r w:rsidR="00744489" w:rsidRPr="00447D03">
        <w:rPr>
          <w:rFonts w:eastAsia="Times New Roman" w:cs="MS Reference Sans Serif"/>
          <w:bCs/>
          <w:sz w:val="26"/>
          <w:szCs w:val="26"/>
        </w:rPr>
        <w:t xml:space="preserve"> </w:t>
      </w:r>
      <w:r w:rsidR="004A3840">
        <w:rPr>
          <w:rFonts w:eastAsia="Times New Roman" w:cs="MS Reference Sans Serif"/>
          <w:bCs/>
          <w:sz w:val="26"/>
          <w:szCs w:val="26"/>
        </w:rPr>
        <w:t xml:space="preserve">consisting of persons </w:t>
      </w:r>
      <w:r w:rsidR="00B441AA">
        <w:rPr>
          <w:rFonts w:eastAsia="Times New Roman" w:cs="MS Reference Sans Serif"/>
          <w:bCs/>
          <w:sz w:val="26"/>
          <w:szCs w:val="26"/>
        </w:rPr>
        <w:t xml:space="preserve">responsible, inter alia, for coordination of specific internationalization measures, such as the </w:t>
      </w:r>
      <w:r w:rsidR="007C329F" w:rsidRPr="00447D03">
        <w:rPr>
          <w:rFonts w:eastAsia="Times New Roman" w:cs="MS Reference Sans Serif"/>
          <w:bCs/>
          <w:sz w:val="26"/>
          <w:szCs w:val="26"/>
        </w:rPr>
        <w:t>Erasmus</w:t>
      </w:r>
      <w:r w:rsidR="00C10C5C">
        <w:rPr>
          <w:rFonts w:eastAsia="Times New Roman" w:cs="MS Reference Sans Serif"/>
          <w:bCs/>
          <w:sz w:val="26"/>
          <w:szCs w:val="26"/>
        </w:rPr>
        <w:t xml:space="preserve"> Plus</w:t>
      </w:r>
      <w:r w:rsidR="00792CA5">
        <w:rPr>
          <w:rFonts w:eastAsia="Times New Roman" w:cs="MS Reference Sans Serif"/>
          <w:bCs/>
          <w:sz w:val="26"/>
          <w:szCs w:val="26"/>
        </w:rPr>
        <w:t xml:space="preserve"> </w:t>
      </w:r>
      <w:r w:rsidR="00792CA5" w:rsidRPr="00447D03">
        <w:rPr>
          <w:rFonts w:eastAsia="Times New Roman" w:cs="MS Reference Sans Serif"/>
          <w:bCs/>
          <w:sz w:val="26"/>
          <w:szCs w:val="26"/>
        </w:rPr>
        <w:t>Program</w:t>
      </w:r>
      <w:r w:rsidR="00792CA5">
        <w:rPr>
          <w:rFonts w:eastAsia="Times New Roman" w:cs="MS Reference Sans Serif"/>
          <w:bCs/>
          <w:sz w:val="26"/>
          <w:szCs w:val="26"/>
        </w:rPr>
        <w:t xml:space="preserve">, </w:t>
      </w:r>
      <w:r w:rsidR="00B467C7">
        <w:rPr>
          <w:rFonts w:eastAsia="Times New Roman" w:cs="MS Reference Sans Serif"/>
          <w:bCs/>
          <w:sz w:val="26"/>
          <w:szCs w:val="26"/>
        </w:rPr>
        <w:t xml:space="preserve">the </w:t>
      </w:r>
      <w:r w:rsidR="00452BB4">
        <w:rPr>
          <w:rFonts w:eastAsia="Times New Roman" w:cs="MS Reference Sans Serif"/>
          <w:bCs/>
          <w:sz w:val="26"/>
          <w:szCs w:val="26"/>
        </w:rPr>
        <w:t xml:space="preserve">raising of grants for research and the teaching process, </w:t>
      </w:r>
      <w:r w:rsidR="008E78CC">
        <w:rPr>
          <w:rFonts w:eastAsia="Times New Roman" w:cs="MS Reference Sans Serif"/>
          <w:bCs/>
          <w:sz w:val="26"/>
          <w:szCs w:val="26"/>
        </w:rPr>
        <w:t>recruit</w:t>
      </w:r>
      <w:r w:rsidR="00452BB4">
        <w:rPr>
          <w:rFonts w:eastAsia="Times New Roman" w:cs="MS Reference Sans Serif"/>
          <w:bCs/>
          <w:sz w:val="26"/>
          <w:szCs w:val="26"/>
        </w:rPr>
        <w:t xml:space="preserve">ment of foreign students, and </w:t>
      </w:r>
      <w:r w:rsidR="00AD0E41">
        <w:rPr>
          <w:rFonts w:eastAsia="Times New Roman" w:cs="MS Reference Sans Serif"/>
          <w:bCs/>
          <w:sz w:val="26"/>
          <w:szCs w:val="26"/>
        </w:rPr>
        <w:t xml:space="preserve">also </w:t>
      </w:r>
      <w:r w:rsidR="00452BB4">
        <w:rPr>
          <w:rFonts w:eastAsia="Times New Roman" w:cs="MS Reference Sans Serif"/>
          <w:bCs/>
          <w:sz w:val="26"/>
          <w:szCs w:val="26"/>
        </w:rPr>
        <w:t xml:space="preserve">of </w:t>
      </w:r>
      <w:r w:rsidR="00AD0E41">
        <w:rPr>
          <w:rFonts w:eastAsia="Times New Roman" w:cs="MS Reference Sans Serif"/>
          <w:bCs/>
          <w:sz w:val="26"/>
          <w:szCs w:val="26"/>
        </w:rPr>
        <w:t xml:space="preserve">other </w:t>
      </w:r>
      <w:r w:rsidR="00452BB4">
        <w:rPr>
          <w:rFonts w:eastAsia="Times New Roman" w:cs="MS Reference Sans Serif"/>
          <w:bCs/>
          <w:sz w:val="26"/>
          <w:szCs w:val="26"/>
        </w:rPr>
        <w:t xml:space="preserve">persons </w:t>
      </w:r>
      <w:r w:rsidR="00AD0E41">
        <w:rPr>
          <w:rFonts w:eastAsia="Times New Roman" w:cs="MS Reference Sans Serif"/>
          <w:bCs/>
          <w:sz w:val="26"/>
          <w:szCs w:val="26"/>
        </w:rPr>
        <w:t>with vital experience</w:t>
      </w:r>
      <w:r w:rsidR="00792CA5" w:rsidRPr="00447D03">
        <w:rPr>
          <w:rFonts w:eastAsia="Times New Roman" w:cs="MS Reference Sans Serif"/>
          <w:bCs/>
          <w:sz w:val="26"/>
          <w:szCs w:val="26"/>
        </w:rPr>
        <w:t xml:space="preserve"> </w:t>
      </w:r>
      <w:r w:rsidR="00AD0E41">
        <w:rPr>
          <w:rFonts w:eastAsia="Times New Roman" w:cs="MS Reference Sans Serif"/>
          <w:bCs/>
          <w:sz w:val="26"/>
          <w:szCs w:val="26"/>
        </w:rPr>
        <w:t xml:space="preserve">for internationalization. The range of the Team’s responsibilities should also include the </w:t>
      </w:r>
      <w:r w:rsidR="00272E57">
        <w:rPr>
          <w:rFonts w:eastAsia="Times New Roman" w:cs="MS Reference Sans Serif"/>
          <w:bCs/>
          <w:sz w:val="26"/>
          <w:szCs w:val="26"/>
        </w:rPr>
        <w:t>review of the Faculty’s resources in internationalization</w:t>
      </w:r>
      <w:r w:rsidR="009A0980" w:rsidRPr="00447D03">
        <w:rPr>
          <w:rFonts w:eastAsia="Times New Roman" w:cs="MS Reference Sans Serif"/>
          <w:bCs/>
          <w:sz w:val="26"/>
          <w:szCs w:val="26"/>
        </w:rPr>
        <w:t xml:space="preserve">, </w:t>
      </w:r>
      <w:r w:rsidR="00744489" w:rsidRPr="00447D03">
        <w:rPr>
          <w:rFonts w:eastAsia="Times New Roman" w:cs="MS Reference Sans Serif"/>
          <w:bCs/>
          <w:sz w:val="26"/>
          <w:szCs w:val="26"/>
        </w:rPr>
        <w:t>monitor</w:t>
      </w:r>
      <w:r w:rsidR="00C10C5C">
        <w:rPr>
          <w:rFonts w:eastAsia="Times New Roman" w:cs="MS Reference Sans Serif"/>
          <w:bCs/>
          <w:sz w:val="26"/>
          <w:szCs w:val="26"/>
        </w:rPr>
        <w:t>ing</w:t>
      </w:r>
      <w:r w:rsidR="00272E57">
        <w:rPr>
          <w:rFonts w:eastAsia="Times New Roman" w:cs="MS Reference Sans Serif"/>
          <w:bCs/>
          <w:sz w:val="26"/>
          <w:szCs w:val="26"/>
        </w:rPr>
        <w:t xml:space="preserve"> the progress </w:t>
      </w:r>
      <w:r w:rsidR="00181E7A">
        <w:rPr>
          <w:rFonts w:eastAsia="Times New Roman" w:cs="MS Reference Sans Serif"/>
          <w:bCs/>
          <w:sz w:val="26"/>
          <w:szCs w:val="26"/>
        </w:rPr>
        <w:t xml:space="preserve">of the process, the possibilities of funding and preparation of materials for the Faculty’s Deans and Council. </w:t>
      </w:r>
    </w:p>
    <w:p w14:paraId="0258AB32" w14:textId="77777777" w:rsidR="009C2F0D" w:rsidRPr="00447D03" w:rsidRDefault="00181E7A" w:rsidP="000C4F56">
      <w:pPr>
        <w:pStyle w:val="Akapitzlist"/>
        <w:shd w:val="clear" w:color="auto" w:fill="FFFFFF"/>
        <w:spacing w:line="360" w:lineRule="auto"/>
        <w:ind w:left="360" w:firstLine="348"/>
        <w:jc w:val="both"/>
        <w:textAlignment w:val="baseline"/>
        <w:outlineLvl w:val="2"/>
        <w:rPr>
          <w:rFonts w:eastAsia="Times New Roman" w:cs="Arial"/>
          <w:bCs/>
          <w:sz w:val="26"/>
          <w:szCs w:val="26"/>
        </w:rPr>
      </w:pPr>
      <w:r>
        <w:rPr>
          <w:rFonts w:eastAsia="Times New Roman" w:cs="MS Reference Sans Serif"/>
          <w:bCs/>
          <w:sz w:val="26"/>
          <w:szCs w:val="26"/>
        </w:rPr>
        <w:t>Secondly</w:t>
      </w:r>
      <w:r w:rsidR="000E5948" w:rsidRPr="00447D03">
        <w:rPr>
          <w:rFonts w:eastAsia="Times New Roman" w:cs="MS Reference Sans Serif"/>
          <w:bCs/>
          <w:sz w:val="26"/>
          <w:szCs w:val="26"/>
        </w:rPr>
        <w:t xml:space="preserve">, </w:t>
      </w:r>
      <w:r>
        <w:rPr>
          <w:rFonts w:eastAsia="Times New Roman" w:cs="MS Reference Sans Serif"/>
          <w:bCs/>
          <w:sz w:val="26"/>
          <w:szCs w:val="26"/>
        </w:rPr>
        <w:t xml:space="preserve">it is necessary to </w:t>
      </w:r>
      <w:r w:rsidR="00C758CD">
        <w:rPr>
          <w:rFonts w:eastAsia="Times New Roman" w:cs="MS Reference Sans Serif"/>
          <w:bCs/>
          <w:sz w:val="26"/>
          <w:szCs w:val="26"/>
        </w:rPr>
        <w:t xml:space="preserve">develop </w:t>
      </w:r>
      <w:r w:rsidR="00C758CD">
        <w:rPr>
          <w:rFonts w:eastAsia="Times New Roman" w:cs="MS Reference Sans Serif"/>
          <w:b/>
          <w:bCs/>
          <w:sz w:val="26"/>
          <w:szCs w:val="26"/>
        </w:rPr>
        <w:t>strategies</w:t>
      </w:r>
      <w:r w:rsidR="000E5948" w:rsidRPr="00447D03">
        <w:rPr>
          <w:rFonts w:eastAsia="Times New Roman" w:cs="MS Reference Sans Serif"/>
          <w:b/>
          <w:bCs/>
          <w:sz w:val="26"/>
          <w:szCs w:val="26"/>
        </w:rPr>
        <w:t xml:space="preserve"> </w:t>
      </w:r>
      <w:r w:rsidR="00C758CD">
        <w:rPr>
          <w:rFonts w:eastAsia="Times New Roman" w:cs="MS Reference Sans Serif"/>
          <w:bCs/>
          <w:sz w:val="26"/>
          <w:szCs w:val="26"/>
        </w:rPr>
        <w:t>and</w:t>
      </w:r>
      <w:r w:rsidR="000E5948" w:rsidRPr="00447D03">
        <w:rPr>
          <w:rFonts w:eastAsia="Times New Roman" w:cs="MS Reference Sans Serif"/>
          <w:bCs/>
          <w:sz w:val="26"/>
          <w:szCs w:val="26"/>
        </w:rPr>
        <w:t xml:space="preserve"> organiza</w:t>
      </w:r>
      <w:r w:rsidR="00C758CD">
        <w:rPr>
          <w:rFonts w:eastAsia="Times New Roman" w:cs="MS Reference Sans Serif"/>
          <w:bCs/>
          <w:sz w:val="26"/>
          <w:szCs w:val="26"/>
        </w:rPr>
        <w:t xml:space="preserve">tional solutions serving </w:t>
      </w:r>
      <w:r w:rsidR="00C758CD" w:rsidRPr="00C758CD">
        <w:rPr>
          <w:rFonts w:eastAsia="Times New Roman" w:cs="MS Reference Sans Serif"/>
          <w:b/>
          <w:bCs/>
          <w:sz w:val="26"/>
          <w:szCs w:val="26"/>
        </w:rPr>
        <w:t>the Faculty’s</w:t>
      </w:r>
      <w:r w:rsidR="00C758CD">
        <w:rPr>
          <w:rFonts w:eastAsia="Times New Roman" w:cs="MS Reference Sans Serif"/>
          <w:bCs/>
          <w:sz w:val="26"/>
          <w:szCs w:val="26"/>
        </w:rPr>
        <w:t xml:space="preserve"> </w:t>
      </w:r>
      <w:r w:rsidR="00C758CD">
        <w:rPr>
          <w:rFonts w:eastAsia="Times New Roman" w:cs="MS Reference Sans Serif"/>
          <w:b/>
          <w:bCs/>
          <w:sz w:val="26"/>
          <w:szCs w:val="26"/>
        </w:rPr>
        <w:t>c</w:t>
      </w:r>
      <w:r w:rsidR="009C2F0D" w:rsidRPr="00447D03">
        <w:rPr>
          <w:rFonts w:eastAsia="Times New Roman" w:cs="MS Reference Sans Serif"/>
          <w:b/>
          <w:bCs/>
          <w:sz w:val="26"/>
          <w:szCs w:val="26"/>
        </w:rPr>
        <w:t>om</w:t>
      </w:r>
      <w:r w:rsidR="00C758CD">
        <w:rPr>
          <w:rFonts w:eastAsia="Times New Roman" w:cs="MS Reference Sans Serif"/>
          <w:b/>
          <w:bCs/>
          <w:sz w:val="26"/>
          <w:szCs w:val="26"/>
        </w:rPr>
        <w:t>muni</w:t>
      </w:r>
      <w:r w:rsidR="00EE0773">
        <w:rPr>
          <w:rFonts w:eastAsia="Times New Roman" w:cs="MS Reference Sans Serif"/>
          <w:b/>
          <w:bCs/>
          <w:sz w:val="26"/>
          <w:szCs w:val="26"/>
        </w:rPr>
        <w:t xml:space="preserve">cation </w:t>
      </w:r>
      <w:r w:rsidR="004A4B1B">
        <w:rPr>
          <w:rFonts w:eastAsia="Times New Roman" w:cs="MS Reference Sans Serif"/>
          <w:b/>
          <w:bCs/>
          <w:sz w:val="26"/>
          <w:szCs w:val="26"/>
        </w:rPr>
        <w:t>relat</w:t>
      </w:r>
      <w:r w:rsidR="00EE0773">
        <w:rPr>
          <w:rFonts w:eastAsia="Times New Roman" w:cs="MS Reference Sans Serif"/>
          <w:b/>
          <w:bCs/>
          <w:sz w:val="26"/>
          <w:szCs w:val="26"/>
        </w:rPr>
        <w:t>ed to</w:t>
      </w:r>
      <w:r w:rsidR="009C2F0D" w:rsidRPr="00447D03">
        <w:rPr>
          <w:rFonts w:eastAsia="Times New Roman" w:cs="MS Reference Sans Serif"/>
          <w:b/>
          <w:bCs/>
          <w:sz w:val="26"/>
          <w:szCs w:val="26"/>
        </w:rPr>
        <w:t xml:space="preserve"> </w:t>
      </w:r>
      <w:r w:rsidR="00272E57">
        <w:rPr>
          <w:rFonts w:eastAsia="Times New Roman" w:cs="MS Reference Sans Serif"/>
          <w:b/>
          <w:bCs/>
          <w:sz w:val="26"/>
          <w:szCs w:val="26"/>
        </w:rPr>
        <w:t>internationalization</w:t>
      </w:r>
      <w:r w:rsidR="00343C6D">
        <w:rPr>
          <w:rFonts w:eastAsia="Times New Roman" w:cs="MS Reference Sans Serif"/>
          <w:b/>
          <w:bCs/>
          <w:sz w:val="26"/>
          <w:szCs w:val="26"/>
        </w:rPr>
        <w:t>,</w:t>
      </w:r>
      <w:r w:rsidR="00EE0773">
        <w:rPr>
          <w:rFonts w:eastAsia="Times New Roman" w:cs="MS Reference Sans Serif"/>
          <w:b/>
          <w:bCs/>
          <w:sz w:val="26"/>
          <w:szCs w:val="26"/>
        </w:rPr>
        <w:t xml:space="preserve"> </w:t>
      </w:r>
      <w:r w:rsidR="00EE0773">
        <w:rPr>
          <w:rFonts w:eastAsia="Times New Roman" w:cs="MS Reference Sans Serif"/>
          <w:bCs/>
          <w:sz w:val="26"/>
          <w:szCs w:val="26"/>
        </w:rPr>
        <w:t xml:space="preserve">with special emphasis on </w:t>
      </w:r>
      <w:r w:rsidR="000C4F56" w:rsidRPr="00447D03">
        <w:rPr>
          <w:rFonts w:eastAsia="Times New Roman" w:cs="MS Reference Sans Serif"/>
          <w:bCs/>
          <w:sz w:val="26"/>
          <w:szCs w:val="26"/>
        </w:rPr>
        <w:t>informa</w:t>
      </w:r>
      <w:r w:rsidR="00EE0773">
        <w:rPr>
          <w:rFonts w:eastAsia="Times New Roman" w:cs="MS Reference Sans Serif"/>
          <w:bCs/>
          <w:sz w:val="26"/>
          <w:szCs w:val="26"/>
        </w:rPr>
        <w:t xml:space="preserve">tion circulation, </w:t>
      </w:r>
      <w:proofErr w:type="gramStart"/>
      <w:r w:rsidR="00EE0773">
        <w:rPr>
          <w:rFonts w:eastAsia="Times New Roman" w:cs="MS Reference Sans Serif"/>
          <w:bCs/>
          <w:sz w:val="26"/>
          <w:szCs w:val="26"/>
        </w:rPr>
        <w:t>visual</w:t>
      </w:r>
      <w:r w:rsidR="000C4F56" w:rsidRPr="00447D03">
        <w:rPr>
          <w:rFonts w:eastAsia="Times New Roman" w:cs="MS Reference Sans Serif"/>
          <w:bCs/>
          <w:sz w:val="26"/>
          <w:szCs w:val="26"/>
        </w:rPr>
        <w:t xml:space="preserve">  </w:t>
      </w:r>
      <w:r w:rsidR="00EE0773">
        <w:rPr>
          <w:rFonts w:eastAsia="Times New Roman" w:cs="MS Reference Sans Serif"/>
          <w:bCs/>
          <w:sz w:val="26"/>
          <w:szCs w:val="26"/>
        </w:rPr>
        <w:t>identification</w:t>
      </w:r>
      <w:proofErr w:type="gramEnd"/>
      <w:r w:rsidR="00EE0773">
        <w:rPr>
          <w:rFonts w:eastAsia="Times New Roman" w:cs="MS Reference Sans Serif"/>
          <w:bCs/>
          <w:sz w:val="26"/>
          <w:szCs w:val="26"/>
        </w:rPr>
        <w:t xml:space="preserve">, </w:t>
      </w:r>
      <w:r w:rsidR="00343C6D">
        <w:rPr>
          <w:rFonts w:eastAsia="Times New Roman" w:cs="MS Reference Sans Serif"/>
          <w:bCs/>
          <w:sz w:val="26"/>
          <w:szCs w:val="26"/>
        </w:rPr>
        <w:t>Web</w:t>
      </w:r>
      <w:r w:rsidR="004A4B1B">
        <w:rPr>
          <w:rFonts w:eastAsia="Times New Roman" w:cs="MS Reference Sans Serif"/>
          <w:bCs/>
          <w:sz w:val="26"/>
          <w:szCs w:val="26"/>
        </w:rPr>
        <w:t xml:space="preserve">page, presence in the </w:t>
      </w:r>
      <w:r w:rsidR="00343C6D">
        <w:rPr>
          <w:rFonts w:eastAsia="Times New Roman" w:cs="MS Reference Sans Serif"/>
          <w:bCs/>
          <w:sz w:val="26"/>
          <w:szCs w:val="26"/>
        </w:rPr>
        <w:t>s</w:t>
      </w:r>
      <w:r w:rsidR="005F51ED">
        <w:rPr>
          <w:rFonts w:eastAsia="Times New Roman" w:cs="MS Reference Sans Serif"/>
          <w:bCs/>
          <w:sz w:val="26"/>
          <w:szCs w:val="26"/>
        </w:rPr>
        <w:t xml:space="preserve">ocial media, preparation of promotional materials, devising plans of information and promotion measures, </w:t>
      </w:r>
      <w:r w:rsidR="00585B35">
        <w:rPr>
          <w:rFonts w:eastAsia="Times New Roman" w:cs="MS Reference Sans Serif"/>
          <w:bCs/>
          <w:sz w:val="26"/>
          <w:szCs w:val="26"/>
        </w:rPr>
        <w:t>or cyclical promotional events</w:t>
      </w:r>
      <w:r w:rsidR="000B3C93">
        <w:rPr>
          <w:rFonts w:eastAsia="Times New Roman" w:cs="MS Reference Sans Serif"/>
          <w:bCs/>
          <w:sz w:val="26"/>
          <w:szCs w:val="26"/>
        </w:rPr>
        <w:t>, e.g. annu</w:t>
      </w:r>
      <w:r w:rsidR="00585B35">
        <w:rPr>
          <w:rFonts w:eastAsia="Times New Roman" w:cs="MS Reference Sans Serif"/>
          <w:bCs/>
          <w:sz w:val="26"/>
          <w:szCs w:val="26"/>
        </w:rPr>
        <w:t xml:space="preserve">al meetings of international partners. </w:t>
      </w:r>
    </w:p>
    <w:p w14:paraId="1EAC4F71" w14:textId="77777777" w:rsidR="00133A56" w:rsidRPr="00447D03" w:rsidRDefault="00133A56" w:rsidP="004C22AD">
      <w:pPr>
        <w:shd w:val="clear" w:color="auto" w:fill="FFFFFF"/>
        <w:spacing w:line="360" w:lineRule="auto"/>
        <w:jc w:val="both"/>
        <w:textAlignment w:val="baseline"/>
        <w:outlineLvl w:val="2"/>
        <w:rPr>
          <w:rFonts w:eastAsia="Times New Roman" w:cs="Arial"/>
          <w:b/>
          <w:bCs/>
          <w:sz w:val="26"/>
          <w:szCs w:val="26"/>
        </w:rPr>
      </w:pPr>
    </w:p>
    <w:p w14:paraId="53707752" w14:textId="77777777" w:rsidR="004246BA" w:rsidRPr="00447D03" w:rsidRDefault="00133A56" w:rsidP="004076FB">
      <w:pPr>
        <w:shd w:val="clear" w:color="auto" w:fill="FFFFFF"/>
        <w:spacing w:line="360" w:lineRule="auto"/>
        <w:ind w:firstLine="708"/>
        <w:textAlignment w:val="baseline"/>
        <w:outlineLvl w:val="2"/>
        <w:rPr>
          <w:rFonts w:eastAsia="Times New Roman" w:cs="MS Reference Sans Serif"/>
          <w:b/>
          <w:bCs/>
          <w:sz w:val="26"/>
          <w:szCs w:val="26"/>
        </w:rPr>
      </w:pPr>
      <w:r w:rsidRPr="00447D03">
        <w:rPr>
          <w:rFonts w:eastAsia="Times New Roman" w:cs="Arial"/>
          <w:b/>
          <w:bCs/>
          <w:sz w:val="26"/>
          <w:szCs w:val="26"/>
        </w:rPr>
        <w:t>2</w:t>
      </w:r>
      <w:r w:rsidR="009C2F0D" w:rsidRPr="00447D03">
        <w:rPr>
          <w:rFonts w:eastAsia="Times New Roman" w:cs="Arial"/>
          <w:b/>
          <w:bCs/>
          <w:sz w:val="26"/>
          <w:szCs w:val="26"/>
        </w:rPr>
        <w:t xml:space="preserve">. </w:t>
      </w:r>
      <w:r w:rsidR="00B64515">
        <w:rPr>
          <w:rFonts w:eastAsia="Times New Roman" w:cs="Arial"/>
          <w:b/>
          <w:bCs/>
          <w:sz w:val="26"/>
          <w:szCs w:val="26"/>
        </w:rPr>
        <w:t>I</w:t>
      </w:r>
      <w:r w:rsidR="00343C6D">
        <w:rPr>
          <w:rFonts w:eastAsia="Times New Roman" w:cs="Arial"/>
          <w:b/>
          <w:bCs/>
          <w:sz w:val="26"/>
          <w:szCs w:val="26"/>
        </w:rPr>
        <w:t>nternational P</w:t>
      </w:r>
      <w:r w:rsidR="00E20EDC" w:rsidRPr="00447D03">
        <w:rPr>
          <w:rFonts w:eastAsia="Times New Roman" w:cs="Arial"/>
          <w:b/>
          <w:bCs/>
          <w:sz w:val="26"/>
          <w:szCs w:val="26"/>
        </w:rPr>
        <w:t>artner</w:t>
      </w:r>
      <w:r w:rsidR="00921D29">
        <w:rPr>
          <w:rFonts w:eastAsia="Times New Roman" w:cs="Arial"/>
          <w:b/>
          <w:bCs/>
          <w:sz w:val="26"/>
          <w:szCs w:val="26"/>
        </w:rPr>
        <w:t>s</w:t>
      </w:r>
      <w:r w:rsidR="002326B1" w:rsidRPr="00447D03">
        <w:rPr>
          <w:rFonts w:eastAsia="Times New Roman" w:cs="MS Reference Sans Serif"/>
          <w:b/>
          <w:bCs/>
          <w:sz w:val="26"/>
          <w:szCs w:val="26"/>
        </w:rPr>
        <w:t xml:space="preserve"> </w:t>
      </w:r>
    </w:p>
    <w:p w14:paraId="1C9E6A65" w14:textId="77777777" w:rsidR="004A4070" w:rsidRPr="00447D03" w:rsidRDefault="004A4070" w:rsidP="00133A56">
      <w:pPr>
        <w:shd w:val="clear" w:color="auto" w:fill="FFFFFF"/>
        <w:spacing w:line="360" w:lineRule="auto"/>
        <w:ind w:firstLine="360"/>
        <w:textAlignment w:val="baseline"/>
        <w:outlineLvl w:val="2"/>
        <w:rPr>
          <w:rFonts w:eastAsia="Times New Roman" w:cs="MS Reference Sans Serif"/>
          <w:b/>
          <w:bCs/>
          <w:sz w:val="26"/>
          <w:szCs w:val="26"/>
        </w:rPr>
      </w:pPr>
    </w:p>
    <w:p w14:paraId="046463DC" w14:textId="77777777" w:rsidR="00D10D14" w:rsidRDefault="00921D29" w:rsidP="00861387">
      <w:pPr>
        <w:shd w:val="clear" w:color="auto" w:fill="FFFFFF"/>
        <w:spacing w:line="360" w:lineRule="auto"/>
        <w:ind w:firstLine="360"/>
        <w:jc w:val="both"/>
        <w:textAlignment w:val="baseline"/>
        <w:outlineLvl w:val="2"/>
        <w:rPr>
          <w:rFonts w:eastAsia="Times New Roman" w:cs="MS Reference Sans Serif"/>
          <w:bCs/>
          <w:sz w:val="26"/>
          <w:szCs w:val="26"/>
        </w:rPr>
      </w:pPr>
      <w:r>
        <w:rPr>
          <w:rFonts w:eastAsia="Times New Roman" w:cs="MS Reference Sans Serif"/>
          <w:bCs/>
          <w:sz w:val="26"/>
          <w:szCs w:val="26"/>
        </w:rPr>
        <w:t xml:space="preserve">The internationalization of research and </w:t>
      </w:r>
      <w:r w:rsidR="006525DE">
        <w:rPr>
          <w:rFonts w:eastAsia="Times New Roman" w:cs="MS Reference Sans Serif"/>
          <w:bCs/>
          <w:sz w:val="26"/>
          <w:szCs w:val="26"/>
        </w:rPr>
        <w:t>educational process requires foreign partners</w:t>
      </w:r>
      <w:r w:rsidR="00133A56" w:rsidRPr="00447D03">
        <w:rPr>
          <w:rFonts w:eastAsia="Times New Roman" w:cs="MS Reference Sans Serif"/>
          <w:bCs/>
          <w:sz w:val="26"/>
          <w:szCs w:val="26"/>
        </w:rPr>
        <w:t xml:space="preserve">. </w:t>
      </w:r>
      <w:r w:rsidR="006525DE">
        <w:rPr>
          <w:rFonts w:eastAsia="Times New Roman" w:cs="MS Reference Sans Serif"/>
          <w:bCs/>
          <w:sz w:val="26"/>
          <w:szCs w:val="26"/>
        </w:rPr>
        <w:t>To this end</w:t>
      </w:r>
      <w:r w:rsidR="00343C6D">
        <w:rPr>
          <w:rFonts w:eastAsia="Times New Roman" w:cs="MS Reference Sans Serif"/>
          <w:bCs/>
          <w:sz w:val="26"/>
          <w:szCs w:val="26"/>
        </w:rPr>
        <w:t>,</w:t>
      </w:r>
      <w:r w:rsidR="006525DE">
        <w:rPr>
          <w:rFonts w:eastAsia="Times New Roman" w:cs="MS Reference Sans Serif"/>
          <w:bCs/>
          <w:sz w:val="26"/>
          <w:szCs w:val="26"/>
        </w:rPr>
        <w:t xml:space="preserve"> it is necessary, firstly, </w:t>
      </w:r>
      <w:r w:rsidR="000B3C93">
        <w:rPr>
          <w:rFonts w:eastAsia="Times New Roman" w:cs="MS Reference Sans Serif"/>
          <w:bCs/>
          <w:sz w:val="26"/>
          <w:szCs w:val="26"/>
        </w:rPr>
        <w:t>to</w:t>
      </w:r>
      <w:r w:rsidR="00861387" w:rsidRPr="00447D03">
        <w:rPr>
          <w:rFonts w:eastAsia="Times New Roman" w:cs="MS Reference Sans Serif"/>
          <w:bCs/>
          <w:sz w:val="26"/>
          <w:szCs w:val="26"/>
        </w:rPr>
        <w:t xml:space="preserve"> </w:t>
      </w:r>
      <w:r w:rsidR="000B3C93">
        <w:rPr>
          <w:rFonts w:eastAsia="Times New Roman" w:cs="MS Reference Sans Serif"/>
          <w:b/>
          <w:bCs/>
          <w:sz w:val="26"/>
          <w:szCs w:val="26"/>
        </w:rPr>
        <w:t xml:space="preserve">expand and consolidate international partnerships of the Faculty, </w:t>
      </w:r>
      <w:r w:rsidR="000B3C93">
        <w:rPr>
          <w:rFonts w:eastAsia="Times New Roman" w:cs="MS Reference Sans Serif"/>
          <w:bCs/>
          <w:sz w:val="26"/>
          <w:szCs w:val="26"/>
        </w:rPr>
        <w:t xml:space="preserve">and to </w:t>
      </w:r>
      <w:r w:rsidR="000B3C93">
        <w:rPr>
          <w:rFonts w:eastAsia="Times New Roman" w:cs="MS Reference Sans Serif"/>
          <w:b/>
          <w:bCs/>
          <w:sz w:val="26"/>
          <w:szCs w:val="26"/>
        </w:rPr>
        <w:t>create a system of gaining new ones</w:t>
      </w:r>
      <w:r w:rsidR="002766F6" w:rsidRPr="00447D03">
        <w:rPr>
          <w:rFonts w:eastAsia="Times New Roman" w:cs="MS Reference Sans Serif"/>
          <w:b/>
          <w:bCs/>
          <w:sz w:val="26"/>
          <w:szCs w:val="26"/>
        </w:rPr>
        <w:t xml:space="preserve">. </w:t>
      </w:r>
      <w:r w:rsidR="00744489" w:rsidRPr="00447D03">
        <w:rPr>
          <w:rFonts w:eastAsia="Times New Roman" w:cs="MS Reference Sans Serif"/>
          <w:bCs/>
          <w:sz w:val="26"/>
          <w:szCs w:val="26"/>
        </w:rPr>
        <w:t xml:space="preserve"> </w:t>
      </w:r>
      <w:r w:rsidR="00BD3E8E">
        <w:rPr>
          <w:rFonts w:eastAsia="Times New Roman" w:cs="MS Reference Sans Serif"/>
          <w:bCs/>
          <w:sz w:val="26"/>
          <w:szCs w:val="26"/>
        </w:rPr>
        <w:t xml:space="preserve">Regarding the latter, it seems justifiable, inter alia, to use individual scholarly contacts of the teachers for the needs of the whole Faculty, </w:t>
      </w:r>
      <w:r w:rsidR="001D1C57">
        <w:rPr>
          <w:rFonts w:eastAsia="Times New Roman" w:cs="MS Reference Sans Serif"/>
          <w:bCs/>
          <w:sz w:val="26"/>
          <w:szCs w:val="26"/>
        </w:rPr>
        <w:t xml:space="preserve">to introduce </w:t>
      </w:r>
      <w:r w:rsidR="001D1C57">
        <w:rPr>
          <w:rFonts w:eastAsia="Times New Roman" w:cs="MS Reference Sans Serif"/>
          <w:bCs/>
          <w:sz w:val="26"/>
          <w:szCs w:val="26"/>
        </w:rPr>
        <w:lastRenderedPageBreak/>
        <w:t xml:space="preserve">and analyze reports on individual scientific visits from the perspective of possible future </w:t>
      </w:r>
      <w:r w:rsidR="008E78CC">
        <w:rPr>
          <w:rFonts w:eastAsia="Times New Roman" w:cs="MS Reference Sans Serif"/>
          <w:bCs/>
          <w:sz w:val="26"/>
          <w:szCs w:val="26"/>
        </w:rPr>
        <w:t xml:space="preserve">institutional cooperation, to constantly monitor </w:t>
      </w:r>
      <w:r w:rsidR="00343C6D">
        <w:rPr>
          <w:rFonts w:eastAsia="Times New Roman" w:cs="MS Reference Sans Serif"/>
          <w:bCs/>
          <w:sz w:val="26"/>
          <w:szCs w:val="26"/>
        </w:rPr>
        <w:t xml:space="preserve">the </w:t>
      </w:r>
      <w:r w:rsidR="008E78CC">
        <w:rPr>
          <w:rFonts w:eastAsia="Times New Roman" w:cs="MS Reference Sans Serif"/>
          <w:bCs/>
          <w:sz w:val="26"/>
          <w:szCs w:val="26"/>
        </w:rPr>
        <w:t xml:space="preserve">possibilities of cooperation, </w:t>
      </w:r>
      <w:r w:rsidR="00632D92">
        <w:rPr>
          <w:rFonts w:eastAsia="Times New Roman" w:cs="MS Reference Sans Serif"/>
          <w:bCs/>
          <w:sz w:val="26"/>
          <w:szCs w:val="26"/>
        </w:rPr>
        <w:t>or plan participation in ‘networking events’, etc</w:t>
      </w:r>
      <w:r w:rsidR="00D95DE7" w:rsidRPr="00447D03">
        <w:rPr>
          <w:rFonts w:eastAsia="Times New Roman" w:cs="MS Reference Sans Serif"/>
          <w:bCs/>
          <w:sz w:val="26"/>
          <w:szCs w:val="26"/>
        </w:rPr>
        <w:t>.</w:t>
      </w:r>
      <w:r w:rsidR="00767BE3" w:rsidRPr="00447D03">
        <w:rPr>
          <w:rFonts w:eastAsia="Times New Roman" w:cs="MS Reference Sans Serif"/>
          <w:bCs/>
          <w:sz w:val="26"/>
          <w:szCs w:val="26"/>
        </w:rPr>
        <w:t xml:space="preserve"> </w:t>
      </w:r>
      <w:r w:rsidR="008E7C2D">
        <w:rPr>
          <w:rFonts w:eastAsia="Times New Roman" w:cs="MS Reference Sans Serif"/>
          <w:bCs/>
          <w:sz w:val="26"/>
          <w:szCs w:val="26"/>
        </w:rPr>
        <w:t xml:space="preserve">A significant </w:t>
      </w:r>
      <w:r w:rsidR="00632D92">
        <w:rPr>
          <w:rFonts w:eastAsia="Times New Roman" w:cs="MS Reference Sans Serif"/>
          <w:bCs/>
          <w:sz w:val="26"/>
          <w:szCs w:val="26"/>
        </w:rPr>
        <w:t>element of the academic c</w:t>
      </w:r>
      <w:r w:rsidR="00767BE3" w:rsidRPr="00447D03">
        <w:rPr>
          <w:rFonts w:eastAsia="Times New Roman" w:cs="MS Reference Sans Serif"/>
          <w:bCs/>
          <w:sz w:val="26"/>
          <w:szCs w:val="26"/>
        </w:rPr>
        <w:t>ultur</w:t>
      </w:r>
      <w:r w:rsidR="00632D92">
        <w:rPr>
          <w:rFonts w:eastAsia="Times New Roman" w:cs="MS Reference Sans Serif"/>
          <w:bCs/>
          <w:sz w:val="26"/>
          <w:szCs w:val="26"/>
        </w:rPr>
        <w:t xml:space="preserve">e of the Faculty’s scholars </w:t>
      </w:r>
      <w:r w:rsidR="007A7844">
        <w:rPr>
          <w:rFonts w:eastAsia="Times New Roman" w:cs="MS Reference Sans Serif"/>
          <w:bCs/>
          <w:sz w:val="26"/>
          <w:szCs w:val="26"/>
        </w:rPr>
        <w:t xml:space="preserve">receiving grants for academic visits abroad should be presentation of information and proposals about the possibility of cooperation with potential new </w:t>
      </w:r>
      <w:r w:rsidR="00B467C7">
        <w:rPr>
          <w:rFonts w:eastAsia="Times New Roman" w:cs="MS Reference Sans Serif"/>
          <w:bCs/>
          <w:sz w:val="26"/>
          <w:szCs w:val="26"/>
        </w:rPr>
        <w:t>partners but</w:t>
      </w:r>
      <w:r w:rsidR="008E7C2D">
        <w:rPr>
          <w:rFonts w:eastAsia="Times New Roman" w:cs="MS Reference Sans Serif"/>
          <w:bCs/>
          <w:sz w:val="26"/>
          <w:szCs w:val="26"/>
        </w:rPr>
        <w:t xml:space="preserve"> within the priorities defined in the present strategy. Seco</w:t>
      </w:r>
      <w:r w:rsidR="005E34E3">
        <w:rPr>
          <w:rFonts w:eastAsia="Times New Roman" w:cs="MS Reference Sans Serif"/>
          <w:bCs/>
          <w:sz w:val="26"/>
          <w:szCs w:val="26"/>
        </w:rPr>
        <w:t>ndly, it is necessary to plan</w:t>
      </w:r>
      <w:r w:rsidR="008E7C2D">
        <w:rPr>
          <w:rFonts w:eastAsia="Times New Roman" w:cs="MS Reference Sans Serif"/>
          <w:bCs/>
          <w:sz w:val="26"/>
          <w:szCs w:val="26"/>
        </w:rPr>
        <w:t xml:space="preserve"> a system of utilizing international partnerships for the de</w:t>
      </w:r>
      <w:r w:rsidR="005E34E3">
        <w:rPr>
          <w:rFonts w:eastAsia="Times New Roman" w:cs="MS Reference Sans Serif"/>
          <w:bCs/>
          <w:sz w:val="26"/>
          <w:szCs w:val="26"/>
        </w:rPr>
        <w:t>velopment of the Faculty, taking into special account</w:t>
      </w:r>
      <w:r w:rsidR="00176FC3">
        <w:rPr>
          <w:rFonts w:eastAsia="Times New Roman" w:cs="MS Reference Sans Serif"/>
          <w:bCs/>
          <w:sz w:val="26"/>
          <w:szCs w:val="26"/>
        </w:rPr>
        <w:t xml:space="preserve"> the possibility of international accreditations, creating new ones or joining the existing international teaching or research consortiums, and joining other international </w:t>
      </w:r>
      <w:r w:rsidR="006902B6">
        <w:rPr>
          <w:rFonts w:eastAsia="Times New Roman" w:cs="MS Reference Sans Serif"/>
          <w:bCs/>
          <w:sz w:val="26"/>
          <w:szCs w:val="26"/>
        </w:rPr>
        <w:t>cooperation</w:t>
      </w:r>
      <w:r w:rsidR="00D10D14">
        <w:rPr>
          <w:rFonts w:eastAsia="Times New Roman" w:cs="MS Reference Sans Serif"/>
          <w:bCs/>
          <w:sz w:val="26"/>
          <w:szCs w:val="26"/>
        </w:rPr>
        <w:t xml:space="preserve"> </w:t>
      </w:r>
      <w:r w:rsidR="00176FC3">
        <w:rPr>
          <w:rFonts w:eastAsia="Times New Roman" w:cs="MS Reference Sans Serif"/>
          <w:bCs/>
          <w:sz w:val="26"/>
          <w:szCs w:val="26"/>
        </w:rPr>
        <w:t>networks</w:t>
      </w:r>
      <w:r w:rsidR="00D10D14">
        <w:rPr>
          <w:rFonts w:eastAsia="Times New Roman" w:cs="MS Reference Sans Serif"/>
          <w:bCs/>
          <w:sz w:val="26"/>
          <w:szCs w:val="26"/>
        </w:rPr>
        <w:t xml:space="preserve"> of partner universities. </w:t>
      </w:r>
    </w:p>
    <w:p w14:paraId="1A57A71F" w14:textId="77777777" w:rsidR="00D95DE7" w:rsidRPr="00447D03" w:rsidRDefault="00D10D14" w:rsidP="00861387">
      <w:pPr>
        <w:shd w:val="clear" w:color="auto" w:fill="FFFFFF"/>
        <w:spacing w:line="360" w:lineRule="auto"/>
        <w:ind w:firstLine="360"/>
        <w:jc w:val="both"/>
        <w:textAlignment w:val="baseline"/>
        <w:outlineLvl w:val="2"/>
        <w:rPr>
          <w:rFonts w:eastAsia="Times New Roman" w:cs="MS Reference Sans Serif"/>
          <w:bCs/>
          <w:sz w:val="26"/>
          <w:szCs w:val="26"/>
        </w:rPr>
      </w:pPr>
      <w:r>
        <w:rPr>
          <w:rFonts w:eastAsia="Times New Roman" w:cs="MS Reference Sans Serif"/>
          <w:bCs/>
          <w:sz w:val="26"/>
          <w:szCs w:val="26"/>
        </w:rPr>
        <w:t>The Faculty’s priorities in this area should be:</w:t>
      </w:r>
    </w:p>
    <w:p w14:paraId="2FB30C95" w14:textId="77777777" w:rsidR="00744489" w:rsidRPr="00447D03" w:rsidRDefault="00BE1DD5" w:rsidP="00164411">
      <w:pPr>
        <w:numPr>
          <w:ilvl w:val="0"/>
          <w:numId w:val="19"/>
        </w:numPr>
        <w:shd w:val="clear" w:color="auto" w:fill="FFFFFF"/>
        <w:spacing w:line="360" w:lineRule="auto"/>
        <w:jc w:val="both"/>
        <w:textAlignment w:val="baseline"/>
        <w:outlineLvl w:val="2"/>
        <w:rPr>
          <w:sz w:val="26"/>
          <w:szCs w:val="26"/>
        </w:rPr>
      </w:pPr>
      <w:proofErr w:type="gramStart"/>
      <w:r>
        <w:rPr>
          <w:rFonts w:cs="MS Reference Sans Serif"/>
          <w:sz w:val="26"/>
          <w:szCs w:val="26"/>
        </w:rPr>
        <w:t>define</w:t>
      </w:r>
      <w:proofErr w:type="gramEnd"/>
      <w:r>
        <w:rPr>
          <w:rFonts w:cs="MS Reference Sans Serif"/>
          <w:sz w:val="26"/>
          <w:szCs w:val="26"/>
        </w:rPr>
        <w:t xml:space="preserve"> the </w:t>
      </w:r>
      <w:r w:rsidR="00D95DE7" w:rsidRPr="00447D03">
        <w:rPr>
          <w:rFonts w:cs="MS Reference Sans Serif"/>
          <w:sz w:val="26"/>
          <w:szCs w:val="26"/>
        </w:rPr>
        <w:t>g</w:t>
      </w:r>
      <w:r w:rsidR="00D95DE7" w:rsidRPr="00447D03">
        <w:rPr>
          <w:b/>
          <w:sz w:val="26"/>
          <w:szCs w:val="26"/>
        </w:rPr>
        <w:t>r</w:t>
      </w:r>
      <w:r>
        <w:rPr>
          <w:b/>
          <w:sz w:val="26"/>
          <w:szCs w:val="26"/>
        </w:rPr>
        <w:t xml:space="preserve">oup of </w:t>
      </w:r>
      <w:r w:rsidRPr="00447D03">
        <w:rPr>
          <w:b/>
          <w:sz w:val="26"/>
          <w:szCs w:val="26"/>
        </w:rPr>
        <w:t>strategic</w:t>
      </w:r>
      <w:r>
        <w:rPr>
          <w:b/>
          <w:sz w:val="26"/>
          <w:szCs w:val="26"/>
        </w:rPr>
        <w:t xml:space="preserve"> pa</w:t>
      </w:r>
      <w:r w:rsidR="00744489" w:rsidRPr="00447D03">
        <w:rPr>
          <w:b/>
          <w:sz w:val="26"/>
          <w:szCs w:val="26"/>
        </w:rPr>
        <w:t>rtner</w:t>
      </w:r>
      <w:r>
        <w:rPr>
          <w:b/>
          <w:sz w:val="26"/>
          <w:szCs w:val="26"/>
        </w:rPr>
        <w:t>s, which</w:t>
      </w:r>
      <w:r w:rsidR="006902B6">
        <w:rPr>
          <w:b/>
          <w:sz w:val="26"/>
          <w:szCs w:val="26"/>
        </w:rPr>
        <w:t xml:space="preserve"> </w:t>
      </w:r>
      <w:r w:rsidRPr="00BE1DD5">
        <w:rPr>
          <w:sz w:val="26"/>
          <w:szCs w:val="26"/>
        </w:rPr>
        <w:t>should</w:t>
      </w:r>
      <w:r>
        <w:rPr>
          <w:b/>
          <w:sz w:val="26"/>
          <w:szCs w:val="26"/>
        </w:rPr>
        <w:t xml:space="preserve"> </w:t>
      </w:r>
      <w:r w:rsidR="00F3139B" w:rsidRPr="00F3139B">
        <w:rPr>
          <w:sz w:val="26"/>
          <w:szCs w:val="26"/>
        </w:rPr>
        <w:t xml:space="preserve">include </w:t>
      </w:r>
      <w:r w:rsidR="006902B6">
        <w:rPr>
          <w:sz w:val="26"/>
          <w:szCs w:val="26"/>
        </w:rPr>
        <w:t>uni</w:t>
      </w:r>
      <w:bookmarkStart w:id="0" w:name="_GoBack"/>
      <w:bookmarkEnd w:id="0"/>
      <w:r w:rsidR="006902B6">
        <w:rPr>
          <w:sz w:val="26"/>
          <w:szCs w:val="26"/>
        </w:rPr>
        <w:t>versities/faculties</w:t>
      </w:r>
      <w:r w:rsidR="00F3139B">
        <w:rPr>
          <w:sz w:val="26"/>
          <w:szCs w:val="26"/>
        </w:rPr>
        <w:t xml:space="preserve"> </w:t>
      </w:r>
      <w:r w:rsidR="006902B6">
        <w:rPr>
          <w:sz w:val="26"/>
          <w:szCs w:val="26"/>
        </w:rPr>
        <w:t xml:space="preserve">and </w:t>
      </w:r>
      <w:r w:rsidR="00F3139B">
        <w:rPr>
          <w:sz w:val="26"/>
          <w:szCs w:val="26"/>
        </w:rPr>
        <w:t>research institutions constantly cooperating wi</w:t>
      </w:r>
      <w:r w:rsidR="00754A08">
        <w:rPr>
          <w:sz w:val="26"/>
          <w:szCs w:val="26"/>
        </w:rPr>
        <w:t>th the UMCS Faculty of Political</w:t>
      </w:r>
      <w:r w:rsidR="00F3139B">
        <w:rPr>
          <w:sz w:val="26"/>
          <w:szCs w:val="26"/>
        </w:rPr>
        <w:t xml:space="preserve"> Science in the field of research and teaching</w:t>
      </w:r>
      <w:r w:rsidR="00164411" w:rsidRPr="00447D03">
        <w:rPr>
          <w:sz w:val="26"/>
          <w:szCs w:val="26"/>
        </w:rPr>
        <w:t>;</w:t>
      </w:r>
    </w:p>
    <w:p w14:paraId="02F66C13" w14:textId="77777777" w:rsidR="00772DFC" w:rsidRPr="00447D03" w:rsidRDefault="00025B75" w:rsidP="00164411">
      <w:pPr>
        <w:pStyle w:val="Akapitzlist"/>
        <w:numPr>
          <w:ilvl w:val="0"/>
          <w:numId w:val="19"/>
        </w:numPr>
        <w:shd w:val="clear" w:color="auto" w:fill="FFFFFF"/>
        <w:spacing w:line="360" w:lineRule="auto"/>
        <w:jc w:val="both"/>
        <w:textAlignment w:val="baseline"/>
        <w:outlineLvl w:val="2"/>
        <w:rPr>
          <w:rFonts w:eastAsia="Times New Roman" w:cs="MS Reference Sans Serif"/>
          <w:bCs/>
          <w:sz w:val="26"/>
          <w:szCs w:val="26"/>
        </w:rPr>
      </w:pPr>
      <w:proofErr w:type="gramStart"/>
      <w:r>
        <w:rPr>
          <w:rFonts w:eastAsia="Times New Roman" w:cs="MS Reference Sans Serif"/>
          <w:bCs/>
          <w:sz w:val="26"/>
          <w:szCs w:val="26"/>
        </w:rPr>
        <w:t>create</w:t>
      </w:r>
      <w:proofErr w:type="gramEnd"/>
      <w:r>
        <w:rPr>
          <w:rFonts w:eastAsia="Times New Roman" w:cs="MS Reference Sans Serif"/>
          <w:bCs/>
          <w:sz w:val="26"/>
          <w:szCs w:val="26"/>
        </w:rPr>
        <w:t xml:space="preserve"> new ones or join</w:t>
      </w:r>
      <w:r w:rsidR="00754A08">
        <w:rPr>
          <w:rFonts w:eastAsia="Times New Roman" w:cs="MS Reference Sans Serif"/>
          <w:bCs/>
          <w:sz w:val="26"/>
          <w:szCs w:val="26"/>
        </w:rPr>
        <w:t xml:space="preserve"> the existing </w:t>
      </w:r>
      <w:r w:rsidR="00754A08">
        <w:rPr>
          <w:rFonts w:eastAsia="Times New Roman" w:cs="MS Reference Sans Serif"/>
          <w:b/>
          <w:bCs/>
          <w:sz w:val="26"/>
          <w:szCs w:val="26"/>
        </w:rPr>
        <w:t>research or teaching c</w:t>
      </w:r>
      <w:r w:rsidR="009F2DD2" w:rsidRPr="00447D03">
        <w:rPr>
          <w:rFonts w:eastAsia="Times New Roman" w:cs="MS Reference Sans Serif"/>
          <w:b/>
          <w:bCs/>
          <w:sz w:val="26"/>
          <w:szCs w:val="26"/>
        </w:rPr>
        <w:t>onsor</w:t>
      </w:r>
      <w:r w:rsidR="00754A08">
        <w:rPr>
          <w:rFonts w:eastAsia="Times New Roman" w:cs="MS Reference Sans Serif"/>
          <w:b/>
          <w:bCs/>
          <w:sz w:val="26"/>
          <w:szCs w:val="26"/>
        </w:rPr>
        <w:t>tiums</w:t>
      </w:r>
      <w:r w:rsidR="00164411" w:rsidRPr="00447D03">
        <w:rPr>
          <w:rFonts w:eastAsia="Times New Roman" w:cs="MS Reference Sans Serif"/>
          <w:bCs/>
          <w:sz w:val="26"/>
          <w:szCs w:val="26"/>
        </w:rPr>
        <w:t xml:space="preserve"> </w:t>
      </w:r>
      <w:r w:rsidR="00754A08">
        <w:rPr>
          <w:rFonts w:eastAsia="Times New Roman" w:cs="MS Reference Sans Serif"/>
          <w:bCs/>
          <w:sz w:val="26"/>
          <w:szCs w:val="26"/>
        </w:rPr>
        <w:t>in</w:t>
      </w:r>
      <w:r>
        <w:rPr>
          <w:rFonts w:eastAsia="Times New Roman" w:cs="MS Reference Sans Serif"/>
          <w:bCs/>
          <w:sz w:val="26"/>
          <w:szCs w:val="26"/>
        </w:rPr>
        <w:t xml:space="preserve"> </w:t>
      </w:r>
      <w:r w:rsidR="00754A08">
        <w:rPr>
          <w:rFonts w:eastAsia="Times New Roman" w:cs="MS Reference Sans Serif"/>
          <w:bCs/>
          <w:sz w:val="26"/>
          <w:szCs w:val="26"/>
        </w:rPr>
        <w:t xml:space="preserve">order, inter alia, to </w:t>
      </w:r>
      <w:r>
        <w:rPr>
          <w:rFonts w:eastAsia="Times New Roman" w:cs="MS Reference Sans Serif"/>
          <w:bCs/>
          <w:sz w:val="26"/>
          <w:szCs w:val="26"/>
        </w:rPr>
        <w:t xml:space="preserve"> constantly cooperate in raising funds for research, the teaching process, </w:t>
      </w:r>
      <w:r w:rsidR="009F2DD2" w:rsidRPr="00447D03">
        <w:rPr>
          <w:rFonts w:eastAsia="Times New Roman" w:cs="MS Reference Sans Serif"/>
          <w:bCs/>
          <w:sz w:val="26"/>
          <w:szCs w:val="26"/>
        </w:rPr>
        <w:t xml:space="preserve"> </w:t>
      </w:r>
      <w:r>
        <w:rPr>
          <w:rFonts w:eastAsia="Times New Roman" w:cs="MS Reference Sans Serif"/>
          <w:bCs/>
          <w:sz w:val="26"/>
          <w:szCs w:val="26"/>
        </w:rPr>
        <w:t xml:space="preserve">for </w:t>
      </w:r>
      <w:r w:rsidR="00520CCC">
        <w:rPr>
          <w:rFonts w:eastAsia="Times New Roman" w:cs="MS Reference Sans Serif"/>
          <w:bCs/>
          <w:sz w:val="26"/>
          <w:szCs w:val="26"/>
        </w:rPr>
        <w:t xml:space="preserve">the </w:t>
      </w:r>
      <w:r>
        <w:rPr>
          <w:rFonts w:eastAsia="Times New Roman" w:cs="MS Reference Sans Serif"/>
          <w:bCs/>
          <w:sz w:val="26"/>
          <w:szCs w:val="26"/>
        </w:rPr>
        <w:t>creation of certification systems, etc</w:t>
      </w:r>
      <w:r w:rsidR="00164411" w:rsidRPr="00447D03">
        <w:rPr>
          <w:rFonts w:eastAsia="Times New Roman" w:cs="MS Reference Sans Serif"/>
          <w:bCs/>
          <w:sz w:val="26"/>
          <w:szCs w:val="26"/>
        </w:rPr>
        <w:t>.;</w:t>
      </w:r>
    </w:p>
    <w:p w14:paraId="429CD45E" w14:textId="77777777" w:rsidR="00164411" w:rsidRPr="00447D03" w:rsidRDefault="00025B75" w:rsidP="00164411">
      <w:pPr>
        <w:pStyle w:val="Akapitzlist"/>
        <w:numPr>
          <w:ilvl w:val="0"/>
          <w:numId w:val="19"/>
        </w:numPr>
        <w:shd w:val="clear" w:color="auto" w:fill="FFFFFF"/>
        <w:spacing w:line="360" w:lineRule="auto"/>
        <w:jc w:val="both"/>
        <w:textAlignment w:val="baseline"/>
        <w:outlineLvl w:val="2"/>
        <w:rPr>
          <w:rFonts w:eastAsia="Times New Roman" w:cs="MS Reference Sans Serif"/>
          <w:bCs/>
          <w:sz w:val="26"/>
          <w:szCs w:val="26"/>
        </w:rPr>
      </w:pPr>
      <w:proofErr w:type="gramStart"/>
      <w:r>
        <w:rPr>
          <w:rFonts w:eastAsia="Times New Roman" w:cs="Arial"/>
          <w:bCs/>
          <w:sz w:val="26"/>
          <w:szCs w:val="26"/>
        </w:rPr>
        <w:t>participation</w:t>
      </w:r>
      <w:proofErr w:type="gramEnd"/>
      <w:r>
        <w:rPr>
          <w:rFonts w:eastAsia="Times New Roman" w:cs="Arial"/>
          <w:bCs/>
          <w:sz w:val="26"/>
          <w:szCs w:val="26"/>
        </w:rPr>
        <w:t xml:space="preserve"> of</w:t>
      </w:r>
      <w:r w:rsidR="009F2DD2" w:rsidRPr="00447D03">
        <w:rPr>
          <w:rFonts w:eastAsia="Times New Roman" w:cs="MS Reference Sans Serif"/>
          <w:bCs/>
          <w:sz w:val="26"/>
          <w:szCs w:val="26"/>
        </w:rPr>
        <w:t xml:space="preserve"> </w:t>
      </w:r>
      <w:r w:rsidR="0053316D">
        <w:rPr>
          <w:rFonts w:eastAsia="Times New Roman" w:cs="MS Reference Sans Serif"/>
          <w:bCs/>
          <w:sz w:val="26"/>
          <w:szCs w:val="26"/>
        </w:rPr>
        <w:t>the UMCS Faculty of Political Science</w:t>
      </w:r>
      <w:r w:rsidR="009F2DD2" w:rsidRPr="00447D03">
        <w:rPr>
          <w:rFonts w:eastAsia="Times New Roman" w:cs="MS Reference Sans Serif"/>
          <w:bCs/>
          <w:sz w:val="26"/>
          <w:szCs w:val="26"/>
        </w:rPr>
        <w:t xml:space="preserve"> </w:t>
      </w:r>
      <w:r>
        <w:rPr>
          <w:rFonts w:eastAsia="Times New Roman" w:cs="MS Reference Sans Serif"/>
          <w:b/>
          <w:bCs/>
          <w:sz w:val="26"/>
          <w:szCs w:val="26"/>
        </w:rPr>
        <w:t xml:space="preserve">in </w:t>
      </w:r>
      <w:r w:rsidRPr="00C53010">
        <w:rPr>
          <w:rFonts w:eastAsia="Times New Roman" w:cs="MS Reference Sans Serif"/>
          <w:bCs/>
          <w:sz w:val="26"/>
          <w:szCs w:val="26"/>
        </w:rPr>
        <w:t>academic</w:t>
      </w:r>
      <w:r w:rsidR="00C53010">
        <w:rPr>
          <w:rFonts w:eastAsia="Times New Roman" w:cs="MS Reference Sans Serif"/>
          <w:bCs/>
          <w:sz w:val="26"/>
          <w:szCs w:val="26"/>
        </w:rPr>
        <w:t xml:space="preserve"> and</w:t>
      </w:r>
      <w:r w:rsidRPr="00C53010">
        <w:rPr>
          <w:rFonts w:eastAsia="Times New Roman" w:cs="MS Reference Sans Serif"/>
          <w:bCs/>
          <w:sz w:val="26"/>
          <w:szCs w:val="26"/>
        </w:rPr>
        <w:t xml:space="preserve"> university</w:t>
      </w:r>
      <w:r w:rsidR="00C53010" w:rsidRPr="00C53010">
        <w:rPr>
          <w:rFonts w:eastAsia="Times New Roman" w:cs="MS Reference Sans Serif"/>
          <w:bCs/>
          <w:sz w:val="26"/>
          <w:szCs w:val="26"/>
        </w:rPr>
        <w:t xml:space="preserve"> </w:t>
      </w:r>
      <w:r w:rsidR="00C53010">
        <w:rPr>
          <w:rFonts w:eastAsia="Times New Roman" w:cs="MS Reference Sans Serif"/>
          <w:b/>
          <w:bCs/>
          <w:sz w:val="26"/>
          <w:szCs w:val="26"/>
        </w:rPr>
        <w:t xml:space="preserve">networks, </w:t>
      </w:r>
      <w:r w:rsidR="00C53010">
        <w:rPr>
          <w:rFonts w:eastAsia="Times New Roman" w:cs="MS Reference Sans Serif"/>
          <w:bCs/>
          <w:sz w:val="26"/>
          <w:szCs w:val="26"/>
        </w:rPr>
        <w:t xml:space="preserve">and in the networks of individual </w:t>
      </w:r>
      <w:r w:rsidR="00D27831">
        <w:rPr>
          <w:rFonts w:eastAsia="Times New Roman" w:cs="MS Reference Sans Serif"/>
          <w:bCs/>
          <w:sz w:val="26"/>
          <w:szCs w:val="26"/>
        </w:rPr>
        <w:t>course programs</w:t>
      </w:r>
      <w:r w:rsidR="00164411" w:rsidRPr="00447D03">
        <w:rPr>
          <w:rFonts w:eastAsia="Times New Roman" w:cs="MS Reference Sans Serif"/>
          <w:bCs/>
          <w:sz w:val="26"/>
          <w:szCs w:val="26"/>
        </w:rPr>
        <w:t xml:space="preserve">; </w:t>
      </w:r>
      <w:r w:rsidR="009F2DD2" w:rsidRPr="00447D03">
        <w:rPr>
          <w:rFonts w:eastAsia="Times New Roman" w:cs="MS Reference Sans Serif"/>
          <w:bCs/>
          <w:sz w:val="26"/>
          <w:szCs w:val="26"/>
        </w:rPr>
        <w:t xml:space="preserve"> </w:t>
      </w:r>
    </w:p>
    <w:p w14:paraId="158BEE39" w14:textId="77777777" w:rsidR="00F4353A" w:rsidRPr="00447D03" w:rsidRDefault="00D27831" w:rsidP="00164411">
      <w:pPr>
        <w:pStyle w:val="Akapitzlist"/>
        <w:numPr>
          <w:ilvl w:val="0"/>
          <w:numId w:val="19"/>
        </w:numPr>
        <w:shd w:val="clear" w:color="auto" w:fill="FFFFFF"/>
        <w:spacing w:line="360" w:lineRule="auto"/>
        <w:jc w:val="both"/>
        <w:textAlignment w:val="baseline"/>
        <w:outlineLvl w:val="2"/>
        <w:rPr>
          <w:rFonts w:eastAsia="Times New Roman" w:cs="MS Reference Sans Serif"/>
          <w:bCs/>
          <w:sz w:val="26"/>
          <w:szCs w:val="26"/>
        </w:rPr>
      </w:pPr>
      <w:proofErr w:type="gramStart"/>
      <w:r>
        <w:rPr>
          <w:rFonts w:eastAsia="Times New Roman" w:cs="MS Reference Sans Serif"/>
          <w:bCs/>
          <w:sz w:val="26"/>
          <w:szCs w:val="26"/>
        </w:rPr>
        <w:t>cooperation</w:t>
      </w:r>
      <w:proofErr w:type="gramEnd"/>
      <w:r>
        <w:rPr>
          <w:rFonts w:eastAsia="Times New Roman" w:cs="MS Reference Sans Serif"/>
          <w:bCs/>
          <w:sz w:val="26"/>
          <w:szCs w:val="26"/>
        </w:rPr>
        <w:t xml:space="preserve"> of </w:t>
      </w:r>
      <w:r w:rsidR="0053316D">
        <w:rPr>
          <w:rFonts w:eastAsia="Times New Roman" w:cs="MS Reference Sans Serif"/>
          <w:bCs/>
          <w:sz w:val="26"/>
          <w:szCs w:val="26"/>
        </w:rPr>
        <w:t>the UMCS Faculty of Political Science</w:t>
      </w:r>
      <w:r w:rsidR="00164411" w:rsidRPr="00447D03">
        <w:rPr>
          <w:rFonts w:eastAsia="Times New Roman" w:cs="MS Reference Sans Serif"/>
          <w:bCs/>
          <w:sz w:val="26"/>
          <w:szCs w:val="26"/>
        </w:rPr>
        <w:t xml:space="preserve"> </w:t>
      </w:r>
      <w:r>
        <w:rPr>
          <w:rFonts w:eastAsia="Times New Roman" w:cs="MS Reference Sans Serif"/>
          <w:b/>
          <w:bCs/>
          <w:sz w:val="26"/>
          <w:szCs w:val="26"/>
        </w:rPr>
        <w:t>with international</w:t>
      </w:r>
      <w:r w:rsidR="00164411" w:rsidRPr="00447D03">
        <w:rPr>
          <w:rFonts w:eastAsia="Times New Roman" w:cs="MS Reference Sans Serif"/>
          <w:b/>
          <w:bCs/>
          <w:sz w:val="26"/>
          <w:szCs w:val="26"/>
        </w:rPr>
        <w:t xml:space="preserve"> organiza</w:t>
      </w:r>
      <w:r>
        <w:rPr>
          <w:rFonts w:eastAsia="Times New Roman" w:cs="MS Reference Sans Serif"/>
          <w:b/>
          <w:bCs/>
          <w:sz w:val="26"/>
          <w:szCs w:val="26"/>
        </w:rPr>
        <w:t>tions</w:t>
      </w:r>
      <w:r>
        <w:rPr>
          <w:rFonts w:eastAsia="Times New Roman" w:cs="MS Reference Sans Serif"/>
          <w:bCs/>
          <w:sz w:val="26"/>
          <w:szCs w:val="26"/>
        </w:rPr>
        <w:t xml:space="preserve"> that pursue</w:t>
      </w:r>
      <w:r w:rsidR="00DC3C1F">
        <w:rPr>
          <w:rFonts w:eastAsia="Times New Roman" w:cs="MS Reference Sans Serif"/>
          <w:bCs/>
          <w:sz w:val="26"/>
          <w:szCs w:val="26"/>
        </w:rPr>
        <w:t xml:space="preserve"> international</w:t>
      </w:r>
      <w:r w:rsidR="00955AC3">
        <w:rPr>
          <w:rFonts w:eastAsia="Times New Roman" w:cs="MS Reference Sans Serif"/>
          <w:bCs/>
          <w:sz w:val="26"/>
          <w:szCs w:val="26"/>
        </w:rPr>
        <w:t xml:space="preserve"> research questions and problems</w:t>
      </w:r>
      <w:r w:rsidR="00DC3C1F">
        <w:rPr>
          <w:rFonts w:eastAsia="Times New Roman" w:cs="MS Reference Sans Serif"/>
          <w:bCs/>
          <w:sz w:val="26"/>
          <w:szCs w:val="26"/>
        </w:rPr>
        <w:t xml:space="preserve"> of higher education, such as </w:t>
      </w:r>
      <w:r w:rsidR="00955AC3">
        <w:rPr>
          <w:rFonts w:eastAsia="Times New Roman" w:cs="MS Reference Sans Serif"/>
          <w:bCs/>
          <w:sz w:val="26"/>
          <w:szCs w:val="26"/>
        </w:rPr>
        <w:t xml:space="preserve">the </w:t>
      </w:r>
      <w:r w:rsidR="009C2F0D" w:rsidRPr="00447D03">
        <w:rPr>
          <w:rFonts w:eastAsia="Times New Roman" w:cs="MS Reference Sans Serif"/>
          <w:bCs/>
          <w:sz w:val="26"/>
          <w:szCs w:val="26"/>
        </w:rPr>
        <w:t xml:space="preserve">UNDP, </w:t>
      </w:r>
      <w:r w:rsidR="00DC3C1F">
        <w:rPr>
          <w:rFonts w:eastAsia="Times New Roman" w:cs="MS Reference Sans Serif"/>
          <w:bCs/>
          <w:sz w:val="26"/>
          <w:szCs w:val="26"/>
        </w:rPr>
        <w:t xml:space="preserve">the Council of Europe, the </w:t>
      </w:r>
      <w:proofErr w:type="spellStart"/>
      <w:r w:rsidR="00DC3C1F">
        <w:rPr>
          <w:rFonts w:eastAsia="Times New Roman" w:cs="MS Reference Sans Serif"/>
          <w:bCs/>
          <w:sz w:val="26"/>
          <w:szCs w:val="26"/>
        </w:rPr>
        <w:t>Visegrad</w:t>
      </w:r>
      <w:proofErr w:type="spellEnd"/>
      <w:r w:rsidR="00DC3C1F">
        <w:rPr>
          <w:rFonts w:eastAsia="Times New Roman" w:cs="MS Reference Sans Serif"/>
          <w:bCs/>
          <w:sz w:val="26"/>
          <w:szCs w:val="26"/>
        </w:rPr>
        <w:t xml:space="preserve"> Group, </w:t>
      </w:r>
      <w:r w:rsidR="000A31EC">
        <w:rPr>
          <w:rFonts w:eastAsia="Times New Roman" w:cs="MS Reference Sans Serif"/>
          <w:bCs/>
          <w:sz w:val="26"/>
          <w:szCs w:val="26"/>
        </w:rPr>
        <w:t xml:space="preserve">and particularly the International </w:t>
      </w:r>
      <w:proofErr w:type="spellStart"/>
      <w:r w:rsidR="000A31EC">
        <w:rPr>
          <w:rFonts w:eastAsia="Times New Roman" w:cs="MS Reference Sans Serif"/>
          <w:bCs/>
          <w:sz w:val="26"/>
          <w:szCs w:val="26"/>
        </w:rPr>
        <w:t>Visegrad</w:t>
      </w:r>
      <w:proofErr w:type="spellEnd"/>
      <w:r w:rsidR="000A31EC">
        <w:rPr>
          <w:rFonts w:eastAsia="Times New Roman" w:cs="MS Reference Sans Serif"/>
          <w:bCs/>
          <w:sz w:val="26"/>
          <w:szCs w:val="26"/>
        </w:rPr>
        <w:t xml:space="preserve"> Fund</w:t>
      </w:r>
      <w:r w:rsidR="00164411" w:rsidRPr="00447D03">
        <w:rPr>
          <w:rFonts w:eastAsia="Times New Roman" w:cs="MS Reference Sans Serif"/>
          <w:bCs/>
          <w:sz w:val="26"/>
          <w:szCs w:val="26"/>
        </w:rPr>
        <w:t xml:space="preserve">; </w:t>
      </w:r>
    </w:p>
    <w:p w14:paraId="343EC38B" w14:textId="77777777" w:rsidR="00DE3A8E" w:rsidRPr="00447D03" w:rsidRDefault="00744489" w:rsidP="00484EAF">
      <w:pPr>
        <w:pStyle w:val="Akapitzlist"/>
        <w:numPr>
          <w:ilvl w:val="0"/>
          <w:numId w:val="19"/>
        </w:numPr>
        <w:shd w:val="clear" w:color="auto" w:fill="FFFFFF"/>
        <w:spacing w:line="360" w:lineRule="auto"/>
        <w:jc w:val="both"/>
        <w:textAlignment w:val="baseline"/>
        <w:outlineLvl w:val="2"/>
        <w:rPr>
          <w:rFonts w:eastAsia="Times New Roman" w:cs="Arial"/>
          <w:bCs/>
          <w:sz w:val="26"/>
          <w:szCs w:val="26"/>
        </w:rPr>
      </w:pPr>
      <w:r w:rsidRPr="00447D03">
        <w:rPr>
          <w:rFonts w:eastAsia="Times New Roman" w:cs="Arial"/>
          <w:bCs/>
          <w:sz w:val="26"/>
          <w:szCs w:val="26"/>
        </w:rPr>
        <w:t xml:space="preserve"> </w:t>
      </w:r>
      <w:proofErr w:type="gramStart"/>
      <w:r w:rsidR="000A31EC">
        <w:rPr>
          <w:rFonts w:eastAsia="Times New Roman" w:cs="Arial"/>
          <w:bCs/>
          <w:sz w:val="26"/>
          <w:szCs w:val="26"/>
        </w:rPr>
        <w:t>establish</w:t>
      </w:r>
      <w:proofErr w:type="gramEnd"/>
      <w:r w:rsidR="000A31EC">
        <w:rPr>
          <w:rFonts w:eastAsia="Times New Roman" w:cs="Arial"/>
          <w:bCs/>
          <w:sz w:val="26"/>
          <w:szCs w:val="26"/>
        </w:rPr>
        <w:t xml:space="preserve"> constant cooperation of </w:t>
      </w:r>
      <w:r w:rsidR="0053316D">
        <w:rPr>
          <w:rFonts w:eastAsia="Times New Roman" w:cs="Arial"/>
          <w:bCs/>
          <w:sz w:val="26"/>
          <w:szCs w:val="26"/>
        </w:rPr>
        <w:t>the UMCS Faculty of Political Science</w:t>
      </w:r>
      <w:r w:rsidR="000A31EC">
        <w:rPr>
          <w:rFonts w:eastAsia="Times New Roman" w:cs="Arial"/>
          <w:b/>
          <w:bCs/>
          <w:sz w:val="26"/>
          <w:szCs w:val="26"/>
        </w:rPr>
        <w:t xml:space="preserve"> with</w:t>
      </w:r>
      <w:r w:rsidRPr="00447D03">
        <w:rPr>
          <w:rFonts w:eastAsia="Times New Roman" w:cs="Arial"/>
          <w:b/>
          <w:bCs/>
          <w:sz w:val="26"/>
          <w:szCs w:val="26"/>
        </w:rPr>
        <w:t xml:space="preserve">  </w:t>
      </w:r>
      <w:r w:rsidR="00484EAF" w:rsidRPr="00447D03">
        <w:rPr>
          <w:rFonts w:eastAsia="Times New Roman" w:cs="Arial"/>
          <w:b/>
          <w:bCs/>
          <w:sz w:val="26"/>
          <w:szCs w:val="26"/>
        </w:rPr>
        <w:t>f</w:t>
      </w:r>
      <w:r w:rsidR="000A31EC">
        <w:rPr>
          <w:rFonts w:eastAsia="Times New Roman" w:cs="Arial"/>
          <w:b/>
          <w:bCs/>
          <w:sz w:val="26"/>
          <w:szCs w:val="26"/>
        </w:rPr>
        <w:t>oundations supporting higher</w:t>
      </w:r>
      <w:r w:rsidR="00484EAF" w:rsidRPr="00447D03">
        <w:rPr>
          <w:rFonts w:eastAsia="Times New Roman" w:cs="Arial"/>
          <w:b/>
          <w:bCs/>
          <w:sz w:val="26"/>
          <w:szCs w:val="26"/>
        </w:rPr>
        <w:t xml:space="preserve"> edu</w:t>
      </w:r>
      <w:r w:rsidR="000A31EC">
        <w:rPr>
          <w:rFonts w:eastAsia="Times New Roman" w:cs="Arial"/>
          <w:b/>
          <w:bCs/>
          <w:sz w:val="26"/>
          <w:szCs w:val="26"/>
        </w:rPr>
        <w:t>cation,</w:t>
      </w:r>
      <w:r w:rsidR="000A31EC">
        <w:rPr>
          <w:rFonts w:eastAsia="Times New Roman" w:cs="Arial"/>
          <w:bCs/>
          <w:sz w:val="26"/>
          <w:szCs w:val="26"/>
        </w:rPr>
        <w:t xml:space="preserve">  for example</w:t>
      </w:r>
      <w:r w:rsidRPr="00447D03">
        <w:rPr>
          <w:rFonts w:eastAsia="Times New Roman" w:cs="Arial"/>
          <w:bCs/>
          <w:sz w:val="26"/>
          <w:szCs w:val="26"/>
        </w:rPr>
        <w:t xml:space="preserve"> </w:t>
      </w:r>
      <w:r w:rsidR="000A31EC">
        <w:rPr>
          <w:rFonts w:eastAsia="Times New Roman" w:cs="MS Reference Sans Serif"/>
          <w:bCs/>
          <w:sz w:val="26"/>
          <w:szCs w:val="26"/>
        </w:rPr>
        <w:t xml:space="preserve">the </w:t>
      </w:r>
      <w:r w:rsidR="000A31EC">
        <w:rPr>
          <w:rFonts w:eastAsia="Times New Roman" w:cs="MS Reference Sans Serif"/>
          <w:bCs/>
          <w:sz w:val="26"/>
          <w:szCs w:val="26"/>
        </w:rPr>
        <w:lastRenderedPageBreak/>
        <w:t>Fulbright Foundation</w:t>
      </w:r>
      <w:r w:rsidR="004246BA" w:rsidRPr="00447D03">
        <w:rPr>
          <w:rFonts w:eastAsia="Times New Roman" w:cs="MS Reference Sans Serif"/>
          <w:bCs/>
          <w:sz w:val="26"/>
          <w:szCs w:val="26"/>
        </w:rPr>
        <w:t>,</w:t>
      </w:r>
      <w:r w:rsidR="000A31EC">
        <w:rPr>
          <w:rFonts w:eastAsia="Times New Roman" w:cs="MS Reference Sans Serif"/>
          <w:bCs/>
          <w:sz w:val="26"/>
          <w:szCs w:val="26"/>
        </w:rPr>
        <w:t xml:space="preserve"> the Stefan</w:t>
      </w:r>
      <w:r w:rsidR="004246BA" w:rsidRPr="00447D03">
        <w:rPr>
          <w:rFonts w:eastAsia="Times New Roman" w:cs="MS Reference Sans Serif"/>
          <w:bCs/>
          <w:sz w:val="26"/>
          <w:szCs w:val="26"/>
        </w:rPr>
        <w:t xml:space="preserve"> </w:t>
      </w:r>
      <w:proofErr w:type="spellStart"/>
      <w:r w:rsidR="004246BA" w:rsidRPr="00447D03">
        <w:rPr>
          <w:rFonts w:eastAsia="Times New Roman" w:cs="MS Reference Sans Serif"/>
          <w:bCs/>
          <w:sz w:val="26"/>
          <w:szCs w:val="26"/>
        </w:rPr>
        <w:t>Bator</w:t>
      </w:r>
      <w:r w:rsidR="000A31EC">
        <w:rPr>
          <w:rFonts w:eastAsia="Times New Roman" w:cs="MS Reference Sans Serif"/>
          <w:bCs/>
          <w:sz w:val="26"/>
          <w:szCs w:val="26"/>
        </w:rPr>
        <w:t>y</w:t>
      </w:r>
      <w:proofErr w:type="spellEnd"/>
      <w:r w:rsidR="000A31EC">
        <w:rPr>
          <w:rFonts w:eastAsia="Times New Roman" w:cs="MS Reference Sans Serif"/>
          <w:bCs/>
          <w:sz w:val="26"/>
          <w:szCs w:val="26"/>
        </w:rPr>
        <w:t xml:space="preserve"> Foundation</w:t>
      </w:r>
      <w:r w:rsidR="00484EAF" w:rsidRPr="00447D03">
        <w:rPr>
          <w:rFonts w:eastAsia="Times New Roman" w:cs="MS Reference Sans Serif"/>
          <w:bCs/>
          <w:sz w:val="26"/>
          <w:szCs w:val="26"/>
        </w:rPr>
        <w:t xml:space="preserve">, </w:t>
      </w:r>
      <w:r w:rsidR="000A31EC">
        <w:rPr>
          <w:rFonts w:eastAsia="Times New Roman" w:cs="MS Reference Sans Serif"/>
          <w:bCs/>
          <w:sz w:val="26"/>
          <w:szCs w:val="26"/>
        </w:rPr>
        <w:t xml:space="preserve">the Ford </w:t>
      </w:r>
      <w:r w:rsidR="00484EAF" w:rsidRPr="00447D03">
        <w:rPr>
          <w:rFonts w:eastAsia="Times New Roman" w:cs="MS Reference Sans Serif"/>
          <w:bCs/>
          <w:sz w:val="26"/>
          <w:szCs w:val="26"/>
        </w:rPr>
        <w:t>F</w:t>
      </w:r>
      <w:r w:rsidR="000A31EC">
        <w:rPr>
          <w:rFonts w:eastAsia="Times New Roman" w:cs="MS Reference Sans Serif"/>
          <w:bCs/>
          <w:sz w:val="26"/>
          <w:szCs w:val="26"/>
        </w:rPr>
        <w:t>oundation</w:t>
      </w:r>
      <w:r w:rsidR="00440985">
        <w:rPr>
          <w:rFonts w:eastAsia="Times New Roman" w:cs="MS Reference Sans Serif"/>
          <w:bCs/>
          <w:sz w:val="26"/>
          <w:szCs w:val="26"/>
        </w:rPr>
        <w:t xml:space="preserve">, the </w:t>
      </w:r>
      <w:proofErr w:type="spellStart"/>
      <w:r w:rsidR="00440985">
        <w:rPr>
          <w:rFonts w:eastAsia="Times New Roman" w:cs="MS Reference Sans Serif"/>
          <w:bCs/>
          <w:sz w:val="26"/>
          <w:szCs w:val="26"/>
        </w:rPr>
        <w:t>Konrad</w:t>
      </w:r>
      <w:proofErr w:type="spellEnd"/>
      <w:r w:rsidR="004246BA" w:rsidRPr="00447D03">
        <w:rPr>
          <w:rFonts w:eastAsia="Times New Roman" w:cs="MS Reference Sans Serif"/>
          <w:bCs/>
          <w:sz w:val="26"/>
          <w:szCs w:val="26"/>
        </w:rPr>
        <w:t xml:space="preserve"> Adenauer</w:t>
      </w:r>
      <w:r w:rsidR="00440985">
        <w:rPr>
          <w:rFonts w:eastAsia="Times New Roman" w:cs="MS Reference Sans Serif"/>
          <w:bCs/>
          <w:sz w:val="26"/>
          <w:szCs w:val="26"/>
        </w:rPr>
        <w:t xml:space="preserve"> Foundation, the</w:t>
      </w:r>
      <w:r w:rsidR="00E15FFD" w:rsidRPr="00447D03">
        <w:rPr>
          <w:rFonts w:eastAsia="Times New Roman" w:cs="MS Reference Sans Serif"/>
          <w:bCs/>
          <w:sz w:val="26"/>
          <w:szCs w:val="26"/>
        </w:rPr>
        <w:t xml:space="preserve"> </w:t>
      </w:r>
      <w:r w:rsidR="00440985">
        <w:rPr>
          <w:rFonts w:eastAsia="Times New Roman" w:cs="MS Reference Sans Serif"/>
          <w:bCs/>
          <w:sz w:val="26"/>
          <w:szCs w:val="26"/>
        </w:rPr>
        <w:t>Friedrich</w:t>
      </w:r>
      <w:r w:rsidR="007E5A11" w:rsidRPr="00447D03">
        <w:rPr>
          <w:rFonts w:eastAsia="Times New Roman" w:cs="MS Reference Sans Serif"/>
          <w:bCs/>
          <w:sz w:val="26"/>
          <w:szCs w:val="26"/>
        </w:rPr>
        <w:t xml:space="preserve"> </w:t>
      </w:r>
      <w:r w:rsidR="00626F06" w:rsidRPr="00447D03">
        <w:rPr>
          <w:rFonts w:eastAsia="Times New Roman" w:cs="MS Reference Sans Serif"/>
          <w:bCs/>
          <w:sz w:val="26"/>
          <w:szCs w:val="26"/>
        </w:rPr>
        <w:t>Ebert</w:t>
      </w:r>
      <w:r w:rsidR="00440985">
        <w:rPr>
          <w:rFonts w:eastAsia="Times New Roman" w:cs="MS Reference Sans Serif"/>
          <w:bCs/>
          <w:sz w:val="26"/>
          <w:szCs w:val="26"/>
        </w:rPr>
        <w:t xml:space="preserve"> Foundation, </w:t>
      </w:r>
      <w:r w:rsidR="00484EAF" w:rsidRPr="00447D03">
        <w:rPr>
          <w:rFonts w:eastAsia="Times New Roman" w:cs="MS Reference Sans Serif"/>
          <w:bCs/>
          <w:sz w:val="26"/>
          <w:szCs w:val="26"/>
        </w:rPr>
        <w:t xml:space="preserve"> </w:t>
      </w:r>
      <w:r w:rsidR="00440985">
        <w:rPr>
          <w:rFonts w:eastAsia="Times New Roman" w:cs="MS Reference Sans Serif"/>
          <w:bCs/>
          <w:sz w:val="26"/>
          <w:szCs w:val="26"/>
        </w:rPr>
        <w:t xml:space="preserve">or the </w:t>
      </w:r>
      <w:r w:rsidR="00484EAF" w:rsidRPr="00447D03">
        <w:rPr>
          <w:rFonts w:eastAsia="Times New Roman" w:cs="MS Reference Sans Serif"/>
          <w:bCs/>
          <w:sz w:val="26"/>
          <w:szCs w:val="26"/>
        </w:rPr>
        <w:t>S</w:t>
      </w:r>
      <w:r w:rsidR="007E58A4" w:rsidRPr="00447D03">
        <w:rPr>
          <w:rFonts w:eastAsia="Times New Roman" w:cs="MS Reference Sans Serif"/>
          <w:bCs/>
          <w:sz w:val="26"/>
          <w:szCs w:val="26"/>
        </w:rPr>
        <w:t>c</w:t>
      </w:r>
      <w:r w:rsidR="00440985">
        <w:rPr>
          <w:rFonts w:eastAsia="Times New Roman" w:cs="MS Reference Sans Serif"/>
          <w:bCs/>
          <w:sz w:val="26"/>
          <w:szCs w:val="26"/>
        </w:rPr>
        <w:t>human Foundation, and others</w:t>
      </w:r>
      <w:r w:rsidR="00484EAF" w:rsidRPr="00447D03">
        <w:rPr>
          <w:rFonts w:eastAsia="Times New Roman" w:cs="MS Reference Sans Serif"/>
          <w:bCs/>
          <w:sz w:val="26"/>
          <w:szCs w:val="26"/>
        </w:rPr>
        <w:t>;</w:t>
      </w:r>
    </w:p>
    <w:p w14:paraId="66E0863B" w14:textId="77777777" w:rsidR="00846F4E" w:rsidRPr="00447D03" w:rsidRDefault="008F5C26" w:rsidP="00484EAF">
      <w:pPr>
        <w:pStyle w:val="Akapitzlist"/>
        <w:numPr>
          <w:ilvl w:val="0"/>
          <w:numId w:val="19"/>
        </w:numPr>
        <w:shd w:val="clear" w:color="auto" w:fill="FFFFFF"/>
        <w:spacing w:line="360" w:lineRule="auto"/>
        <w:jc w:val="both"/>
        <w:textAlignment w:val="baseline"/>
        <w:rPr>
          <w:sz w:val="26"/>
          <w:szCs w:val="26"/>
        </w:rPr>
      </w:pPr>
      <w:proofErr w:type="gramStart"/>
      <w:r>
        <w:rPr>
          <w:sz w:val="26"/>
          <w:szCs w:val="26"/>
        </w:rPr>
        <w:t>d</w:t>
      </w:r>
      <w:r w:rsidR="00646895">
        <w:rPr>
          <w:sz w:val="26"/>
          <w:szCs w:val="26"/>
        </w:rPr>
        <w:t>efine</w:t>
      </w:r>
      <w:proofErr w:type="gramEnd"/>
      <w:r w:rsidR="00646895">
        <w:rPr>
          <w:sz w:val="26"/>
          <w:szCs w:val="26"/>
        </w:rPr>
        <w:t xml:space="preserve"> the </w:t>
      </w:r>
      <w:r w:rsidR="009F2DD2" w:rsidRPr="00447D03">
        <w:rPr>
          <w:sz w:val="26"/>
          <w:szCs w:val="26"/>
        </w:rPr>
        <w:t>strategic</w:t>
      </w:r>
      <w:r w:rsidR="00646895">
        <w:rPr>
          <w:sz w:val="26"/>
          <w:szCs w:val="26"/>
        </w:rPr>
        <w:t xml:space="preserve"> geographical</w:t>
      </w:r>
      <w:r w:rsidR="00646895" w:rsidRPr="00447D03">
        <w:rPr>
          <w:sz w:val="26"/>
          <w:szCs w:val="26"/>
        </w:rPr>
        <w:t xml:space="preserve"> </w:t>
      </w:r>
      <w:r w:rsidR="00646895">
        <w:rPr>
          <w:b/>
          <w:sz w:val="26"/>
          <w:szCs w:val="26"/>
        </w:rPr>
        <w:t xml:space="preserve">regions of </w:t>
      </w:r>
      <w:r w:rsidR="00646895" w:rsidRPr="00447D03">
        <w:rPr>
          <w:b/>
          <w:sz w:val="26"/>
          <w:szCs w:val="26"/>
        </w:rPr>
        <w:t>interes</w:t>
      </w:r>
      <w:r w:rsidR="00646895">
        <w:rPr>
          <w:b/>
          <w:sz w:val="26"/>
          <w:szCs w:val="26"/>
        </w:rPr>
        <w:t xml:space="preserve">t </w:t>
      </w:r>
      <w:r>
        <w:rPr>
          <w:sz w:val="26"/>
          <w:szCs w:val="26"/>
        </w:rPr>
        <w:t>from the standpoint</w:t>
      </w:r>
      <w:r w:rsidR="00646895">
        <w:rPr>
          <w:sz w:val="26"/>
          <w:szCs w:val="26"/>
        </w:rPr>
        <w:t xml:space="preserve"> of </w:t>
      </w:r>
      <w:r w:rsidR="0053316D">
        <w:rPr>
          <w:sz w:val="26"/>
          <w:szCs w:val="26"/>
        </w:rPr>
        <w:t>the UMCS Faculty of Political Science</w:t>
      </w:r>
      <w:r w:rsidR="009F2DD2" w:rsidRPr="00447D03">
        <w:rPr>
          <w:sz w:val="26"/>
          <w:szCs w:val="26"/>
        </w:rPr>
        <w:t xml:space="preserve"> </w:t>
      </w:r>
      <w:r>
        <w:rPr>
          <w:sz w:val="26"/>
          <w:szCs w:val="26"/>
        </w:rPr>
        <w:t>and i</w:t>
      </w:r>
      <w:r w:rsidR="009F2DD2" w:rsidRPr="00447D03">
        <w:rPr>
          <w:sz w:val="26"/>
          <w:szCs w:val="26"/>
        </w:rPr>
        <w:t>ntens</w:t>
      </w:r>
      <w:r>
        <w:rPr>
          <w:sz w:val="26"/>
          <w:szCs w:val="26"/>
        </w:rPr>
        <w:t xml:space="preserve">ify the search for partners there (e.g.  the area of Eastern </w:t>
      </w:r>
      <w:r w:rsidR="00484EAF" w:rsidRPr="00447D03">
        <w:rPr>
          <w:sz w:val="26"/>
          <w:szCs w:val="26"/>
        </w:rPr>
        <w:t>Europ</w:t>
      </w:r>
      <w:r>
        <w:rPr>
          <w:sz w:val="26"/>
          <w:szCs w:val="26"/>
        </w:rPr>
        <w:t xml:space="preserve">e, the </w:t>
      </w:r>
      <w:proofErr w:type="spellStart"/>
      <w:r>
        <w:rPr>
          <w:sz w:val="26"/>
          <w:szCs w:val="26"/>
        </w:rPr>
        <w:t>Visegrad</w:t>
      </w:r>
      <w:proofErr w:type="spellEnd"/>
      <w:r>
        <w:rPr>
          <w:sz w:val="26"/>
          <w:szCs w:val="26"/>
        </w:rPr>
        <w:t xml:space="preserve"> Group, Far East, Western Europe, </w:t>
      </w:r>
      <w:r w:rsidR="001E5BDB">
        <w:rPr>
          <w:sz w:val="26"/>
          <w:szCs w:val="26"/>
        </w:rPr>
        <w:t>and North and South Americas</w:t>
      </w:r>
      <w:r w:rsidR="00A41F1B" w:rsidRPr="00447D03">
        <w:rPr>
          <w:sz w:val="26"/>
          <w:szCs w:val="26"/>
        </w:rPr>
        <w:t>)</w:t>
      </w:r>
      <w:r w:rsidR="00484EAF" w:rsidRPr="00447D03">
        <w:rPr>
          <w:sz w:val="26"/>
          <w:szCs w:val="26"/>
        </w:rPr>
        <w:t>;</w:t>
      </w:r>
    </w:p>
    <w:p w14:paraId="4E8A845D" w14:textId="77777777" w:rsidR="00DE3A8E" w:rsidRPr="00447D03" w:rsidRDefault="001E5BDB" w:rsidP="003E34FC">
      <w:pPr>
        <w:pStyle w:val="Akapitzlist"/>
        <w:numPr>
          <w:ilvl w:val="0"/>
          <w:numId w:val="19"/>
        </w:numPr>
        <w:shd w:val="clear" w:color="auto" w:fill="FFFFFF"/>
        <w:spacing w:line="360" w:lineRule="auto"/>
        <w:jc w:val="both"/>
        <w:textAlignment w:val="baseline"/>
        <w:outlineLvl w:val="2"/>
        <w:rPr>
          <w:rFonts w:eastAsia="Times New Roman" w:cs="Arial"/>
          <w:bCs/>
          <w:sz w:val="26"/>
          <w:szCs w:val="26"/>
        </w:rPr>
      </w:pPr>
      <w:proofErr w:type="gramStart"/>
      <w:r>
        <w:rPr>
          <w:rFonts w:eastAsia="Times New Roman" w:cs="MS Reference Sans Serif"/>
          <w:bCs/>
          <w:sz w:val="26"/>
          <w:szCs w:val="26"/>
        </w:rPr>
        <w:t>develop</w:t>
      </w:r>
      <w:proofErr w:type="gramEnd"/>
      <w:r>
        <w:rPr>
          <w:rFonts w:eastAsia="Times New Roman" w:cs="MS Reference Sans Serif"/>
          <w:bCs/>
          <w:sz w:val="26"/>
          <w:szCs w:val="26"/>
        </w:rPr>
        <w:t xml:space="preserve"> the </w:t>
      </w:r>
      <w:r>
        <w:rPr>
          <w:rFonts w:eastAsia="Times New Roman" w:cs="MS Reference Sans Serif"/>
          <w:b/>
          <w:bCs/>
          <w:sz w:val="26"/>
          <w:szCs w:val="26"/>
        </w:rPr>
        <w:t xml:space="preserve">international internship </w:t>
      </w:r>
      <w:r w:rsidR="00CC0697">
        <w:rPr>
          <w:rFonts w:eastAsia="Times New Roman" w:cs="MS Reference Sans Serif"/>
          <w:bCs/>
          <w:sz w:val="26"/>
          <w:szCs w:val="26"/>
        </w:rPr>
        <w:t>program for</w:t>
      </w:r>
      <w:r>
        <w:rPr>
          <w:rFonts w:eastAsia="Times New Roman" w:cs="MS Reference Sans Serif"/>
          <w:bCs/>
          <w:sz w:val="26"/>
          <w:szCs w:val="26"/>
        </w:rPr>
        <w:t xml:space="preserve"> students</w:t>
      </w:r>
      <w:r w:rsidR="007F77F6">
        <w:rPr>
          <w:rFonts w:eastAsia="Times New Roman" w:cs="MS Reference Sans Serif"/>
          <w:bCs/>
          <w:sz w:val="26"/>
          <w:szCs w:val="26"/>
        </w:rPr>
        <w:t>,</w:t>
      </w:r>
      <w:r>
        <w:rPr>
          <w:rFonts w:eastAsia="Times New Roman" w:cs="MS Reference Sans Serif"/>
          <w:bCs/>
          <w:sz w:val="26"/>
          <w:szCs w:val="26"/>
        </w:rPr>
        <w:t xml:space="preserve"> </w:t>
      </w:r>
      <w:r w:rsidR="007F77F6">
        <w:rPr>
          <w:rFonts w:eastAsia="Times New Roman" w:cs="MS Reference Sans Serif"/>
          <w:bCs/>
          <w:sz w:val="26"/>
          <w:szCs w:val="26"/>
        </w:rPr>
        <w:t xml:space="preserve">and partnerships with </w:t>
      </w:r>
      <w:r w:rsidR="00193477">
        <w:rPr>
          <w:rFonts w:eastAsia="Times New Roman" w:cs="MS Reference Sans Serif"/>
          <w:bCs/>
          <w:sz w:val="26"/>
          <w:szCs w:val="26"/>
        </w:rPr>
        <w:t>international internship providers</w:t>
      </w:r>
      <w:r w:rsidR="000A122D" w:rsidRPr="00447D03">
        <w:rPr>
          <w:rFonts w:eastAsia="Times New Roman" w:cs="MS Reference Sans Serif"/>
          <w:bCs/>
          <w:sz w:val="26"/>
          <w:szCs w:val="26"/>
        </w:rPr>
        <w:t xml:space="preserve">; </w:t>
      </w:r>
    </w:p>
    <w:p w14:paraId="3304B216" w14:textId="77777777" w:rsidR="00DE3A8E" w:rsidRPr="00447D03" w:rsidRDefault="00193477" w:rsidP="005E293F">
      <w:pPr>
        <w:pStyle w:val="Akapitzlist"/>
        <w:numPr>
          <w:ilvl w:val="0"/>
          <w:numId w:val="19"/>
        </w:numPr>
        <w:shd w:val="clear" w:color="auto" w:fill="FFFFFF"/>
        <w:spacing w:line="360" w:lineRule="auto"/>
        <w:jc w:val="both"/>
        <w:textAlignment w:val="baseline"/>
        <w:outlineLvl w:val="2"/>
        <w:rPr>
          <w:rFonts w:eastAsia="Times New Roman" w:cs="Arial"/>
          <w:bCs/>
          <w:sz w:val="26"/>
          <w:szCs w:val="26"/>
        </w:rPr>
      </w:pPr>
      <w:proofErr w:type="gramStart"/>
      <w:r>
        <w:rPr>
          <w:rFonts w:eastAsia="Times New Roman" w:cs="MS Reference Sans Serif"/>
          <w:bCs/>
          <w:sz w:val="26"/>
          <w:szCs w:val="26"/>
        </w:rPr>
        <w:t>develop</w:t>
      </w:r>
      <w:proofErr w:type="gramEnd"/>
      <w:r>
        <w:rPr>
          <w:rFonts w:eastAsia="Times New Roman" w:cs="MS Reference Sans Serif"/>
          <w:bCs/>
          <w:sz w:val="26"/>
          <w:szCs w:val="26"/>
        </w:rPr>
        <w:t xml:space="preserve"> </w:t>
      </w:r>
      <w:r w:rsidR="00CC0697">
        <w:rPr>
          <w:rFonts w:eastAsia="Times New Roman" w:cs="MS Reference Sans Serif"/>
          <w:bCs/>
          <w:sz w:val="26"/>
          <w:szCs w:val="26"/>
        </w:rPr>
        <w:t xml:space="preserve">the </w:t>
      </w:r>
      <w:r>
        <w:rPr>
          <w:rFonts w:eastAsia="Times New Roman" w:cs="MS Reference Sans Serif"/>
          <w:bCs/>
          <w:sz w:val="26"/>
          <w:szCs w:val="26"/>
        </w:rPr>
        <w:t>cooperation – especially in connection with the teaching process and international internshi</w:t>
      </w:r>
      <w:r w:rsidR="00212B0D">
        <w:rPr>
          <w:rFonts w:eastAsia="Times New Roman" w:cs="MS Reference Sans Serif"/>
          <w:bCs/>
          <w:sz w:val="26"/>
          <w:szCs w:val="26"/>
        </w:rPr>
        <w:t>p</w:t>
      </w:r>
      <w:r>
        <w:rPr>
          <w:rFonts w:eastAsia="Times New Roman" w:cs="MS Reference Sans Serif"/>
          <w:bCs/>
          <w:sz w:val="26"/>
          <w:szCs w:val="26"/>
        </w:rPr>
        <w:t xml:space="preserve"> - with ‘</w:t>
      </w:r>
      <w:r w:rsidR="00212B0D">
        <w:rPr>
          <w:rFonts w:eastAsia="Times New Roman" w:cs="MS Reference Sans Serif"/>
          <w:bCs/>
          <w:sz w:val="26"/>
          <w:szCs w:val="26"/>
        </w:rPr>
        <w:t>non-academic</w:t>
      </w:r>
      <w:r>
        <w:rPr>
          <w:rFonts w:eastAsia="Times New Roman" w:cs="MS Reference Sans Serif"/>
          <w:bCs/>
          <w:sz w:val="26"/>
          <w:szCs w:val="26"/>
        </w:rPr>
        <w:t xml:space="preserve">’ entities such as </w:t>
      </w:r>
      <w:r w:rsidR="00212B0D">
        <w:rPr>
          <w:rFonts w:eastAsia="Times New Roman" w:cs="MS Reference Sans Serif"/>
          <w:bCs/>
          <w:sz w:val="26"/>
          <w:szCs w:val="26"/>
        </w:rPr>
        <w:t xml:space="preserve">civil society </w:t>
      </w:r>
      <w:r>
        <w:rPr>
          <w:rFonts w:eastAsia="Times New Roman" w:cs="MS Reference Sans Serif"/>
          <w:bCs/>
          <w:sz w:val="26"/>
          <w:szCs w:val="26"/>
        </w:rPr>
        <w:t>organizations</w:t>
      </w:r>
      <w:r w:rsidR="00212B0D">
        <w:rPr>
          <w:rFonts w:eastAsia="Times New Roman" w:cs="MS Reference Sans Serif"/>
          <w:bCs/>
          <w:sz w:val="26"/>
          <w:szCs w:val="26"/>
        </w:rPr>
        <w:t xml:space="preserve"> </w:t>
      </w:r>
      <w:r w:rsidR="00212B0D" w:rsidRPr="00447D03">
        <w:rPr>
          <w:rFonts w:eastAsia="Times New Roman" w:cs="MS Reference Sans Serif"/>
          <w:bCs/>
          <w:sz w:val="26"/>
          <w:szCs w:val="26"/>
        </w:rPr>
        <w:t>(NGOs)</w:t>
      </w:r>
      <w:r w:rsidR="007923D5">
        <w:rPr>
          <w:rFonts w:eastAsia="Times New Roman" w:cs="MS Reference Sans Serif"/>
          <w:bCs/>
          <w:sz w:val="26"/>
          <w:szCs w:val="26"/>
        </w:rPr>
        <w:t>, transnatio</w:t>
      </w:r>
      <w:r w:rsidR="00B467C7">
        <w:rPr>
          <w:rFonts w:eastAsia="Times New Roman" w:cs="MS Reference Sans Serif"/>
          <w:bCs/>
          <w:sz w:val="26"/>
          <w:szCs w:val="26"/>
        </w:rPr>
        <w:t xml:space="preserve">nal </w:t>
      </w:r>
      <w:r>
        <w:rPr>
          <w:rFonts w:eastAsia="Times New Roman" w:cs="MS Reference Sans Serif"/>
          <w:bCs/>
          <w:sz w:val="26"/>
          <w:szCs w:val="26"/>
        </w:rPr>
        <w:t xml:space="preserve">corporations, </w:t>
      </w:r>
      <w:r w:rsidR="007923D5">
        <w:rPr>
          <w:rFonts w:eastAsia="Times New Roman" w:cs="MS Reference Sans Serif"/>
          <w:bCs/>
          <w:sz w:val="26"/>
          <w:szCs w:val="26"/>
        </w:rPr>
        <w:t xml:space="preserve">and others. </w:t>
      </w:r>
    </w:p>
    <w:p w14:paraId="5630C8B6" w14:textId="77777777" w:rsidR="00741A39" w:rsidRPr="00447D03" w:rsidRDefault="00741A39" w:rsidP="00741A39">
      <w:pPr>
        <w:pStyle w:val="Akapitzlist"/>
        <w:shd w:val="clear" w:color="auto" w:fill="FFFFFF"/>
        <w:spacing w:line="360" w:lineRule="auto"/>
        <w:ind w:left="360"/>
        <w:jc w:val="both"/>
        <w:textAlignment w:val="baseline"/>
        <w:outlineLvl w:val="2"/>
        <w:rPr>
          <w:rFonts w:eastAsia="Times New Roman" w:cs="Arial"/>
          <w:bCs/>
          <w:sz w:val="26"/>
          <w:szCs w:val="26"/>
        </w:rPr>
      </w:pPr>
    </w:p>
    <w:p w14:paraId="2890DC57" w14:textId="77777777" w:rsidR="002A1E4B" w:rsidRPr="00447D03" w:rsidRDefault="007923D5" w:rsidP="005E293F">
      <w:pPr>
        <w:numPr>
          <w:ilvl w:val="0"/>
          <w:numId w:val="20"/>
        </w:numPr>
        <w:shd w:val="clear" w:color="auto" w:fill="FFFFFF"/>
        <w:spacing w:line="360" w:lineRule="auto"/>
        <w:textAlignment w:val="baseline"/>
        <w:outlineLvl w:val="2"/>
        <w:rPr>
          <w:rFonts w:eastAsia="Times New Roman" w:cs="Arial"/>
          <w:b/>
          <w:bCs/>
          <w:sz w:val="26"/>
          <w:szCs w:val="26"/>
        </w:rPr>
      </w:pPr>
      <w:r>
        <w:rPr>
          <w:rFonts w:eastAsia="Times New Roman" w:cs="Arial"/>
          <w:b/>
          <w:bCs/>
          <w:sz w:val="26"/>
          <w:szCs w:val="26"/>
        </w:rPr>
        <w:t xml:space="preserve">The Internationalization of Research </w:t>
      </w:r>
    </w:p>
    <w:p w14:paraId="5861B07F" w14:textId="77777777" w:rsidR="004A4070" w:rsidRPr="00447D03" w:rsidRDefault="004A4070" w:rsidP="004A4070">
      <w:pPr>
        <w:shd w:val="clear" w:color="auto" w:fill="FFFFFF"/>
        <w:spacing w:line="360" w:lineRule="auto"/>
        <w:ind w:left="708"/>
        <w:textAlignment w:val="baseline"/>
        <w:outlineLvl w:val="2"/>
        <w:rPr>
          <w:rFonts w:eastAsia="Times New Roman" w:cs="Arial"/>
          <w:b/>
          <w:bCs/>
          <w:sz w:val="26"/>
          <w:szCs w:val="26"/>
        </w:rPr>
      </w:pPr>
    </w:p>
    <w:p w14:paraId="36BCEF80" w14:textId="77777777" w:rsidR="00706B3D" w:rsidRPr="00447D03" w:rsidRDefault="00A729DF" w:rsidP="00D2448A">
      <w:pPr>
        <w:shd w:val="clear" w:color="auto" w:fill="FFFFFF"/>
        <w:spacing w:line="360" w:lineRule="auto"/>
        <w:ind w:left="708" w:firstLine="360"/>
        <w:jc w:val="both"/>
        <w:textAlignment w:val="baseline"/>
        <w:outlineLvl w:val="2"/>
        <w:rPr>
          <w:rFonts w:eastAsia="Times New Roman" w:cs="Arial"/>
          <w:bCs/>
          <w:sz w:val="26"/>
          <w:szCs w:val="26"/>
        </w:rPr>
      </w:pPr>
      <w:r>
        <w:rPr>
          <w:rFonts w:eastAsia="Times New Roman" w:cs="Arial"/>
          <w:bCs/>
          <w:sz w:val="26"/>
          <w:szCs w:val="26"/>
        </w:rPr>
        <w:t xml:space="preserve">Research, one of the duties of university teachers, should serve to enhance the prestige and position of </w:t>
      </w:r>
      <w:r w:rsidR="0053316D">
        <w:rPr>
          <w:rFonts w:eastAsia="Times New Roman" w:cs="Arial"/>
          <w:bCs/>
          <w:sz w:val="26"/>
          <w:szCs w:val="26"/>
        </w:rPr>
        <w:t>the UMCS Faculty of Political Science</w:t>
      </w:r>
      <w:r w:rsidR="00D2448A" w:rsidRPr="00447D03">
        <w:rPr>
          <w:rFonts w:eastAsia="Times New Roman" w:cs="Arial"/>
          <w:bCs/>
          <w:sz w:val="26"/>
          <w:szCs w:val="26"/>
        </w:rPr>
        <w:t xml:space="preserve"> </w:t>
      </w:r>
      <w:r w:rsidR="002A440D">
        <w:rPr>
          <w:rFonts w:eastAsia="Times New Roman" w:cs="Arial"/>
          <w:bCs/>
          <w:sz w:val="26"/>
          <w:szCs w:val="26"/>
        </w:rPr>
        <w:t xml:space="preserve">in the international environment, and at the same time it should ensure the high quality of the educational process. The priority directions and forms of activity of the Faculty’s </w:t>
      </w:r>
      <w:r w:rsidR="00CC4038">
        <w:rPr>
          <w:rFonts w:eastAsia="Times New Roman" w:cs="Arial"/>
          <w:bCs/>
          <w:sz w:val="26"/>
          <w:szCs w:val="26"/>
        </w:rPr>
        <w:t xml:space="preserve">academic </w:t>
      </w:r>
      <w:r w:rsidR="00F42DF6">
        <w:rPr>
          <w:rFonts w:eastAsia="Times New Roman" w:cs="Arial"/>
          <w:bCs/>
          <w:sz w:val="26"/>
          <w:szCs w:val="26"/>
        </w:rPr>
        <w:t>personnel are:</w:t>
      </w:r>
      <w:r w:rsidR="00706B3D" w:rsidRPr="00447D03">
        <w:rPr>
          <w:rFonts w:eastAsia="Times New Roman" w:cs="Arial"/>
          <w:bCs/>
          <w:sz w:val="26"/>
          <w:szCs w:val="26"/>
        </w:rPr>
        <w:t xml:space="preserve"> </w:t>
      </w:r>
    </w:p>
    <w:p w14:paraId="093CC28B" w14:textId="77777777" w:rsidR="00437A9D" w:rsidRPr="00447D03" w:rsidRDefault="00706B3D" w:rsidP="00D2448A">
      <w:pPr>
        <w:shd w:val="clear" w:color="auto" w:fill="FFFFFF"/>
        <w:spacing w:line="360" w:lineRule="auto"/>
        <w:ind w:left="708" w:firstLine="360"/>
        <w:jc w:val="both"/>
        <w:textAlignment w:val="baseline"/>
        <w:outlineLvl w:val="2"/>
        <w:rPr>
          <w:rFonts w:eastAsia="Times New Roman" w:cs="Arial"/>
          <w:bCs/>
          <w:sz w:val="26"/>
          <w:szCs w:val="26"/>
        </w:rPr>
      </w:pPr>
      <w:r w:rsidRPr="00447D03">
        <w:rPr>
          <w:rFonts w:eastAsia="Times New Roman" w:cs="Arial"/>
          <w:bCs/>
          <w:sz w:val="26"/>
          <w:szCs w:val="26"/>
        </w:rPr>
        <w:t xml:space="preserve">a) </w:t>
      </w:r>
      <w:proofErr w:type="gramStart"/>
      <w:r w:rsidR="00F42DF6">
        <w:rPr>
          <w:rFonts w:eastAsia="Times New Roman" w:cs="Arial"/>
          <w:bCs/>
          <w:sz w:val="26"/>
          <w:szCs w:val="26"/>
        </w:rPr>
        <w:t>increase</w:t>
      </w:r>
      <w:proofErr w:type="gramEnd"/>
      <w:r w:rsidR="00F42DF6">
        <w:rPr>
          <w:rFonts w:eastAsia="Times New Roman" w:cs="Arial"/>
          <w:bCs/>
          <w:sz w:val="26"/>
          <w:szCs w:val="26"/>
        </w:rPr>
        <w:t xml:space="preserve"> the number of </w:t>
      </w:r>
      <w:r w:rsidR="00FB1300">
        <w:rPr>
          <w:rFonts w:eastAsia="Times New Roman" w:cs="Arial"/>
          <w:bCs/>
          <w:sz w:val="26"/>
          <w:szCs w:val="26"/>
        </w:rPr>
        <w:t xml:space="preserve">own </w:t>
      </w:r>
      <w:r w:rsidR="00F42DF6">
        <w:rPr>
          <w:rFonts w:eastAsia="Times New Roman" w:cs="Arial"/>
          <w:bCs/>
          <w:sz w:val="26"/>
          <w:szCs w:val="26"/>
        </w:rPr>
        <w:t xml:space="preserve">publications in foreign journals and other </w:t>
      </w:r>
      <w:r w:rsidR="00FB1300">
        <w:rPr>
          <w:rFonts w:eastAsia="Times New Roman" w:cs="Arial"/>
          <w:bCs/>
          <w:sz w:val="26"/>
          <w:szCs w:val="26"/>
        </w:rPr>
        <w:t>publications</w:t>
      </w:r>
      <w:r w:rsidRPr="00447D03">
        <w:rPr>
          <w:rFonts w:eastAsia="Times New Roman" w:cs="Arial"/>
          <w:bCs/>
          <w:sz w:val="26"/>
          <w:szCs w:val="26"/>
        </w:rPr>
        <w:t xml:space="preserve">; </w:t>
      </w:r>
    </w:p>
    <w:p w14:paraId="7AFFF515" w14:textId="77777777" w:rsidR="00437A9D" w:rsidRPr="00447D03" w:rsidRDefault="00706B3D" w:rsidP="00D24ED2">
      <w:pPr>
        <w:shd w:val="clear" w:color="auto" w:fill="FFFFFF"/>
        <w:spacing w:line="360" w:lineRule="auto"/>
        <w:ind w:left="1068" w:firstLine="12"/>
        <w:jc w:val="both"/>
        <w:textAlignment w:val="baseline"/>
        <w:outlineLvl w:val="2"/>
        <w:rPr>
          <w:sz w:val="26"/>
          <w:szCs w:val="26"/>
        </w:rPr>
      </w:pPr>
      <w:r w:rsidRPr="00447D03">
        <w:rPr>
          <w:bCs/>
          <w:sz w:val="26"/>
          <w:szCs w:val="26"/>
        </w:rPr>
        <w:t xml:space="preserve">b) </w:t>
      </w:r>
      <w:proofErr w:type="gramStart"/>
      <w:r w:rsidR="00FB1300">
        <w:rPr>
          <w:bCs/>
          <w:sz w:val="26"/>
          <w:szCs w:val="26"/>
        </w:rPr>
        <w:t>participate</w:t>
      </w:r>
      <w:proofErr w:type="gramEnd"/>
      <w:r w:rsidR="00FB1300">
        <w:rPr>
          <w:bCs/>
          <w:sz w:val="26"/>
          <w:szCs w:val="26"/>
        </w:rPr>
        <w:t xml:space="preserve"> in research consortiums and in other forms of international research cooperation</w:t>
      </w:r>
      <w:r w:rsidRPr="00447D03">
        <w:rPr>
          <w:sz w:val="26"/>
          <w:szCs w:val="26"/>
        </w:rPr>
        <w:t>;</w:t>
      </w:r>
    </w:p>
    <w:p w14:paraId="486A155F" w14:textId="77777777" w:rsidR="00437A9D" w:rsidRPr="00447D03" w:rsidRDefault="00B55ECB" w:rsidP="00D24ED2">
      <w:pPr>
        <w:pStyle w:val="Akapitzlist"/>
        <w:numPr>
          <w:ilvl w:val="1"/>
          <w:numId w:val="19"/>
        </w:numPr>
        <w:shd w:val="clear" w:color="auto" w:fill="FFFFFF"/>
        <w:spacing w:line="360" w:lineRule="auto"/>
        <w:jc w:val="both"/>
        <w:textAlignment w:val="baseline"/>
        <w:rPr>
          <w:rFonts w:eastAsia="Times New Roman" w:cs="Arial"/>
          <w:sz w:val="26"/>
          <w:szCs w:val="26"/>
        </w:rPr>
      </w:pPr>
      <w:proofErr w:type="gramStart"/>
      <w:r>
        <w:rPr>
          <w:rFonts w:eastAsia="Times New Roman" w:cs="Arial"/>
          <w:sz w:val="26"/>
          <w:szCs w:val="26"/>
        </w:rPr>
        <w:t>create</w:t>
      </w:r>
      <w:proofErr w:type="gramEnd"/>
      <w:r>
        <w:rPr>
          <w:rFonts w:eastAsia="Times New Roman" w:cs="Arial"/>
          <w:sz w:val="26"/>
          <w:szCs w:val="26"/>
        </w:rPr>
        <w:t xml:space="preserve"> or join the existing international research teams in order to conduct re</w:t>
      </w:r>
      <w:r w:rsidR="00BE39A5">
        <w:rPr>
          <w:rFonts w:eastAsia="Times New Roman" w:cs="Arial"/>
          <w:sz w:val="26"/>
          <w:szCs w:val="26"/>
        </w:rPr>
        <w:t>search, and apply for funds for it</w:t>
      </w:r>
      <w:r w:rsidR="00D24ED2" w:rsidRPr="00447D03">
        <w:rPr>
          <w:rFonts w:eastAsia="Times New Roman" w:cs="Arial"/>
          <w:sz w:val="26"/>
          <w:szCs w:val="26"/>
        </w:rPr>
        <w:t>;</w:t>
      </w:r>
      <w:r w:rsidR="00D24ED2" w:rsidRPr="00447D03">
        <w:rPr>
          <w:rFonts w:eastAsia="Times New Roman" w:cs="Arial"/>
          <w:b/>
          <w:sz w:val="26"/>
          <w:szCs w:val="26"/>
        </w:rPr>
        <w:t xml:space="preserve"> </w:t>
      </w:r>
    </w:p>
    <w:p w14:paraId="28C2C956" w14:textId="77777777" w:rsidR="00D24ED2" w:rsidRPr="00447D03" w:rsidRDefault="00B55ECB" w:rsidP="00D24ED2">
      <w:pPr>
        <w:pStyle w:val="Akapitzlist"/>
        <w:numPr>
          <w:ilvl w:val="1"/>
          <w:numId w:val="19"/>
        </w:numPr>
        <w:shd w:val="clear" w:color="auto" w:fill="FFFFFF"/>
        <w:spacing w:line="360" w:lineRule="auto"/>
        <w:jc w:val="both"/>
        <w:textAlignment w:val="baseline"/>
        <w:rPr>
          <w:rFonts w:eastAsia="Times New Roman" w:cs="Arial"/>
          <w:sz w:val="26"/>
          <w:szCs w:val="26"/>
        </w:rPr>
      </w:pPr>
      <w:proofErr w:type="gramStart"/>
      <w:r>
        <w:rPr>
          <w:rFonts w:eastAsia="Times New Roman" w:cs="Arial"/>
          <w:sz w:val="26"/>
          <w:szCs w:val="26"/>
        </w:rPr>
        <w:t>increase</w:t>
      </w:r>
      <w:proofErr w:type="gramEnd"/>
      <w:r>
        <w:rPr>
          <w:rFonts w:eastAsia="Times New Roman" w:cs="Arial"/>
          <w:sz w:val="26"/>
          <w:szCs w:val="26"/>
        </w:rPr>
        <w:t xml:space="preserve"> the individual activity of </w:t>
      </w:r>
      <w:r w:rsidR="0008503D">
        <w:rPr>
          <w:rFonts w:eastAsia="Times New Roman" w:cs="Arial"/>
          <w:sz w:val="26"/>
          <w:szCs w:val="26"/>
        </w:rPr>
        <w:t>university researchers/teachers in raising funds for r</w:t>
      </w:r>
      <w:r w:rsidR="00BE39A5">
        <w:rPr>
          <w:rFonts w:eastAsia="Times New Roman" w:cs="Arial"/>
          <w:sz w:val="26"/>
          <w:szCs w:val="26"/>
        </w:rPr>
        <w:t>esearch from foreign foundations</w:t>
      </w:r>
      <w:r w:rsidR="0008503D">
        <w:rPr>
          <w:rFonts w:eastAsia="Times New Roman" w:cs="Arial"/>
          <w:sz w:val="26"/>
          <w:szCs w:val="26"/>
        </w:rPr>
        <w:t xml:space="preserve"> or other institutions</w:t>
      </w:r>
      <w:r w:rsidR="00D24ED2" w:rsidRPr="00447D03">
        <w:rPr>
          <w:rFonts w:eastAsia="Times New Roman" w:cs="Arial"/>
          <w:sz w:val="26"/>
          <w:szCs w:val="26"/>
        </w:rPr>
        <w:t>;</w:t>
      </w:r>
    </w:p>
    <w:p w14:paraId="53B2AA54" w14:textId="77777777" w:rsidR="00D24ED2" w:rsidRPr="00447D03" w:rsidRDefault="00D24ED2" w:rsidP="00D24ED2">
      <w:pPr>
        <w:pStyle w:val="Akapitzlist"/>
        <w:numPr>
          <w:ilvl w:val="1"/>
          <w:numId w:val="19"/>
        </w:numPr>
        <w:shd w:val="clear" w:color="auto" w:fill="FFFFFF"/>
        <w:spacing w:line="360" w:lineRule="auto"/>
        <w:jc w:val="both"/>
        <w:textAlignment w:val="baseline"/>
        <w:rPr>
          <w:rFonts w:eastAsia="Times New Roman" w:cs="Arial"/>
          <w:sz w:val="26"/>
          <w:szCs w:val="26"/>
        </w:rPr>
      </w:pPr>
      <w:proofErr w:type="gramStart"/>
      <w:r w:rsidRPr="00447D03">
        <w:rPr>
          <w:rFonts w:eastAsia="Times New Roman" w:cs="Arial"/>
          <w:sz w:val="26"/>
          <w:szCs w:val="26"/>
        </w:rPr>
        <w:lastRenderedPageBreak/>
        <w:t>organiz</w:t>
      </w:r>
      <w:r w:rsidR="0008503D">
        <w:rPr>
          <w:rFonts w:eastAsia="Times New Roman" w:cs="Arial"/>
          <w:sz w:val="26"/>
          <w:szCs w:val="26"/>
        </w:rPr>
        <w:t>e</w:t>
      </w:r>
      <w:proofErr w:type="gramEnd"/>
      <w:r w:rsidR="0008503D">
        <w:rPr>
          <w:rFonts w:eastAsia="Times New Roman" w:cs="Arial"/>
          <w:sz w:val="26"/>
          <w:szCs w:val="26"/>
        </w:rPr>
        <w:t xml:space="preserve"> </w:t>
      </w:r>
      <w:r w:rsidR="00125AEB">
        <w:rPr>
          <w:rFonts w:eastAsia="Times New Roman" w:cs="Arial"/>
          <w:sz w:val="26"/>
          <w:szCs w:val="26"/>
        </w:rPr>
        <w:t xml:space="preserve">academic </w:t>
      </w:r>
      <w:r w:rsidR="00E606DF">
        <w:rPr>
          <w:rFonts w:eastAsia="Times New Roman" w:cs="Arial"/>
          <w:sz w:val="26"/>
          <w:szCs w:val="26"/>
        </w:rPr>
        <w:t>conferences with</w:t>
      </w:r>
      <w:r w:rsidR="00F24FB8">
        <w:rPr>
          <w:rFonts w:eastAsia="Times New Roman" w:cs="Arial"/>
          <w:sz w:val="26"/>
          <w:szCs w:val="26"/>
        </w:rPr>
        <w:t xml:space="preserve"> a view to making them cyclical and pursuing the topics that will become an element of the research identity of</w:t>
      </w:r>
      <w:r w:rsidR="00E606DF">
        <w:rPr>
          <w:rFonts w:eastAsia="Times New Roman" w:cs="Arial"/>
          <w:sz w:val="26"/>
          <w:szCs w:val="26"/>
        </w:rPr>
        <w:t xml:space="preserve"> the </w:t>
      </w:r>
      <w:r w:rsidR="00F24FB8">
        <w:rPr>
          <w:rFonts w:eastAsia="Times New Roman" w:cs="Arial"/>
          <w:sz w:val="26"/>
          <w:szCs w:val="26"/>
        </w:rPr>
        <w:t xml:space="preserve">UMCS </w:t>
      </w:r>
      <w:r w:rsidR="0053316D">
        <w:rPr>
          <w:rFonts w:eastAsia="Times New Roman" w:cs="Arial"/>
          <w:sz w:val="26"/>
          <w:szCs w:val="26"/>
        </w:rPr>
        <w:t>Political Science</w:t>
      </w:r>
      <w:r w:rsidRPr="00447D03">
        <w:rPr>
          <w:rFonts w:eastAsia="Times New Roman" w:cs="Arial"/>
          <w:sz w:val="26"/>
          <w:szCs w:val="26"/>
        </w:rPr>
        <w:t xml:space="preserve"> </w:t>
      </w:r>
      <w:r w:rsidR="00F24FB8">
        <w:rPr>
          <w:rFonts w:eastAsia="Times New Roman" w:cs="Arial"/>
          <w:sz w:val="26"/>
          <w:szCs w:val="26"/>
        </w:rPr>
        <w:t xml:space="preserve">Faculty </w:t>
      </w:r>
      <w:r w:rsidR="00BE39A5">
        <w:rPr>
          <w:rFonts w:eastAsia="Times New Roman" w:cs="Arial"/>
          <w:sz w:val="26"/>
          <w:szCs w:val="26"/>
        </w:rPr>
        <w:t>and make it recognizable</w:t>
      </w:r>
      <w:r w:rsidR="00EC7909">
        <w:rPr>
          <w:rFonts w:eastAsia="Times New Roman" w:cs="Arial"/>
          <w:sz w:val="26"/>
          <w:szCs w:val="26"/>
        </w:rPr>
        <w:t xml:space="preserve"> in the world</w:t>
      </w:r>
      <w:r w:rsidRPr="00447D03">
        <w:rPr>
          <w:rFonts w:eastAsia="Times New Roman" w:cs="Arial"/>
          <w:sz w:val="26"/>
          <w:szCs w:val="26"/>
        </w:rPr>
        <w:t>;</w:t>
      </w:r>
    </w:p>
    <w:p w14:paraId="083D3A4D" w14:textId="77777777" w:rsidR="00D70B26" w:rsidRPr="00447D03" w:rsidRDefault="00EC7909" w:rsidP="00D70B26">
      <w:pPr>
        <w:pStyle w:val="Akapitzlist"/>
        <w:numPr>
          <w:ilvl w:val="1"/>
          <w:numId w:val="19"/>
        </w:numPr>
        <w:shd w:val="clear" w:color="auto" w:fill="FFFFFF"/>
        <w:spacing w:line="360" w:lineRule="auto"/>
        <w:jc w:val="both"/>
        <w:textAlignment w:val="baseline"/>
        <w:rPr>
          <w:rFonts w:eastAsia="Times New Roman" w:cs="Arial"/>
          <w:sz w:val="26"/>
          <w:szCs w:val="26"/>
        </w:rPr>
      </w:pPr>
      <w:proofErr w:type="gramStart"/>
      <w:r>
        <w:rPr>
          <w:sz w:val="26"/>
          <w:szCs w:val="26"/>
        </w:rPr>
        <w:t>increase</w:t>
      </w:r>
      <w:proofErr w:type="gramEnd"/>
      <w:r>
        <w:rPr>
          <w:sz w:val="26"/>
          <w:szCs w:val="26"/>
        </w:rPr>
        <w:t xml:space="preserve"> the </w:t>
      </w:r>
      <w:r w:rsidR="00BE39A5">
        <w:rPr>
          <w:sz w:val="26"/>
          <w:szCs w:val="26"/>
        </w:rPr>
        <w:t>academic</w:t>
      </w:r>
      <w:r>
        <w:rPr>
          <w:sz w:val="26"/>
          <w:szCs w:val="26"/>
        </w:rPr>
        <w:t xml:space="preserve"> presence</w:t>
      </w:r>
      <w:r w:rsidR="00AA4564">
        <w:rPr>
          <w:sz w:val="26"/>
          <w:szCs w:val="26"/>
        </w:rPr>
        <w:t xml:space="preserve"> of foreign professors at </w:t>
      </w:r>
      <w:r w:rsidR="0053316D">
        <w:rPr>
          <w:sz w:val="26"/>
          <w:szCs w:val="26"/>
        </w:rPr>
        <w:t>the UMCS Faculty of Political Science</w:t>
      </w:r>
      <w:r w:rsidR="00642975" w:rsidRPr="00447D03">
        <w:rPr>
          <w:sz w:val="26"/>
          <w:szCs w:val="26"/>
        </w:rPr>
        <w:t>;</w:t>
      </w:r>
    </w:p>
    <w:p w14:paraId="2FF25106" w14:textId="77777777" w:rsidR="00D70B26" w:rsidRPr="00447D03" w:rsidRDefault="00D70B26" w:rsidP="00D70B26">
      <w:pPr>
        <w:pStyle w:val="Akapitzlist"/>
        <w:numPr>
          <w:ilvl w:val="1"/>
          <w:numId w:val="19"/>
        </w:numPr>
        <w:shd w:val="clear" w:color="auto" w:fill="FFFFFF"/>
        <w:spacing w:line="360" w:lineRule="auto"/>
        <w:jc w:val="both"/>
        <w:textAlignment w:val="baseline"/>
        <w:rPr>
          <w:rFonts w:eastAsia="Times New Roman" w:cs="Arial"/>
          <w:sz w:val="26"/>
          <w:szCs w:val="26"/>
        </w:rPr>
      </w:pPr>
      <w:r w:rsidRPr="00447D03">
        <w:rPr>
          <w:rFonts w:eastAsia="Times New Roman"/>
          <w:color w:val="000000"/>
          <w:sz w:val="26"/>
          <w:szCs w:val="26"/>
        </w:rPr>
        <w:t xml:space="preserve"> </w:t>
      </w:r>
      <w:proofErr w:type="gramStart"/>
      <w:r w:rsidRPr="00447D03">
        <w:rPr>
          <w:rFonts w:eastAsia="Times New Roman"/>
          <w:sz w:val="26"/>
          <w:szCs w:val="26"/>
        </w:rPr>
        <w:t>promo</w:t>
      </w:r>
      <w:r w:rsidR="008C0E1C">
        <w:rPr>
          <w:rFonts w:eastAsia="Times New Roman"/>
          <w:sz w:val="26"/>
          <w:szCs w:val="26"/>
        </w:rPr>
        <w:t>te</w:t>
      </w:r>
      <w:proofErr w:type="gramEnd"/>
      <w:r w:rsidR="00AA4564">
        <w:rPr>
          <w:rFonts w:eastAsia="Times New Roman"/>
          <w:sz w:val="26"/>
          <w:szCs w:val="26"/>
        </w:rPr>
        <w:t xml:space="preserve"> abroad and support the development of </w:t>
      </w:r>
      <w:r w:rsidR="00000F92">
        <w:rPr>
          <w:rFonts w:eastAsia="Times New Roman"/>
          <w:sz w:val="26"/>
          <w:szCs w:val="26"/>
        </w:rPr>
        <w:t>internationally known journals published by t</w:t>
      </w:r>
      <w:r w:rsidR="0053316D">
        <w:rPr>
          <w:rFonts w:eastAsia="Times New Roman"/>
          <w:sz w:val="26"/>
          <w:szCs w:val="26"/>
        </w:rPr>
        <w:t>he U</w:t>
      </w:r>
      <w:r w:rsidR="00000F92">
        <w:rPr>
          <w:rFonts w:eastAsia="Times New Roman"/>
          <w:sz w:val="26"/>
          <w:szCs w:val="26"/>
        </w:rPr>
        <w:t xml:space="preserve">MCS Faculty of Political Science. </w:t>
      </w:r>
    </w:p>
    <w:p w14:paraId="7E1B1DBB" w14:textId="77777777" w:rsidR="00A1409A" w:rsidRPr="00447D03" w:rsidRDefault="00A1409A" w:rsidP="00A1409A">
      <w:pPr>
        <w:pStyle w:val="Akapitzlist"/>
        <w:shd w:val="clear" w:color="auto" w:fill="FFFFFF"/>
        <w:spacing w:line="360" w:lineRule="auto"/>
        <w:ind w:left="1080"/>
        <w:jc w:val="both"/>
        <w:textAlignment w:val="baseline"/>
        <w:rPr>
          <w:rFonts w:eastAsia="Times New Roman" w:cs="Arial"/>
          <w:sz w:val="26"/>
          <w:szCs w:val="26"/>
        </w:rPr>
      </w:pPr>
    </w:p>
    <w:p w14:paraId="715084DE" w14:textId="77777777" w:rsidR="004D4B13" w:rsidRPr="00447D03" w:rsidRDefault="00A1409A" w:rsidP="00A1409A">
      <w:pPr>
        <w:shd w:val="clear" w:color="auto" w:fill="FFFFFF"/>
        <w:spacing w:line="360" w:lineRule="auto"/>
        <w:ind w:left="708"/>
        <w:textAlignment w:val="baseline"/>
        <w:outlineLvl w:val="2"/>
        <w:rPr>
          <w:rFonts w:eastAsia="Times New Roman" w:cs="Arial"/>
          <w:b/>
          <w:bCs/>
          <w:sz w:val="26"/>
          <w:szCs w:val="26"/>
        </w:rPr>
      </w:pPr>
      <w:r w:rsidRPr="00447D03">
        <w:rPr>
          <w:rFonts w:eastAsia="Times New Roman" w:cs="Arial"/>
          <w:b/>
          <w:bCs/>
          <w:sz w:val="26"/>
          <w:szCs w:val="26"/>
        </w:rPr>
        <w:t xml:space="preserve">4. </w:t>
      </w:r>
      <w:r w:rsidR="007602CD">
        <w:rPr>
          <w:rFonts w:eastAsia="Times New Roman" w:cs="Arial"/>
          <w:b/>
          <w:bCs/>
          <w:sz w:val="26"/>
          <w:szCs w:val="26"/>
        </w:rPr>
        <w:t>T</w:t>
      </w:r>
      <w:r w:rsidR="00812806">
        <w:rPr>
          <w:rFonts w:eastAsia="Times New Roman" w:cs="Arial"/>
          <w:b/>
          <w:bCs/>
          <w:sz w:val="26"/>
          <w:szCs w:val="26"/>
        </w:rPr>
        <w:t>he Internationalization of the Educational O</w:t>
      </w:r>
      <w:r w:rsidR="007602CD">
        <w:rPr>
          <w:rFonts w:eastAsia="Times New Roman" w:cs="Arial"/>
          <w:b/>
          <w:bCs/>
          <w:sz w:val="26"/>
          <w:szCs w:val="26"/>
        </w:rPr>
        <w:t>ffer</w:t>
      </w:r>
      <w:r w:rsidR="004D4B13" w:rsidRPr="00447D03">
        <w:rPr>
          <w:rFonts w:eastAsia="Times New Roman" w:cs="Arial"/>
          <w:b/>
          <w:bCs/>
          <w:sz w:val="26"/>
          <w:szCs w:val="26"/>
        </w:rPr>
        <w:t xml:space="preserve"> </w:t>
      </w:r>
      <w:r w:rsidR="002326B1" w:rsidRPr="00447D03">
        <w:rPr>
          <w:rFonts w:eastAsia="Times New Roman" w:cs="Arial"/>
          <w:b/>
          <w:bCs/>
          <w:sz w:val="26"/>
          <w:szCs w:val="26"/>
        </w:rPr>
        <w:t xml:space="preserve">  </w:t>
      </w:r>
    </w:p>
    <w:p w14:paraId="39063541" w14:textId="77777777" w:rsidR="005E293F" w:rsidRPr="00447D03" w:rsidRDefault="005E293F" w:rsidP="005E293F">
      <w:pPr>
        <w:shd w:val="clear" w:color="auto" w:fill="FFFFFF"/>
        <w:spacing w:line="360" w:lineRule="auto"/>
        <w:ind w:left="360"/>
        <w:textAlignment w:val="baseline"/>
        <w:outlineLvl w:val="2"/>
        <w:rPr>
          <w:rFonts w:eastAsia="Times New Roman" w:cs="Arial"/>
          <w:b/>
          <w:bCs/>
          <w:sz w:val="26"/>
          <w:szCs w:val="26"/>
        </w:rPr>
      </w:pPr>
    </w:p>
    <w:p w14:paraId="3E35DB26" w14:textId="77777777" w:rsidR="009F2DD2" w:rsidRPr="00447D03" w:rsidRDefault="00477A85" w:rsidP="003332D2">
      <w:pPr>
        <w:shd w:val="clear" w:color="auto" w:fill="FFFFFF"/>
        <w:spacing w:line="360" w:lineRule="auto"/>
        <w:ind w:left="360" w:firstLine="348"/>
        <w:jc w:val="both"/>
        <w:textAlignment w:val="baseline"/>
        <w:outlineLvl w:val="2"/>
        <w:rPr>
          <w:rFonts w:cs="MS Reference Sans Serif"/>
          <w:sz w:val="26"/>
          <w:szCs w:val="26"/>
        </w:rPr>
      </w:pPr>
      <w:r>
        <w:rPr>
          <w:sz w:val="26"/>
          <w:szCs w:val="26"/>
        </w:rPr>
        <w:t xml:space="preserve">The internationalization of the educational process requires expanding – </w:t>
      </w:r>
      <w:r w:rsidR="00812806">
        <w:rPr>
          <w:sz w:val="26"/>
          <w:szCs w:val="26"/>
        </w:rPr>
        <w:t>with the use of</w:t>
      </w:r>
      <w:r>
        <w:rPr>
          <w:sz w:val="26"/>
          <w:szCs w:val="26"/>
        </w:rPr>
        <w:t xml:space="preserve"> the existing achievements </w:t>
      </w:r>
      <w:r w:rsidR="00683C5F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683C5F">
        <w:rPr>
          <w:sz w:val="26"/>
          <w:szCs w:val="26"/>
        </w:rPr>
        <w:t xml:space="preserve">the </w:t>
      </w:r>
      <w:r w:rsidR="00FA50BF">
        <w:rPr>
          <w:sz w:val="26"/>
          <w:szCs w:val="26"/>
        </w:rPr>
        <w:t>educational</w:t>
      </w:r>
      <w:r w:rsidR="00683C5F">
        <w:rPr>
          <w:sz w:val="26"/>
          <w:szCs w:val="26"/>
        </w:rPr>
        <w:t xml:space="preserve"> </w:t>
      </w:r>
      <w:r w:rsidR="00FA50BF">
        <w:rPr>
          <w:sz w:val="26"/>
          <w:szCs w:val="26"/>
        </w:rPr>
        <w:t>offer for the foreign addressee</w:t>
      </w:r>
      <w:r w:rsidR="00683C5F">
        <w:rPr>
          <w:sz w:val="26"/>
          <w:szCs w:val="26"/>
        </w:rPr>
        <w:t xml:space="preserve"> or the Polish one interested in the international offer. The</w:t>
      </w:r>
      <w:r w:rsidR="00FA50BF">
        <w:rPr>
          <w:sz w:val="26"/>
          <w:szCs w:val="26"/>
        </w:rPr>
        <w:t xml:space="preserve"> possible forms of teaching</w:t>
      </w:r>
      <w:r w:rsidR="00406886">
        <w:rPr>
          <w:sz w:val="26"/>
          <w:szCs w:val="26"/>
        </w:rPr>
        <w:t xml:space="preserve"> are</w:t>
      </w:r>
      <w:r w:rsidR="00FA50BF">
        <w:rPr>
          <w:sz w:val="26"/>
          <w:szCs w:val="26"/>
        </w:rPr>
        <w:t xml:space="preserve">: </w:t>
      </w:r>
      <w:r w:rsidR="003332D2" w:rsidRPr="00447D03">
        <w:rPr>
          <w:rFonts w:cs="MS Reference Sans Serif"/>
          <w:sz w:val="26"/>
          <w:szCs w:val="26"/>
        </w:rPr>
        <w:t xml:space="preserve">a) </w:t>
      </w:r>
      <w:r w:rsidR="0012188D">
        <w:rPr>
          <w:rFonts w:cs="MS Reference Sans Serif"/>
          <w:sz w:val="26"/>
          <w:szCs w:val="26"/>
        </w:rPr>
        <w:t>complete programs</w:t>
      </w:r>
      <w:r w:rsidR="00FA50BF">
        <w:rPr>
          <w:rFonts w:cs="MS Reference Sans Serif"/>
          <w:sz w:val="26"/>
          <w:szCs w:val="26"/>
        </w:rPr>
        <w:t xml:space="preserve"> of education in English at the Bachelor, Master </w:t>
      </w:r>
      <w:r w:rsidR="00BE7BE1">
        <w:rPr>
          <w:rFonts w:cs="MS Reference Sans Serif"/>
          <w:sz w:val="26"/>
          <w:szCs w:val="26"/>
        </w:rPr>
        <w:t>and doctoral</w:t>
      </w:r>
      <w:r w:rsidR="0097759C">
        <w:rPr>
          <w:rFonts w:cs="MS Reference Sans Serif"/>
          <w:sz w:val="26"/>
          <w:szCs w:val="26"/>
        </w:rPr>
        <w:t xml:space="preserve"> levels; </w:t>
      </w:r>
      <w:r w:rsidR="003332D2" w:rsidRPr="00447D03">
        <w:rPr>
          <w:rFonts w:eastAsia="Times New Roman" w:cs="MS Reference Sans Serif"/>
          <w:sz w:val="26"/>
          <w:szCs w:val="26"/>
        </w:rPr>
        <w:t xml:space="preserve">b) </w:t>
      </w:r>
      <w:r w:rsidR="0097759C">
        <w:rPr>
          <w:rFonts w:eastAsia="Times New Roman" w:cs="MS Reference Sans Serif"/>
          <w:sz w:val="26"/>
          <w:szCs w:val="26"/>
        </w:rPr>
        <w:t>teaching modules or individual course programs in foreign languages</w:t>
      </w:r>
      <w:r w:rsidR="003332D2" w:rsidRPr="00447D03">
        <w:rPr>
          <w:rFonts w:eastAsia="Times New Roman" w:cs="MS Reference Sans Serif"/>
          <w:sz w:val="26"/>
          <w:szCs w:val="26"/>
        </w:rPr>
        <w:t xml:space="preserve">; c) </w:t>
      </w:r>
      <w:r w:rsidR="00934843">
        <w:rPr>
          <w:rFonts w:eastAsia="Times New Roman" w:cs="MS Reference Sans Serif"/>
          <w:sz w:val="26"/>
          <w:szCs w:val="26"/>
        </w:rPr>
        <w:t>provision of conditions for studying at foreign partner universities</w:t>
      </w:r>
      <w:r w:rsidR="003332D2" w:rsidRPr="00447D03">
        <w:rPr>
          <w:rFonts w:eastAsia="Times New Roman" w:cs="MS Reference Sans Serif"/>
          <w:sz w:val="26"/>
          <w:szCs w:val="26"/>
        </w:rPr>
        <w:t>.</w:t>
      </w:r>
      <w:r w:rsidR="004F3F47" w:rsidRPr="00447D03">
        <w:rPr>
          <w:rFonts w:eastAsia="Times New Roman" w:cs="MS Reference Sans Serif"/>
          <w:sz w:val="26"/>
          <w:szCs w:val="26"/>
        </w:rPr>
        <w:t xml:space="preserve"> </w:t>
      </w:r>
    </w:p>
    <w:p w14:paraId="33252728" w14:textId="77777777" w:rsidR="001C2E5D" w:rsidRPr="00447D03" w:rsidRDefault="000174A9" w:rsidP="000174A9">
      <w:pPr>
        <w:pStyle w:val="Akapitzlist"/>
        <w:shd w:val="clear" w:color="auto" w:fill="FFFFFF"/>
        <w:spacing w:line="360" w:lineRule="auto"/>
        <w:ind w:left="360"/>
        <w:jc w:val="both"/>
        <w:textAlignment w:val="baseline"/>
        <w:rPr>
          <w:rFonts w:eastAsia="Times New Roman" w:cs="MS Reference Sans Serif"/>
          <w:sz w:val="26"/>
          <w:szCs w:val="26"/>
        </w:rPr>
      </w:pPr>
      <w:r w:rsidRPr="00447D03">
        <w:rPr>
          <w:rFonts w:eastAsia="Times New Roman" w:cs="MS Reference Sans Serif"/>
          <w:sz w:val="26"/>
          <w:szCs w:val="26"/>
        </w:rPr>
        <w:tab/>
      </w:r>
      <w:r w:rsidR="00934843">
        <w:rPr>
          <w:rFonts w:eastAsia="Times New Roman" w:cs="MS Reference Sans Serif"/>
          <w:sz w:val="26"/>
          <w:szCs w:val="26"/>
        </w:rPr>
        <w:t>The prioritie</w:t>
      </w:r>
      <w:r w:rsidR="0012188D">
        <w:rPr>
          <w:rFonts w:eastAsia="Times New Roman" w:cs="MS Reference Sans Serif"/>
          <w:sz w:val="26"/>
          <w:szCs w:val="26"/>
        </w:rPr>
        <w:t>s of the internationalization of</w:t>
      </w:r>
      <w:r w:rsidR="00934843">
        <w:rPr>
          <w:rFonts w:eastAsia="Times New Roman" w:cs="MS Reference Sans Serif"/>
          <w:sz w:val="26"/>
          <w:szCs w:val="26"/>
        </w:rPr>
        <w:t xml:space="preserve"> education</w:t>
      </w:r>
      <w:r w:rsidR="0012188D">
        <w:rPr>
          <w:rFonts w:eastAsia="Times New Roman" w:cs="MS Reference Sans Serif"/>
          <w:sz w:val="26"/>
          <w:szCs w:val="26"/>
        </w:rPr>
        <w:t>al</w:t>
      </w:r>
      <w:r w:rsidR="00934843">
        <w:rPr>
          <w:rFonts w:eastAsia="Times New Roman" w:cs="MS Reference Sans Serif"/>
          <w:sz w:val="26"/>
          <w:szCs w:val="26"/>
        </w:rPr>
        <w:t xml:space="preserve"> offers are as follows: </w:t>
      </w:r>
    </w:p>
    <w:p w14:paraId="335C0804" w14:textId="77777777" w:rsidR="004F3F47" w:rsidRPr="00447D03" w:rsidRDefault="003E4698" w:rsidP="001D0FA0">
      <w:pPr>
        <w:pStyle w:val="Akapitzlist"/>
        <w:numPr>
          <w:ilvl w:val="0"/>
          <w:numId w:val="30"/>
        </w:numPr>
        <w:shd w:val="clear" w:color="auto" w:fill="FFFFFF"/>
        <w:spacing w:line="360" w:lineRule="auto"/>
        <w:jc w:val="both"/>
        <w:textAlignment w:val="baseline"/>
        <w:rPr>
          <w:rFonts w:cs="MS Reference Sans Serif"/>
          <w:sz w:val="26"/>
          <w:szCs w:val="26"/>
        </w:rPr>
      </w:pPr>
      <w:proofErr w:type="gramStart"/>
      <w:r>
        <w:rPr>
          <w:sz w:val="26"/>
          <w:szCs w:val="26"/>
        </w:rPr>
        <w:t>p</w:t>
      </w:r>
      <w:r w:rsidR="00934843">
        <w:rPr>
          <w:sz w:val="26"/>
          <w:szCs w:val="26"/>
        </w:rPr>
        <w:t>repare</w:t>
      </w:r>
      <w:proofErr w:type="gramEnd"/>
      <w:r w:rsidR="00934843">
        <w:rPr>
          <w:rFonts w:eastAsia="Times New Roman" w:cs="MS Reference Sans Serif"/>
          <w:sz w:val="26"/>
          <w:szCs w:val="26"/>
        </w:rPr>
        <w:t xml:space="preserve"> the educational offer in English at all three levels</w:t>
      </w:r>
      <w:r w:rsidR="000174A9" w:rsidRPr="00447D03">
        <w:rPr>
          <w:rFonts w:eastAsia="Times New Roman" w:cs="MS Reference Sans Serif"/>
          <w:sz w:val="26"/>
          <w:szCs w:val="26"/>
        </w:rPr>
        <w:t>;</w:t>
      </w:r>
    </w:p>
    <w:p w14:paraId="6CAC5D2A" w14:textId="77777777" w:rsidR="001D0FA0" w:rsidRPr="00447D03" w:rsidRDefault="000174A9" w:rsidP="00E439CB">
      <w:pPr>
        <w:pStyle w:val="Akapitzlist"/>
        <w:shd w:val="clear" w:color="auto" w:fill="FFFFFF"/>
        <w:spacing w:line="360" w:lineRule="auto"/>
        <w:ind w:left="0" w:firstLine="706"/>
        <w:jc w:val="both"/>
        <w:textAlignment w:val="baseline"/>
        <w:rPr>
          <w:rFonts w:eastAsia="Times New Roman" w:cs="Arial"/>
          <w:sz w:val="26"/>
          <w:szCs w:val="26"/>
        </w:rPr>
      </w:pPr>
      <w:r w:rsidRPr="00447D03">
        <w:rPr>
          <w:rFonts w:eastAsia="Times New Roman" w:cs="Arial"/>
          <w:sz w:val="26"/>
          <w:szCs w:val="26"/>
        </w:rPr>
        <w:t xml:space="preserve">b) </w:t>
      </w:r>
      <w:proofErr w:type="gramStart"/>
      <w:r w:rsidR="003E4698">
        <w:rPr>
          <w:rFonts w:eastAsia="Times New Roman" w:cs="Arial"/>
          <w:sz w:val="26"/>
          <w:szCs w:val="26"/>
        </w:rPr>
        <w:t>expand</w:t>
      </w:r>
      <w:proofErr w:type="gramEnd"/>
      <w:r w:rsidR="003E4698">
        <w:rPr>
          <w:rFonts w:eastAsia="Times New Roman" w:cs="Arial"/>
          <w:sz w:val="26"/>
          <w:szCs w:val="26"/>
        </w:rPr>
        <w:t xml:space="preserve"> the range and diversity of geographical directions of partners in the </w:t>
      </w:r>
      <w:r w:rsidR="00F21396">
        <w:rPr>
          <w:rFonts w:eastAsia="Times New Roman" w:cs="Arial"/>
          <w:sz w:val="26"/>
          <w:szCs w:val="26"/>
        </w:rPr>
        <w:t xml:space="preserve">double diploma </w:t>
      </w:r>
      <w:r w:rsidR="00704AE6">
        <w:rPr>
          <w:rFonts w:eastAsia="Times New Roman" w:cs="Arial"/>
          <w:sz w:val="26"/>
          <w:szCs w:val="26"/>
        </w:rPr>
        <w:t>procedur</w:t>
      </w:r>
      <w:r w:rsidR="00F21396">
        <w:rPr>
          <w:rFonts w:eastAsia="Times New Roman" w:cs="Arial"/>
          <w:sz w:val="26"/>
          <w:szCs w:val="26"/>
        </w:rPr>
        <w:t>e</w:t>
      </w:r>
      <w:r w:rsidRPr="00447D03">
        <w:rPr>
          <w:rFonts w:eastAsia="Times New Roman" w:cs="Arial"/>
          <w:sz w:val="26"/>
          <w:szCs w:val="26"/>
        </w:rPr>
        <w:t>;</w:t>
      </w:r>
      <w:r w:rsidR="004F3F47" w:rsidRPr="00447D03">
        <w:rPr>
          <w:rFonts w:eastAsia="Times New Roman" w:cs="Arial"/>
          <w:sz w:val="26"/>
          <w:szCs w:val="26"/>
        </w:rPr>
        <w:t xml:space="preserve"> </w:t>
      </w:r>
    </w:p>
    <w:p w14:paraId="2B7EFAB0" w14:textId="77777777" w:rsidR="001D0FA0" w:rsidRPr="00447D03" w:rsidRDefault="001D0FA0" w:rsidP="00E439CB">
      <w:pPr>
        <w:pStyle w:val="Akapitzlist"/>
        <w:shd w:val="clear" w:color="auto" w:fill="FFFFFF"/>
        <w:spacing w:line="360" w:lineRule="auto"/>
        <w:ind w:left="0" w:firstLine="706"/>
        <w:jc w:val="both"/>
        <w:textAlignment w:val="baseline"/>
        <w:rPr>
          <w:rFonts w:eastAsia="Times New Roman" w:cs="Arial"/>
          <w:sz w:val="26"/>
          <w:szCs w:val="26"/>
        </w:rPr>
      </w:pPr>
      <w:r w:rsidRPr="00447D03">
        <w:rPr>
          <w:rFonts w:eastAsia="Times New Roman" w:cs="Arial"/>
          <w:sz w:val="26"/>
          <w:szCs w:val="26"/>
        </w:rPr>
        <w:t>c</w:t>
      </w:r>
      <w:r w:rsidR="00F60329" w:rsidRPr="00447D03">
        <w:rPr>
          <w:rFonts w:eastAsia="Times New Roman" w:cs="Arial"/>
          <w:sz w:val="26"/>
          <w:szCs w:val="26"/>
        </w:rPr>
        <w:t xml:space="preserve">) </w:t>
      </w:r>
      <w:proofErr w:type="gramStart"/>
      <w:r w:rsidR="00F21396">
        <w:rPr>
          <w:rFonts w:eastAsia="Times New Roman" w:cs="Arial"/>
          <w:sz w:val="26"/>
          <w:szCs w:val="26"/>
        </w:rPr>
        <w:t>seek</w:t>
      </w:r>
      <w:proofErr w:type="gramEnd"/>
      <w:r w:rsidR="00F21396">
        <w:rPr>
          <w:rFonts w:eastAsia="Times New Roman" w:cs="Arial"/>
          <w:sz w:val="26"/>
          <w:szCs w:val="26"/>
        </w:rPr>
        <w:t xml:space="preserve"> to increase the number of visiting professors at </w:t>
      </w:r>
      <w:r w:rsidR="0053316D">
        <w:rPr>
          <w:rFonts w:eastAsia="Times New Roman" w:cs="Arial"/>
          <w:sz w:val="26"/>
          <w:szCs w:val="26"/>
        </w:rPr>
        <w:t>the UMCS Faculty of Political Science</w:t>
      </w:r>
      <w:r w:rsidR="00F60329" w:rsidRPr="00447D03">
        <w:rPr>
          <w:rFonts w:eastAsia="Times New Roman" w:cs="Arial"/>
          <w:sz w:val="26"/>
          <w:szCs w:val="26"/>
        </w:rPr>
        <w:t>;</w:t>
      </w:r>
    </w:p>
    <w:p w14:paraId="4163F11A" w14:textId="77777777" w:rsidR="004D4B13" w:rsidRPr="00447D03" w:rsidRDefault="000174A9" w:rsidP="00E439CB">
      <w:pPr>
        <w:pStyle w:val="Akapitzlist"/>
        <w:shd w:val="clear" w:color="auto" w:fill="FFFFFF"/>
        <w:spacing w:line="360" w:lineRule="auto"/>
        <w:ind w:left="360" w:firstLine="346"/>
        <w:jc w:val="both"/>
        <w:textAlignment w:val="baseline"/>
        <w:rPr>
          <w:sz w:val="26"/>
          <w:szCs w:val="26"/>
        </w:rPr>
      </w:pPr>
      <w:proofErr w:type="gramStart"/>
      <w:r w:rsidRPr="00447D03">
        <w:rPr>
          <w:sz w:val="26"/>
          <w:szCs w:val="26"/>
        </w:rPr>
        <w:t xml:space="preserve">c)  </w:t>
      </w:r>
      <w:r w:rsidR="00F21396">
        <w:rPr>
          <w:sz w:val="26"/>
          <w:szCs w:val="26"/>
        </w:rPr>
        <w:t>develo</w:t>
      </w:r>
      <w:r w:rsidR="0012188D">
        <w:rPr>
          <w:sz w:val="26"/>
          <w:szCs w:val="26"/>
        </w:rPr>
        <w:t>p</w:t>
      </w:r>
      <w:proofErr w:type="gramEnd"/>
      <w:r w:rsidR="0012188D">
        <w:rPr>
          <w:sz w:val="26"/>
          <w:szCs w:val="26"/>
        </w:rPr>
        <w:t xml:space="preserve"> cooperation under the Erasmus Plus</w:t>
      </w:r>
      <w:r w:rsidR="00F21396">
        <w:rPr>
          <w:sz w:val="26"/>
          <w:szCs w:val="26"/>
        </w:rPr>
        <w:t xml:space="preserve"> </w:t>
      </w:r>
      <w:r w:rsidR="00770244">
        <w:rPr>
          <w:sz w:val="26"/>
          <w:szCs w:val="26"/>
        </w:rPr>
        <w:t>Program</w:t>
      </w:r>
      <w:r w:rsidRPr="00447D03">
        <w:rPr>
          <w:sz w:val="26"/>
          <w:szCs w:val="26"/>
        </w:rPr>
        <w:t xml:space="preserve"> a</w:t>
      </w:r>
      <w:r w:rsidR="00F21396">
        <w:rPr>
          <w:sz w:val="26"/>
          <w:szCs w:val="26"/>
        </w:rPr>
        <w:t>nd enhance its efficacy</w:t>
      </w:r>
      <w:r w:rsidR="001C146C">
        <w:rPr>
          <w:sz w:val="26"/>
          <w:szCs w:val="26"/>
        </w:rPr>
        <w:t>; in particular, adjust the profile of partner universities to the needs of the Faculty</w:t>
      </w:r>
      <w:r w:rsidR="00770244">
        <w:rPr>
          <w:sz w:val="26"/>
          <w:szCs w:val="26"/>
        </w:rPr>
        <w:t>’s</w:t>
      </w:r>
      <w:r w:rsidR="001C146C">
        <w:rPr>
          <w:sz w:val="26"/>
          <w:szCs w:val="26"/>
        </w:rPr>
        <w:t xml:space="preserve"> students, improve the </w:t>
      </w:r>
      <w:r w:rsidR="004F3F47" w:rsidRPr="00447D03">
        <w:rPr>
          <w:sz w:val="26"/>
          <w:szCs w:val="26"/>
        </w:rPr>
        <w:t>system</w:t>
      </w:r>
      <w:r w:rsidR="001C146C">
        <w:rPr>
          <w:sz w:val="26"/>
          <w:szCs w:val="26"/>
        </w:rPr>
        <w:t xml:space="preserve"> of mutual recognition</w:t>
      </w:r>
      <w:r w:rsidR="004D4C2D">
        <w:rPr>
          <w:sz w:val="26"/>
          <w:szCs w:val="26"/>
        </w:rPr>
        <w:t xml:space="preserve"> of credits for </w:t>
      </w:r>
      <w:r w:rsidR="00770244">
        <w:rPr>
          <w:sz w:val="26"/>
          <w:szCs w:val="26"/>
        </w:rPr>
        <w:t xml:space="preserve">course </w:t>
      </w:r>
      <w:r w:rsidR="004D4C2D">
        <w:rPr>
          <w:sz w:val="26"/>
          <w:szCs w:val="26"/>
        </w:rPr>
        <w:t xml:space="preserve">subjects, etc.; broaden and constantly enhance the quality and attraction of the list of subjects offered to </w:t>
      </w:r>
      <w:r w:rsidR="004D4B13" w:rsidRPr="00447D03">
        <w:rPr>
          <w:sz w:val="26"/>
          <w:szCs w:val="26"/>
        </w:rPr>
        <w:t>Erasmus</w:t>
      </w:r>
      <w:r w:rsidR="004D4C2D">
        <w:rPr>
          <w:sz w:val="26"/>
          <w:szCs w:val="26"/>
        </w:rPr>
        <w:t xml:space="preserve"> students</w:t>
      </w:r>
      <w:r w:rsidR="00E439CB" w:rsidRPr="00447D03">
        <w:rPr>
          <w:sz w:val="26"/>
          <w:szCs w:val="26"/>
        </w:rPr>
        <w:t>;</w:t>
      </w:r>
    </w:p>
    <w:p w14:paraId="32255102" w14:textId="77777777" w:rsidR="004D4B13" w:rsidRPr="00447D03" w:rsidRDefault="00E439CB" w:rsidP="00E439CB">
      <w:pPr>
        <w:pStyle w:val="Akapitzlist"/>
        <w:shd w:val="clear" w:color="auto" w:fill="FFFFFF"/>
        <w:spacing w:line="360" w:lineRule="auto"/>
        <w:ind w:left="360" w:firstLine="346"/>
        <w:jc w:val="both"/>
        <w:textAlignment w:val="baseline"/>
        <w:rPr>
          <w:sz w:val="26"/>
          <w:szCs w:val="26"/>
        </w:rPr>
      </w:pPr>
      <w:r w:rsidRPr="00447D03">
        <w:rPr>
          <w:sz w:val="26"/>
          <w:szCs w:val="26"/>
        </w:rPr>
        <w:lastRenderedPageBreak/>
        <w:t xml:space="preserve">d) </w:t>
      </w:r>
      <w:proofErr w:type="gramStart"/>
      <w:r w:rsidRPr="00447D03">
        <w:rPr>
          <w:sz w:val="26"/>
          <w:szCs w:val="26"/>
        </w:rPr>
        <w:t>ind</w:t>
      </w:r>
      <w:r w:rsidR="005A7BAE">
        <w:rPr>
          <w:sz w:val="26"/>
          <w:szCs w:val="26"/>
        </w:rPr>
        <w:t>ividualize</w:t>
      </w:r>
      <w:proofErr w:type="gramEnd"/>
      <w:r w:rsidR="005A7BAE">
        <w:rPr>
          <w:sz w:val="26"/>
          <w:szCs w:val="26"/>
        </w:rPr>
        <w:t xml:space="preserve"> the process of education</w:t>
      </w:r>
      <w:r w:rsidR="008E6C0A">
        <w:rPr>
          <w:sz w:val="26"/>
          <w:szCs w:val="26"/>
        </w:rPr>
        <w:t xml:space="preserve"> by creating the</w:t>
      </w:r>
      <w:r w:rsidR="004F3F47" w:rsidRPr="00447D03">
        <w:rPr>
          <w:sz w:val="26"/>
          <w:szCs w:val="26"/>
        </w:rPr>
        <w:t xml:space="preserve"> </w:t>
      </w:r>
      <w:r w:rsidR="004F3F47" w:rsidRPr="00770244">
        <w:rPr>
          <w:sz w:val="26"/>
          <w:szCs w:val="26"/>
        </w:rPr>
        <w:t>Independent Study</w:t>
      </w:r>
      <w:r w:rsidR="004F3F47" w:rsidRPr="00447D03">
        <w:rPr>
          <w:sz w:val="26"/>
          <w:szCs w:val="26"/>
        </w:rPr>
        <w:t xml:space="preserve"> </w:t>
      </w:r>
      <w:r w:rsidR="008E6C0A">
        <w:rPr>
          <w:sz w:val="26"/>
          <w:szCs w:val="26"/>
        </w:rPr>
        <w:t>program or the</w:t>
      </w:r>
      <w:r w:rsidR="004F3F47" w:rsidRPr="00447D03">
        <w:rPr>
          <w:sz w:val="26"/>
          <w:szCs w:val="26"/>
        </w:rPr>
        <w:t xml:space="preserve"> </w:t>
      </w:r>
      <w:r w:rsidR="00CC399B" w:rsidRPr="008E6C0A">
        <w:rPr>
          <w:sz w:val="26"/>
          <w:szCs w:val="26"/>
        </w:rPr>
        <w:t>t</w:t>
      </w:r>
      <w:r w:rsidR="004D4B13" w:rsidRPr="008E6C0A">
        <w:rPr>
          <w:sz w:val="26"/>
          <w:szCs w:val="26"/>
        </w:rPr>
        <w:t>utoring</w:t>
      </w:r>
      <w:r w:rsidR="008E6C0A" w:rsidRPr="008E6C0A">
        <w:rPr>
          <w:sz w:val="26"/>
          <w:szCs w:val="26"/>
        </w:rPr>
        <w:t xml:space="preserve"> and</w:t>
      </w:r>
      <w:r w:rsidR="004D4B13" w:rsidRPr="008E6C0A">
        <w:rPr>
          <w:sz w:val="26"/>
          <w:szCs w:val="26"/>
        </w:rPr>
        <w:t> coaching</w:t>
      </w:r>
      <w:r w:rsidR="004D4B13" w:rsidRPr="00447D03">
        <w:rPr>
          <w:sz w:val="26"/>
          <w:szCs w:val="26"/>
        </w:rPr>
        <w:t xml:space="preserve"> </w:t>
      </w:r>
      <w:r w:rsidR="008E6C0A">
        <w:rPr>
          <w:sz w:val="26"/>
          <w:szCs w:val="26"/>
        </w:rPr>
        <w:t>system for foreign</w:t>
      </w:r>
      <w:r w:rsidR="004D4B13" w:rsidRPr="00447D03">
        <w:rPr>
          <w:sz w:val="26"/>
          <w:szCs w:val="26"/>
        </w:rPr>
        <w:t xml:space="preserve"> student</w:t>
      </w:r>
      <w:r w:rsidR="00535147">
        <w:rPr>
          <w:sz w:val="26"/>
          <w:szCs w:val="26"/>
        </w:rPr>
        <w:t>s, including</w:t>
      </w:r>
      <w:r w:rsidR="008E6C0A">
        <w:rPr>
          <w:sz w:val="26"/>
          <w:szCs w:val="26"/>
        </w:rPr>
        <w:t xml:space="preserve"> doct</w:t>
      </w:r>
      <w:r w:rsidR="00535147">
        <w:rPr>
          <w:sz w:val="26"/>
          <w:szCs w:val="26"/>
        </w:rPr>
        <w:t>oral students</w:t>
      </w:r>
      <w:r w:rsidRPr="00447D03">
        <w:rPr>
          <w:sz w:val="26"/>
          <w:szCs w:val="26"/>
        </w:rPr>
        <w:t>;</w:t>
      </w:r>
    </w:p>
    <w:p w14:paraId="5CA1760B" w14:textId="77777777" w:rsidR="000D3643" w:rsidRPr="00447D03" w:rsidRDefault="00E439CB" w:rsidP="0067547F">
      <w:pPr>
        <w:pStyle w:val="Akapitzlist"/>
        <w:shd w:val="clear" w:color="auto" w:fill="FFFFFF"/>
        <w:spacing w:line="360" w:lineRule="auto"/>
        <w:ind w:left="360" w:firstLine="346"/>
        <w:jc w:val="both"/>
        <w:textAlignment w:val="baseline"/>
        <w:rPr>
          <w:sz w:val="26"/>
          <w:szCs w:val="26"/>
        </w:rPr>
      </w:pPr>
      <w:r w:rsidRPr="00447D03">
        <w:rPr>
          <w:sz w:val="26"/>
          <w:szCs w:val="26"/>
        </w:rPr>
        <w:t xml:space="preserve">e) </w:t>
      </w:r>
      <w:proofErr w:type="gramStart"/>
      <w:r w:rsidR="00222F4A">
        <w:rPr>
          <w:sz w:val="26"/>
          <w:szCs w:val="26"/>
        </w:rPr>
        <w:t>develop</w:t>
      </w:r>
      <w:proofErr w:type="gramEnd"/>
      <w:r w:rsidR="00222F4A">
        <w:rPr>
          <w:sz w:val="26"/>
          <w:szCs w:val="26"/>
        </w:rPr>
        <w:t xml:space="preserve"> an</w:t>
      </w:r>
      <w:r w:rsidR="008E6C0A">
        <w:rPr>
          <w:sz w:val="26"/>
          <w:szCs w:val="26"/>
        </w:rPr>
        <w:t xml:space="preserve"> offer of postgraduate study programs for </w:t>
      </w:r>
      <w:r w:rsidR="005F2C15">
        <w:rPr>
          <w:sz w:val="26"/>
          <w:szCs w:val="26"/>
        </w:rPr>
        <w:t>foreign addressees, including the possibility of organizing them with foreign partners</w:t>
      </w:r>
      <w:r w:rsidR="0067547F" w:rsidRPr="00447D03">
        <w:rPr>
          <w:sz w:val="26"/>
          <w:szCs w:val="26"/>
        </w:rPr>
        <w:t>;</w:t>
      </w:r>
    </w:p>
    <w:p w14:paraId="393A664E" w14:textId="77777777" w:rsidR="0067547F" w:rsidRPr="00447D03" w:rsidRDefault="0067547F" w:rsidP="0067547F">
      <w:pPr>
        <w:pStyle w:val="Akapitzlist"/>
        <w:shd w:val="clear" w:color="auto" w:fill="FFFFFF"/>
        <w:spacing w:line="360" w:lineRule="auto"/>
        <w:ind w:left="360" w:firstLine="346"/>
        <w:jc w:val="both"/>
        <w:textAlignment w:val="baseline"/>
        <w:rPr>
          <w:sz w:val="26"/>
          <w:szCs w:val="26"/>
        </w:rPr>
      </w:pPr>
      <w:r w:rsidRPr="00447D03">
        <w:rPr>
          <w:sz w:val="26"/>
          <w:szCs w:val="26"/>
        </w:rPr>
        <w:t xml:space="preserve">f) </w:t>
      </w:r>
      <w:proofErr w:type="gramStart"/>
      <w:r w:rsidRPr="00447D03">
        <w:rPr>
          <w:sz w:val="26"/>
          <w:szCs w:val="26"/>
        </w:rPr>
        <w:t>p</w:t>
      </w:r>
      <w:r w:rsidR="005F2C15">
        <w:rPr>
          <w:sz w:val="26"/>
          <w:szCs w:val="26"/>
        </w:rPr>
        <w:t>repare</w:t>
      </w:r>
      <w:proofErr w:type="gramEnd"/>
      <w:r w:rsidR="00274308">
        <w:rPr>
          <w:sz w:val="26"/>
          <w:szCs w:val="26"/>
        </w:rPr>
        <w:t xml:space="preserve"> </w:t>
      </w:r>
      <w:r w:rsidR="00222F4A">
        <w:rPr>
          <w:sz w:val="26"/>
          <w:szCs w:val="26"/>
        </w:rPr>
        <w:t>an</w:t>
      </w:r>
      <w:r w:rsidR="00274308">
        <w:rPr>
          <w:sz w:val="26"/>
          <w:szCs w:val="26"/>
        </w:rPr>
        <w:t xml:space="preserve"> offer </w:t>
      </w:r>
      <w:r w:rsidR="00F1680E">
        <w:rPr>
          <w:sz w:val="26"/>
          <w:szCs w:val="26"/>
        </w:rPr>
        <w:t xml:space="preserve">of </w:t>
      </w:r>
      <w:r w:rsidR="00274308">
        <w:rPr>
          <w:sz w:val="26"/>
          <w:szCs w:val="26"/>
        </w:rPr>
        <w:t xml:space="preserve">and initiate, possibly with the cooperation of </w:t>
      </w:r>
      <w:r w:rsidR="00F1680E">
        <w:rPr>
          <w:sz w:val="26"/>
          <w:szCs w:val="26"/>
        </w:rPr>
        <w:t xml:space="preserve">foreign partners, </w:t>
      </w:r>
      <w:r w:rsidR="00222F4A">
        <w:rPr>
          <w:sz w:val="26"/>
          <w:szCs w:val="26"/>
        </w:rPr>
        <w:t>regularly organized summer schools in English</w:t>
      </w:r>
      <w:r w:rsidRPr="00447D03">
        <w:rPr>
          <w:sz w:val="26"/>
          <w:szCs w:val="26"/>
        </w:rPr>
        <w:t>;</w:t>
      </w:r>
    </w:p>
    <w:p w14:paraId="10737DCE" w14:textId="77777777" w:rsidR="00FB7E4D" w:rsidRPr="00447D03" w:rsidRDefault="00FB7E4D" w:rsidP="0067547F">
      <w:pPr>
        <w:pStyle w:val="Akapitzlist"/>
        <w:shd w:val="clear" w:color="auto" w:fill="FFFFFF"/>
        <w:spacing w:line="360" w:lineRule="auto"/>
        <w:ind w:left="360" w:firstLine="346"/>
        <w:jc w:val="both"/>
        <w:textAlignment w:val="baseline"/>
        <w:rPr>
          <w:sz w:val="26"/>
          <w:szCs w:val="26"/>
        </w:rPr>
      </w:pPr>
      <w:r w:rsidRPr="00447D03">
        <w:rPr>
          <w:sz w:val="26"/>
          <w:szCs w:val="26"/>
        </w:rPr>
        <w:t xml:space="preserve">g) </w:t>
      </w:r>
      <w:proofErr w:type="gramStart"/>
      <w:r w:rsidR="00222F4A">
        <w:rPr>
          <w:sz w:val="26"/>
          <w:szCs w:val="26"/>
        </w:rPr>
        <w:t>consider</w:t>
      </w:r>
      <w:proofErr w:type="gramEnd"/>
      <w:r w:rsidR="00222F4A">
        <w:rPr>
          <w:sz w:val="26"/>
          <w:szCs w:val="26"/>
        </w:rPr>
        <w:t xml:space="preserve"> the possibility – probably in cooperation with the City and Province authorities or with other </w:t>
      </w:r>
      <w:r w:rsidRPr="00447D03">
        <w:rPr>
          <w:sz w:val="26"/>
          <w:szCs w:val="26"/>
        </w:rPr>
        <w:t>inst</w:t>
      </w:r>
      <w:r w:rsidR="00222F4A">
        <w:rPr>
          <w:sz w:val="26"/>
          <w:szCs w:val="26"/>
        </w:rPr>
        <w:t>itutions</w:t>
      </w:r>
      <w:r w:rsidRPr="00447D03">
        <w:rPr>
          <w:sz w:val="26"/>
          <w:szCs w:val="26"/>
        </w:rPr>
        <w:t xml:space="preserve"> – </w:t>
      </w:r>
      <w:r w:rsidR="00F800ED">
        <w:rPr>
          <w:sz w:val="26"/>
          <w:szCs w:val="26"/>
        </w:rPr>
        <w:t xml:space="preserve">of study visits for foreign partners in order to </w:t>
      </w:r>
      <w:r w:rsidR="00D32D1B">
        <w:rPr>
          <w:sz w:val="26"/>
          <w:szCs w:val="26"/>
        </w:rPr>
        <w:t xml:space="preserve">acquaint them with Lublin’s academic character, culture, economy, attractive natural resources, etc. </w:t>
      </w:r>
    </w:p>
    <w:p w14:paraId="39ADF58B" w14:textId="77777777" w:rsidR="009C2F0D" w:rsidRPr="00447D03" w:rsidRDefault="009C2F0D" w:rsidP="009C2F0D">
      <w:pPr>
        <w:shd w:val="clear" w:color="auto" w:fill="FFFFFF"/>
        <w:spacing w:line="360" w:lineRule="auto"/>
        <w:textAlignment w:val="baseline"/>
        <w:rPr>
          <w:rFonts w:eastAsia="Times New Roman" w:cs="Arial"/>
          <w:b/>
          <w:sz w:val="26"/>
          <w:szCs w:val="26"/>
          <w:u w:val="single"/>
        </w:rPr>
      </w:pPr>
    </w:p>
    <w:p w14:paraId="61B1A7B1" w14:textId="77777777" w:rsidR="00AE6667" w:rsidRPr="00AE6667" w:rsidRDefault="00C222CF" w:rsidP="00642975">
      <w:pPr>
        <w:numPr>
          <w:ilvl w:val="1"/>
          <w:numId w:val="32"/>
        </w:numPr>
        <w:shd w:val="clear" w:color="auto" w:fill="FFFFFF"/>
        <w:spacing w:line="360" w:lineRule="auto"/>
        <w:textAlignment w:val="baseline"/>
        <w:rPr>
          <w:rFonts w:eastAsia="Times New Roman" w:cs="MS Reference Sans Serif"/>
          <w:b/>
          <w:sz w:val="26"/>
          <w:szCs w:val="26"/>
        </w:rPr>
      </w:pPr>
      <w:r w:rsidRPr="00447D03">
        <w:rPr>
          <w:rFonts w:eastAsia="Times New Roman" w:cs="Arial"/>
          <w:b/>
          <w:sz w:val="26"/>
          <w:szCs w:val="26"/>
        </w:rPr>
        <w:t>Mobil</w:t>
      </w:r>
      <w:r w:rsidR="00535147">
        <w:rPr>
          <w:rFonts w:eastAsia="Times New Roman" w:cs="Arial"/>
          <w:b/>
          <w:sz w:val="26"/>
          <w:szCs w:val="26"/>
        </w:rPr>
        <w:t>ity of Students, University Teachers</w:t>
      </w:r>
    </w:p>
    <w:p w14:paraId="777B151A" w14:textId="77777777" w:rsidR="00C222CF" w:rsidRPr="00447D03" w:rsidRDefault="00535147" w:rsidP="00AE6667">
      <w:pPr>
        <w:shd w:val="clear" w:color="auto" w:fill="FFFFFF"/>
        <w:spacing w:line="360" w:lineRule="auto"/>
        <w:ind w:left="1440"/>
        <w:textAlignment w:val="baseline"/>
        <w:rPr>
          <w:rFonts w:eastAsia="Times New Roman" w:cs="MS Reference Sans Serif"/>
          <w:b/>
          <w:sz w:val="26"/>
          <w:szCs w:val="26"/>
        </w:rPr>
      </w:pPr>
      <w:r>
        <w:rPr>
          <w:rFonts w:eastAsia="Times New Roman" w:cs="Arial"/>
          <w:b/>
          <w:sz w:val="26"/>
          <w:szCs w:val="26"/>
        </w:rPr>
        <w:t xml:space="preserve"> </w:t>
      </w:r>
      <w:proofErr w:type="gramStart"/>
      <w:r>
        <w:rPr>
          <w:rFonts w:eastAsia="Times New Roman" w:cs="Arial"/>
          <w:b/>
          <w:sz w:val="26"/>
          <w:szCs w:val="26"/>
        </w:rPr>
        <w:t>and</w:t>
      </w:r>
      <w:proofErr w:type="gramEnd"/>
      <w:r>
        <w:rPr>
          <w:rFonts w:eastAsia="Times New Roman" w:cs="Arial"/>
          <w:b/>
          <w:sz w:val="26"/>
          <w:szCs w:val="26"/>
        </w:rPr>
        <w:t xml:space="preserve"> Administrative P</w:t>
      </w:r>
      <w:r w:rsidR="00D32D1B">
        <w:rPr>
          <w:rFonts w:eastAsia="Times New Roman" w:cs="Arial"/>
          <w:b/>
          <w:sz w:val="26"/>
          <w:szCs w:val="26"/>
        </w:rPr>
        <w:t xml:space="preserve">ersonnel </w:t>
      </w:r>
    </w:p>
    <w:p w14:paraId="47E5848D" w14:textId="77777777" w:rsidR="006D6AC6" w:rsidRPr="00447D03" w:rsidRDefault="006D6AC6" w:rsidP="006D6AC6">
      <w:pPr>
        <w:shd w:val="clear" w:color="auto" w:fill="FFFFFF"/>
        <w:spacing w:line="360" w:lineRule="auto"/>
        <w:textAlignment w:val="baseline"/>
        <w:rPr>
          <w:rFonts w:eastAsia="Times New Roman" w:cs="Arial"/>
          <w:b/>
          <w:sz w:val="26"/>
          <w:szCs w:val="26"/>
        </w:rPr>
      </w:pPr>
    </w:p>
    <w:p w14:paraId="4B1AE3AC" w14:textId="77777777" w:rsidR="00087D12" w:rsidRPr="00447D03" w:rsidRDefault="005125E8" w:rsidP="006D6AC6">
      <w:pPr>
        <w:shd w:val="clear" w:color="auto" w:fill="FFFFFF"/>
        <w:spacing w:line="360" w:lineRule="auto"/>
        <w:ind w:firstLine="708"/>
        <w:jc w:val="both"/>
        <w:textAlignment w:val="baseline"/>
        <w:rPr>
          <w:rFonts w:cs="Arial"/>
          <w:sz w:val="26"/>
          <w:szCs w:val="26"/>
        </w:rPr>
      </w:pPr>
      <w:r>
        <w:rPr>
          <w:rFonts w:eastAsia="Times New Roman" w:cs="Arial"/>
          <w:sz w:val="26"/>
          <w:szCs w:val="26"/>
        </w:rPr>
        <w:t xml:space="preserve">A necessary condition for the </w:t>
      </w:r>
      <w:r w:rsidR="00272E57">
        <w:rPr>
          <w:rFonts w:eastAsia="Times New Roman" w:cs="Arial"/>
          <w:sz w:val="26"/>
          <w:szCs w:val="26"/>
        </w:rPr>
        <w:t>internationalization</w:t>
      </w:r>
      <w:r>
        <w:rPr>
          <w:rFonts w:eastAsia="Times New Roman" w:cs="Arial"/>
          <w:sz w:val="26"/>
          <w:szCs w:val="26"/>
        </w:rPr>
        <w:t xml:space="preserve"> of research and the teaching process is the mobility of university teachers</w:t>
      </w:r>
      <w:r w:rsidR="000D6D4E" w:rsidRPr="00447D03">
        <w:rPr>
          <w:rFonts w:eastAsia="Times New Roman" w:cs="Arial"/>
          <w:sz w:val="26"/>
          <w:szCs w:val="26"/>
        </w:rPr>
        <w:t>,</w:t>
      </w:r>
      <w:r>
        <w:rPr>
          <w:rFonts w:eastAsia="Times New Roman" w:cs="Arial"/>
          <w:sz w:val="26"/>
          <w:szCs w:val="26"/>
        </w:rPr>
        <w:t xml:space="preserve"> students but also </w:t>
      </w:r>
      <w:r w:rsidR="00AE6667">
        <w:rPr>
          <w:rFonts w:eastAsia="Times New Roman" w:cs="Arial"/>
          <w:sz w:val="26"/>
          <w:szCs w:val="26"/>
        </w:rPr>
        <w:t>the administrative service personnel.</w:t>
      </w:r>
      <w:r w:rsidR="000D6D4E" w:rsidRPr="00447D03">
        <w:rPr>
          <w:rFonts w:eastAsia="Times New Roman" w:cs="Arial"/>
          <w:sz w:val="26"/>
          <w:szCs w:val="26"/>
        </w:rPr>
        <w:t xml:space="preserve"> </w:t>
      </w:r>
      <w:r w:rsidR="009721D5">
        <w:rPr>
          <w:rFonts w:eastAsia="Times New Roman" w:cs="Arial"/>
          <w:sz w:val="26"/>
          <w:szCs w:val="26"/>
        </w:rPr>
        <w:t xml:space="preserve">It is essential to create the </w:t>
      </w:r>
      <w:r w:rsidR="006D6AC6" w:rsidRPr="00447D03">
        <w:rPr>
          <w:rFonts w:eastAsia="Times New Roman" w:cs="Arial"/>
          <w:b/>
          <w:sz w:val="26"/>
          <w:szCs w:val="26"/>
        </w:rPr>
        <w:t>system</w:t>
      </w:r>
      <w:r w:rsidR="00AE6667">
        <w:rPr>
          <w:rFonts w:eastAsia="Times New Roman" w:cs="Arial"/>
          <w:b/>
          <w:sz w:val="26"/>
          <w:szCs w:val="26"/>
        </w:rPr>
        <w:t xml:space="preserve"> of stimulation and support for the</w:t>
      </w:r>
      <w:r w:rsidR="009721D5">
        <w:rPr>
          <w:rFonts w:eastAsia="Times New Roman" w:cs="Arial"/>
          <w:b/>
          <w:sz w:val="26"/>
          <w:szCs w:val="26"/>
        </w:rPr>
        <w:t xml:space="preserve"> international</w:t>
      </w:r>
      <w:r w:rsidR="00087D12" w:rsidRPr="00447D03">
        <w:rPr>
          <w:rFonts w:cs="Arial"/>
          <w:b/>
          <w:sz w:val="26"/>
          <w:szCs w:val="26"/>
        </w:rPr>
        <w:t xml:space="preserve"> mobil</w:t>
      </w:r>
      <w:r w:rsidR="009721D5">
        <w:rPr>
          <w:rFonts w:cs="Arial"/>
          <w:b/>
          <w:sz w:val="26"/>
          <w:szCs w:val="26"/>
        </w:rPr>
        <w:t>ity</w:t>
      </w:r>
      <w:r w:rsidR="00111C05">
        <w:rPr>
          <w:rFonts w:cs="Arial"/>
          <w:sz w:val="26"/>
          <w:szCs w:val="26"/>
        </w:rPr>
        <w:t xml:space="preserve"> of the three groups at </w:t>
      </w:r>
      <w:r w:rsidR="009721D5">
        <w:rPr>
          <w:rFonts w:eastAsia="Times New Roman" w:cs="Arial"/>
          <w:sz w:val="26"/>
          <w:szCs w:val="26"/>
        </w:rPr>
        <w:t>the UMCS Faculty of Political Science</w:t>
      </w:r>
      <w:r w:rsidR="00FF1316" w:rsidRPr="00447D03">
        <w:rPr>
          <w:rFonts w:cs="Arial"/>
          <w:sz w:val="26"/>
          <w:szCs w:val="26"/>
        </w:rPr>
        <w:t xml:space="preserve">. </w:t>
      </w:r>
      <w:r w:rsidR="005420C0" w:rsidRPr="00447D03">
        <w:rPr>
          <w:rFonts w:cs="Arial"/>
          <w:sz w:val="26"/>
          <w:szCs w:val="26"/>
        </w:rPr>
        <w:t xml:space="preserve"> </w:t>
      </w:r>
      <w:r w:rsidR="00111C05">
        <w:rPr>
          <w:rFonts w:cs="Arial"/>
          <w:sz w:val="26"/>
          <w:szCs w:val="26"/>
        </w:rPr>
        <w:t xml:space="preserve">International mobility, raising funds from external sources to finance research at </w:t>
      </w:r>
      <w:r w:rsidR="0053316D">
        <w:rPr>
          <w:rFonts w:cs="Arial"/>
          <w:sz w:val="26"/>
          <w:szCs w:val="26"/>
        </w:rPr>
        <w:t>the UMCS Faculty of Political Science</w:t>
      </w:r>
      <w:r w:rsidR="005420C0" w:rsidRPr="00447D03">
        <w:rPr>
          <w:rFonts w:cs="Arial"/>
          <w:sz w:val="26"/>
          <w:szCs w:val="26"/>
        </w:rPr>
        <w:t xml:space="preserve"> </w:t>
      </w:r>
      <w:r w:rsidR="00111C05">
        <w:rPr>
          <w:rFonts w:cs="Arial"/>
          <w:sz w:val="26"/>
          <w:szCs w:val="26"/>
        </w:rPr>
        <w:t xml:space="preserve">should become a permanent feature of the study culture of students and </w:t>
      </w:r>
      <w:r w:rsidR="00444A07">
        <w:rPr>
          <w:rFonts w:cs="Arial"/>
          <w:sz w:val="26"/>
          <w:szCs w:val="26"/>
        </w:rPr>
        <w:t xml:space="preserve">of the research culture of university teachers, while </w:t>
      </w:r>
      <w:r w:rsidR="00600C97">
        <w:rPr>
          <w:rFonts w:cs="Arial"/>
          <w:sz w:val="26"/>
          <w:szCs w:val="26"/>
        </w:rPr>
        <w:t>the improvement</w:t>
      </w:r>
      <w:r w:rsidR="00444A07">
        <w:rPr>
          <w:rFonts w:cs="Arial"/>
          <w:sz w:val="26"/>
          <w:szCs w:val="26"/>
        </w:rPr>
        <w:t xml:space="preserve"> of competencies by observing experiences of other universities should be a </w:t>
      </w:r>
      <w:r w:rsidR="00435DD6">
        <w:rPr>
          <w:rFonts w:cs="Arial"/>
          <w:sz w:val="26"/>
          <w:szCs w:val="26"/>
        </w:rPr>
        <w:t xml:space="preserve">feature of the working culture of the administrative service personnel. Possible forms of activity </w:t>
      </w:r>
      <w:r w:rsidR="00864425">
        <w:rPr>
          <w:rFonts w:cs="Arial"/>
          <w:sz w:val="26"/>
          <w:szCs w:val="26"/>
        </w:rPr>
        <w:t>are</w:t>
      </w:r>
      <w:r w:rsidR="00D647E8">
        <w:rPr>
          <w:rFonts w:cs="Arial"/>
          <w:sz w:val="26"/>
          <w:szCs w:val="26"/>
        </w:rPr>
        <w:t xml:space="preserve"> the following:</w:t>
      </w:r>
      <w:r w:rsidR="00FF1316" w:rsidRPr="00447D03">
        <w:rPr>
          <w:rFonts w:cs="Arial"/>
          <w:sz w:val="26"/>
          <w:szCs w:val="26"/>
        </w:rPr>
        <w:t xml:space="preserve"> </w:t>
      </w:r>
    </w:p>
    <w:p w14:paraId="619D1E24" w14:textId="77777777" w:rsidR="00087D12" w:rsidRPr="00447D03" w:rsidRDefault="00E17DD0" w:rsidP="00B80A00">
      <w:pPr>
        <w:shd w:val="clear" w:color="auto" w:fill="FFFFFF"/>
        <w:spacing w:line="360" w:lineRule="auto"/>
        <w:ind w:left="360"/>
        <w:jc w:val="both"/>
        <w:textAlignment w:val="baseline"/>
        <w:rPr>
          <w:rFonts w:eastAsia="Times New Roman" w:cs="Arial"/>
          <w:sz w:val="26"/>
          <w:szCs w:val="26"/>
        </w:rPr>
      </w:pPr>
      <w:r w:rsidRPr="00447D03">
        <w:rPr>
          <w:rFonts w:eastAsia="Times New Roman" w:cs="Arial"/>
          <w:b/>
          <w:sz w:val="26"/>
          <w:szCs w:val="26"/>
        </w:rPr>
        <w:t xml:space="preserve">      </w:t>
      </w:r>
      <w:r w:rsidR="00FF1316" w:rsidRPr="00447D03">
        <w:rPr>
          <w:rFonts w:eastAsia="Times New Roman" w:cs="Arial"/>
          <w:b/>
          <w:sz w:val="26"/>
          <w:szCs w:val="26"/>
        </w:rPr>
        <w:t>a)</w:t>
      </w:r>
      <w:r w:rsidR="00B80A00" w:rsidRPr="00447D03">
        <w:rPr>
          <w:rFonts w:eastAsia="Times New Roman" w:cs="Arial"/>
          <w:b/>
          <w:sz w:val="26"/>
          <w:szCs w:val="26"/>
        </w:rPr>
        <w:t xml:space="preserve"> </w:t>
      </w:r>
      <w:proofErr w:type="gramStart"/>
      <w:r w:rsidR="00864425">
        <w:rPr>
          <w:rFonts w:eastAsia="Times New Roman" w:cs="Arial"/>
          <w:b/>
          <w:sz w:val="26"/>
          <w:szCs w:val="26"/>
        </w:rPr>
        <w:t>regarding</w:t>
      </w:r>
      <w:proofErr w:type="gramEnd"/>
      <w:r w:rsidR="00864425">
        <w:rPr>
          <w:rFonts w:eastAsia="Times New Roman" w:cs="Arial"/>
          <w:b/>
          <w:sz w:val="26"/>
          <w:szCs w:val="26"/>
        </w:rPr>
        <w:t xml:space="preserve"> student</w:t>
      </w:r>
      <w:r w:rsidR="00927E30" w:rsidRPr="00447D03">
        <w:rPr>
          <w:rFonts w:eastAsia="Times New Roman" w:cs="Arial"/>
          <w:b/>
          <w:sz w:val="26"/>
          <w:szCs w:val="26"/>
        </w:rPr>
        <w:t xml:space="preserve"> </w:t>
      </w:r>
      <w:r w:rsidR="00B80A00" w:rsidRPr="00447D03">
        <w:rPr>
          <w:rFonts w:eastAsia="Times New Roman" w:cs="Arial"/>
          <w:b/>
          <w:sz w:val="26"/>
          <w:szCs w:val="26"/>
        </w:rPr>
        <w:t>m</w:t>
      </w:r>
      <w:r w:rsidR="00087D12" w:rsidRPr="00447D03">
        <w:rPr>
          <w:rFonts w:eastAsia="Times New Roman" w:cs="Arial"/>
          <w:b/>
          <w:sz w:val="26"/>
          <w:szCs w:val="26"/>
        </w:rPr>
        <w:t>obil</w:t>
      </w:r>
      <w:r w:rsidR="00864425">
        <w:rPr>
          <w:rFonts w:eastAsia="Times New Roman" w:cs="Arial"/>
          <w:b/>
          <w:sz w:val="26"/>
          <w:szCs w:val="26"/>
        </w:rPr>
        <w:t>ity</w:t>
      </w:r>
      <w:r w:rsidR="00864425">
        <w:rPr>
          <w:rFonts w:eastAsia="Times New Roman" w:cs="Arial"/>
          <w:sz w:val="26"/>
          <w:szCs w:val="26"/>
        </w:rPr>
        <w:t>:</w:t>
      </w:r>
      <w:r w:rsidR="00B80A00" w:rsidRPr="00447D03">
        <w:rPr>
          <w:rFonts w:eastAsia="Times New Roman" w:cs="Arial"/>
          <w:sz w:val="26"/>
          <w:szCs w:val="26"/>
        </w:rPr>
        <w:t xml:space="preserve"> </w:t>
      </w:r>
      <w:r w:rsidR="00A92431" w:rsidRPr="00447D03">
        <w:rPr>
          <w:rFonts w:eastAsia="Times New Roman" w:cs="Arial"/>
          <w:sz w:val="26"/>
          <w:szCs w:val="26"/>
        </w:rPr>
        <w:t>s</w:t>
      </w:r>
      <w:r w:rsidR="00864425">
        <w:rPr>
          <w:rFonts w:eastAsia="Times New Roman" w:cs="Arial"/>
          <w:sz w:val="26"/>
          <w:szCs w:val="26"/>
        </w:rPr>
        <w:t>upport exchange under the</w:t>
      </w:r>
      <w:r w:rsidR="00B80A00" w:rsidRPr="00447D03">
        <w:rPr>
          <w:rFonts w:eastAsia="Times New Roman" w:cs="Arial"/>
          <w:sz w:val="26"/>
          <w:szCs w:val="26"/>
        </w:rPr>
        <w:t xml:space="preserve"> </w:t>
      </w:r>
      <w:r w:rsidR="00087D12" w:rsidRPr="00447D03">
        <w:rPr>
          <w:rFonts w:eastAsia="Times New Roman" w:cs="Arial"/>
          <w:sz w:val="26"/>
          <w:szCs w:val="26"/>
        </w:rPr>
        <w:t>Erasmus</w:t>
      </w:r>
      <w:r w:rsidR="00864425">
        <w:rPr>
          <w:rFonts w:eastAsia="Times New Roman" w:cs="Arial"/>
          <w:sz w:val="26"/>
          <w:szCs w:val="26"/>
        </w:rPr>
        <w:t xml:space="preserve"> and FSS Programs as part of strategic partnership and academic networks, </w:t>
      </w:r>
      <w:r w:rsidR="00087D12" w:rsidRPr="00447D03">
        <w:rPr>
          <w:rFonts w:eastAsia="Times New Roman" w:cs="Arial"/>
          <w:sz w:val="26"/>
          <w:szCs w:val="26"/>
        </w:rPr>
        <w:t xml:space="preserve"> </w:t>
      </w:r>
      <w:r w:rsidR="00864425">
        <w:rPr>
          <w:rFonts w:eastAsia="Times New Roman" w:cs="Arial"/>
          <w:sz w:val="26"/>
          <w:szCs w:val="26"/>
        </w:rPr>
        <w:t xml:space="preserve">support the internship program of </w:t>
      </w:r>
      <w:r w:rsidR="00864425">
        <w:rPr>
          <w:rFonts w:eastAsia="Times New Roman" w:cs="MS Reference Sans Serif"/>
          <w:sz w:val="26"/>
          <w:szCs w:val="26"/>
        </w:rPr>
        <w:t>Erasmus P</w:t>
      </w:r>
      <w:r w:rsidR="00CC399B" w:rsidRPr="00447D03">
        <w:rPr>
          <w:rFonts w:eastAsia="Times New Roman" w:cs="MS Reference Sans Serif"/>
          <w:sz w:val="26"/>
          <w:szCs w:val="26"/>
        </w:rPr>
        <w:t xml:space="preserve">lus, </w:t>
      </w:r>
      <w:r w:rsidR="00051584">
        <w:rPr>
          <w:rFonts w:eastAsia="Times New Roman" w:cs="MS Reference Sans Serif"/>
          <w:sz w:val="26"/>
          <w:szCs w:val="26"/>
        </w:rPr>
        <w:t>support study visi</w:t>
      </w:r>
      <w:r w:rsidR="009054A1">
        <w:rPr>
          <w:rFonts w:eastAsia="Times New Roman" w:cs="MS Reference Sans Serif"/>
          <w:sz w:val="26"/>
          <w:szCs w:val="26"/>
        </w:rPr>
        <w:t xml:space="preserve">ts by </w:t>
      </w:r>
      <w:r w:rsidR="009054A1">
        <w:rPr>
          <w:rFonts w:eastAsia="Times New Roman" w:cs="MS Reference Sans Serif"/>
          <w:sz w:val="26"/>
          <w:szCs w:val="26"/>
        </w:rPr>
        <w:lastRenderedPageBreak/>
        <w:t>student groups under international projects carried out with partner universities</w:t>
      </w:r>
      <w:r w:rsidR="00B80A00" w:rsidRPr="00447D03">
        <w:rPr>
          <w:rFonts w:eastAsia="Times New Roman" w:cs="MS Reference Sans Serif"/>
          <w:sz w:val="26"/>
          <w:szCs w:val="26"/>
        </w:rPr>
        <w:t>;</w:t>
      </w:r>
    </w:p>
    <w:p w14:paraId="639A310E" w14:textId="77777777" w:rsidR="004D4B13" w:rsidRPr="00447D03" w:rsidRDefault="00B80A00" w:rsidP="00A92431">
      <w:pPr>
        <w:shd w:val="clear" w:color="auto" w:fill="FFFFFF"/>
        <w:spacing w:line="360" w:lineRule="auto"/>
        <w:ind w:left="360" w:firstLine="348"/>
        <w:jc w:val="both"/>
        <w:textAlignment w:val="baseline"/>
        <w:rPr>
          <w:rFonts w:eastAsia="Times New Roman" w:cs="Arial"/>
          <w:sz w:val="26"/>
          <w:szCs w:val="26"/>
        </w:rPr>
      </w:pPr>
      <w:r w:rsidRPr="00447D03">
        <w:rPr>
          <w:rFonts w:eastAsia="Times New Roman" w:cs="Arial"/>
          <w:b/>
          <w:sz w:val="26"/>
          <w:szCs w:val="26"/>
        </w:rPr>
        <w:t xml:space="preserve">b) </w:t>
      </w:r>
      <w:proofErr w:type="gramStart"/>
      <w:r w:rsidR="009054A1">
        <w:rPr>
          <w:rFonts w:eastAsia="Times New Roman" w:cs="Arial"/>
          <w:b/>
          <w:sz w:val="26"/>
          <w:szCs w:val="26"/>
        </w:rPr>
        <w:t>regarding</w:t>
      </w:r>
      <w:proofErr w:type="gramEnd"/>
      <w:r w:rsidR="009054A1">
        <w:rPr>
          <w:rFonts w:eastAsia="Times New Roman" w:cs="Arial"/>
          <w:b/>
          <w:sz w:val="26"/>
          <w:szCs w:val="26"/>
        </w:rPr>
        <w:t xml:space="preserve"> the mobility of </w:t>
      </w:r>
      <w:r w:rsidR="00D647E8">
        <w:rPr>
          <w:rFonts w:eastAsia="Times New Roman" w:cs="Arial"/>
          <w:b/>
          <w:sz w:val="26"/>
          <w:szCs w:val="26"/>
        </w:rPr>
        <w:t>university teachers:</w:t>
      </w:r>
      <w:r w:rsidR="0041499C" w:rsidRPr="00447D03">
        <w:rPr>
          <w:rFonts w:eastAsia="Times New Roman" w:cs="Arial"/>
          <w:b/>
          <w:sz w:val="26"/>
          <w:szCs w:val="26"/>
        </w:rPr>
        <w:t xml:space="preserve"> </w:t>
      </w:r>
      <w:r w:rsidR="00D647E8">
        <w:rPr>
          <w:rFonts w:eastAsia="Times New Roman" w:cs="Arial"/>
          <w:b/>
          <w:sz w:val="26"/>
          <w:szCs w:val="26"/>
        </w:rPr>
        <w:t xml:space="preserve"> </w:t>
      </w:r>
      <w:r w:rsidR="00D647E8" w:rsidRPr="00D647E8">
        <w:rPr>
          <w:rFonts w:eastAsia="Times New Roman" w:cs="Arial"/>
          <w:sz w:val="26"/>
          <w:szCs w:val="26"/>
        </w:rPr>
        <w:t>support individual and group study visits</w:t>
      </w:r>
      <w:r w:rsidR="00E4635B">
        <w:rPr>
          <w:rFonts w:eastAsia="Times New Roman" w:cs="Arial"/>
          <w:sz w:val="26"/>
          <w:szCs w:val="26"/>
        </w:rPr>
        <w:t>, create permanent exchange programs with partner universities, support foreign training courses</w:t>
      </w:r>
      <w:r w:rsidR="00107C5E">
        <w:rPr>
          <w:rFonts w:eastAsia="Times New Roman" w:cs="Arial"/>
          <w:sz w:val="26"/>
          <w:szCs w:val="26"/>
        </w:rPr>
        <w:t>;</w:t>
      </w:r>
      <w:r w:rsidR="00A92431" w:rsidRPr="00447D03">
        <w:rPr>
          <w:rFonts w:eastAsia="Times New Roman" w:cs="Arial"/>
          <w:sz w:val="26"/>
          <w:szCs w:val="26"/>
        </w:rPr>
        <w:t xml:space="preserve"> </w:t>
      </w:r>
      <w:r w:rsidR="00E4635B">
        <w:rPr>
          <w:rFonts w:eastAsia="Times New Roman" w:cs="Arial"/>
          <w:sz w:val="26"/>
          <w:szCs w:val="26"/>
        </w:rPr>
        <w:t>encoura</w:t>
      </w:r>
      <w:r w:rsidR="00107C5E">
        <w:rPr>
          <w:rFonts w:eastAsia="Times New Roman" w:cs="Arial"/>
          <w:sz w:val="26"/>
          <w:szCs w:val="26"/>
        </w:rPr>
        <w:t>ge individual endeavors to gain</w:t>
      </w:r>
      <w:r w:rsidR="00E4635B">
        <w:rPr>
          <w:rFonts w:eastAsia="Times New Roman" w:cs="Arial"/>
          <w:sz w:val="26"/>
          <w:szCs w:val="26"/>
        </w:rPr>
        <w:t xml:space="preserve"> research grants from foreign foundations or </w:t>
      </w:r>
      <w:r w:rsidR="00107C5E">
        <w:rPr>
          <w:rFonts w:eastAsia="Times New Roman" w:cs="Arial"/>
          <w:sz w:val="26"/>
          <w:szCs w:val="26"/>
        </w:rPr>
        <w:t xml:space="preserve">other institutions </w:t>
      </w:r>
      <w:r w:rsidR="00051584">
        <w:rPr>
          <w:rFonts w:eastAsia="Times New Roman" w:cs="Arial"/>
          <w:sz w:val="26"/>
          <w:szCs w:val="26"/>
        </w:rPr>
        <w:t xml:space="preserve">in order </w:t>
      </w:r>
      <w:r w:rsidR="00107C5E">
        <w:rPr>
          <w:rFonts w:eastAsia="Times New Roman" w:cs="Arial"/>
          <w:sz w:val="26"/>
          <w:szCs w:val="26"/>
        </w:rPr>
        <w:t xml:space="preserve">to fund </w:t>
      </w:r>
      <w:r w:rsidR="00802058">
        <w:rPr>
          <w:rFonts w:eastAsia="Times New Roman" w:cs="Arial"/>
          <w:sz w:val="26"/>
          <w:szCs w:val="26"/>
        </w:rPr>
        <w:t xml:space="preserve">individual </w:t>
      </w:r>
      <w:r w:rsidR="00107C5E">
        <w:rPr>
          <w:rFonts w:eastAsia="Times New Roman" w:cs="Arial"/>
          <w:sz w:val="26"/>
          <w:szCs w:val="26"/>
        </w:rPr>
        <w:t>research projects</w:t>
      </w:r>
      <w:r w:rsidR="00802058">
        <w:rPr>
          <w:rFonts w:eastAsia="Times New Roman" w:cs="Arial"/>
          <w:sz w:val="26"/>
          <w:szCs w:val="26"/>
        </w:rPr>
        <w:t xml:space="preserve">, </w:t>
      </w:r>
      <w:r w:rsidR="00051584">
        <w:rPr>
          <w:rFonts w:eastAsia="Times New Roman" w:cs="Arial"/>
          <w:sz w:val="26"/>
          <w:szCs w:val="26"/>
        </w:rPr>
        <w:t xml:space="preserve">and </w:t>
      </w:r>
      <w:r w:rsidR="00802058">
        <w:rPr>
          <w:rFonts w:eastAsia="Times New Roman" w:cs="Arial"/>
          <w:sz w:val="26"/>
          <w:szCs w:val="26"/>
        </w:rPr>
        <w:t>encourage joining in international research teams</w:t>
      </w:r>
      <w:r w:rsidR="00A71C6A" w:rsidRPr="00447D03">
        <w:rPr>
          <w:rFonts w:eastAsia="Times New Roman" w:cs="Arial"/>
          <w:sz w:val="26"/>
          <w:szCs w:val="26"/>
        </w:rPr>
        <w:t xml:space="preserve">; </w:t>
      </w:r>
    </w:p>
    <w:p w14:paraId="2D58C818" w14:textId="77777777" w:rsidR="00FB6326" w:rsidRPr="00447D03" w:rsidRDefault="00FB6326" w:rsidP="00A92431">
      <w:pPr>
        <w:shd w:val="clear" w:color="auto" w:fill="FFFFFF"/>
        <w:spacing w:line="360" w:lineRule="auto"/>
        <w:ind w:left="360" w:firstLine="348"/>
        <w:jc w:val="both"/>
        <w:textAlignment w:val="baseline"/>
        <w:rPr>
          <w:rFonts w:eastAsia="Times New Roman" w:cs="Arial"/>
          <w:sz w:val="26"/>
          <w:szCs w:val="26"/>
        </w:rPr>
      </w:pPr>
      <w:r w:rsidRPr="00447D03">
        <w:rPr>
          <w:rFonts w:eastAsia="Times New Roman" w:cs="Arial"/>
          <w:b/>
          <w:sz w:val="26"/>
          <w:szCs w:val="26"/>
        </w:rPr>
        <w:t xml:space="preserve">c) </w:t>
      </w:r>
      <w:proofErr w:type="gramStart"/>
      <w:r w:rsidR="00802058">
        <w:rPr>
          <w:rFonts w:eastAsia="Times New Roman" w:cs="Arial"/>
          <w:b/>
          <w:sz w:val="26"/>
          <w:szCs w:val="26"/>
        </w:rPr>
        <w:t>regarding</w:t>
      </w:r>
      <w:proofErr w:type="gramEnd"/>
      <w:r w:rsidR="00802058">
        <w:rPr>
          <w:rFonts w:eastAsia="Times New Roman" w:cs="Arial"/>
          <w:b/>
          <w:sz w:val="26"/>
          <w:szCs w:val="26"/>
        </w:rPr>
        <w:t xml:space="preserve"> the</w:t>
      </w:r>
      <w:r w:rsidR="0041499C" w:rsidRPr="00447D03">
        <w:rPr>
          <w:rFonts w:eastAsia="Times New Roman" w:cs="Arial"/>
          <w:b/>
          <w:sz w:val="26"/>
          <w:szCs w:val="26"/>
        </w:rPr>
        <w:t xml:space="preserve"> </w:t>
      </w:r>
      <w:r w:rsidRPr="00447D03">
        <w:rPr>
          <w:rFonts w:eastAsia="Times New Roman" w:cs="Arial"/>
          <w:b/>
          <w:sz w:val="26"/>
          <w:szCs w:val="26"/>
        </w:rPr>
        <w:t>mobil</w:t>
      </w:r>
      <w:r w:rsidR="00802058">
        <w:rPr>
          <w:rFonts w:eastAsia="Times New Roman" w:cs="Arial"/>
          <w:b/>
          <w:sz w:val="26"/>
          <w:szCs w:val="26"/>
        </w:rPr>
        <w:t>ity of the administrative service personnel:</w:t>
      </w:r>
      <w:r w:rsidR="00E17DD0" w:rsidRPr="00447D03">
        <w:rPr>
          <w:rFonts w:eastAsia="Times New Roman" w:cs="Arial"/>
          <w:b/>
          <w:sz w:val="26"/>
          <w:szCs w:val="26"/>
        </w:rPr>
        <w:t xml:space="preserve"> </w:t>
      </w:r>
      <w:r w:rsidR="004A08AD">
        <w:rPr>
          <w:rFonts w:eastAsia="Times New Roman" w:cs="Arial"/>
          <w:sz w:val="26"/>
          <w:szCs w:val="26"/>
        </w:rPr>
        <w:t>support excha</w:t>
      </w:r>
      <w:r w:rsidR="004A08AD" w:rsidRPr="004A08AD">
        <w:rPr>
          <w:rFonts w:eastAsia="Times New Roman" w:cs="Arial"/>
          <w:sz w:val="26"/>
          <w:szCs w:val="26"/>
        </w:rPr>
        <w:t>nge with</w:t>
      </w:r>
      <w:r w:rsidR="004A08AD">
        <w:rPr>
          <w:rFonts w:eastAsia="Times New Roman" w:cs="Arial"/>
          <w:b/>
          <w:sz w:val="26"/>
          <w:szCs w:val="26"/>
        </w:rPr>
        <w:t xml:space="preserve"> </w:t>
      </w:r>
      <w:r w:rsidR="004A08AD" w:rsidRPr="004A08AD">
        <w:rPr>
          <w:rFonts w:eastAsia="Times New Roman" w:cs="Arial"/>
          <w:sz w:val="26"/>
          <w:szCs w:val="26"/>
        </w:rPr>
        <w:t>experienced partner</w:t>
      </w:r>
      <w:r w:rsidR="004A08AD">
        <w:rPr>
          <w:rFonts w:eastAsia="Times New Roman" w:cs="Arial"/>
          <w:b/>
          <w:sz w:val="26"/>
          <w:szCs w:val="26"/>
        </w:rPr>
        <w:t xml:space="preserve"> </w:t>
      </w:r>
      <w:r w:rsidR="00051584">
        <w:rPr>
          <w:rFonts w:eastAsia="Times New Roman" w:cs="Arial"/>
          <w:sz w:val="26"/>
          <w:szCs w:val="26"/>
        </w:rPr>
        <w:t>universities, for example using</w:t>
      </w:r>
      <w:r w:rsidR="004A08AD">
        <w:rPr>
          <w:rFonts w:eastAsia="Times New Roman" w:cs="Arial"/>
          <w:sz w:val="26"/>
          <w:szCs w:val="26"/>
        </w:rPr>
        <w:t xml:space="preserve"> the funds under the </w:t>
      </w:r>
      <w:r w:rsidR="00051584">
        <w:rPr>
          <w:rFonts w:eastAsia="Times New Roman" w:cs="Arial"/>
          <w:sz w:val="26"/>
          <w:szCs w:val="26"/>
        </w:rPr>
        <w:t>Erasmus Plus</w:t>
      </w:r>
      <w:r w:rsidR="004A08AD">
        <w:rPr>
          <w:rFonts w:eastAsia="Times New Roman" w:cs="Arial"/>
          <w:sz w:val="26"/>
          <w:szCs w:val="26"/>
        </w:rPr>
        <w:t xml:space="preserve"> Program</w:t>
      </w:r>
      <w:r w:rsidR="005E61F2" w:rsidRPr="00447D03">
        <w:rPr>
          <w:rFonts w:eastAsia="Times New Roman" w:cs="Arial"/>
          <w:sz w:val="26"/>
          <w:szCs w:val="26"/>
        </w:rPr>
        <w:t>;</w:t>
      </w:r>
    </w:p>
    <w:p w14:paraId="42010AAC" w14:textId="77777777" w:rsidR="00CC399B" w:rsidRPr="00447D03" w:rsidRDefault="00E17DD0" w:rsidP="000249F5">
      <w:pPr>
        <w:shd w:val="clear" w:color="auto" w:fill="FFFFFF"/>
        <w:spacing w:line="360" w:lineRule="auto"/>
        <w:ind w:left="360" w:firstLine="348"/>
        <w:jc w:val="both"/>
        <w:textAlignment w:val="baseline"/>
        <w:rPr>
          <w:rFonts w:eastAsia="Times New Roman" w:cs="Arial"/>
          <w:sz w:val="26"/>
          <w:szCs w:val="26"/>
        </w:rPr>
      </w:pPr>
      <w:r w:rsidRPr="00447D03">
        <w:rPr>
          <w:rFonts w:eastAsia="Times New Roman" w:cs="Arial"/>
          <w:b/>
          <w:sz w:val="26"/>
          <w:szCs w:val="26"/>
        </w:rPr>
        <w:t>d</w:t>
      </w:r>
      <w:r w:rsidR="004C657C" w:rsidRPr="00447D03">
        <w:rPr>
          <w:rFonts w:eastAsia="Times New Roman" w:cs="Arial"/>
          <w:b/>
          <w:sz w:val="26"/>
          <w:szCs w:val="26"/>
        </w:rPr>
        <w:t xml:space="preserve">) </w:t>
      </w:r>
      <w:proofErr w:type="gramStart"/>
      <w:r w:rsidR="00505F2C">
        <w:rPr>
          <w:rFonts w:eastAsia="Times New Roman" w:cs="Arial"/>
          <w:b/>
          <w:sz w:val="26"/>
          <w:szCs w:val="26"/>
        </w:rPr>
        <w:t>instruments</w:t>
      </w:r>
      <w:proofErr w:type="gramEnd"/>
      <w:r w:rsidR="00505F2C">
        <w:rPr>
          <w:rFonts w:eastAsia="Times New Roman" w:cs="Arial"/>
          <w:b/>
          <w:sz w:val="26"/>
          <w:szCs w:val="26"/>
        </w:rPr>
        <w:t xml:space="preserve"> </w:t>
      </w:r>
      <w:r w:rsidR="00C8725C">
        <w:rPr>
          <w:rFonts w:eastAsia="Times New Roman" w:cs="Arial"/>
          <w:b/>
          <w:sz w:val="26"/>
          <w:szCs w:val="26"/>
        </w:rPr>
        <w:t>of supporting mobility</w:t>
      </w:r>
      <w:r w:rsidR="000249F5" w:rsidRPr="00447D03">
        <w:rPr>
          <w:rFonts w:eastAsia="Times New Roman" w:cs="Arial"/>
          <w:b/>
          <w:sz w:val="26"/>
          <w:szCs w:val="26"/>
        </w:rPr>
        <w:t xml:space="preserve"> </w:t>
      </w:r>
      <w:r w:rsidR="00C8725C">
        <w:rPr>
          <w:rFonts w:eastAsia="Times New Roman" w:cs="Arial"/>
          <w:b/>
          <w:sz w:val="26"/>
          <w:szCs w:val="26"/>
        </w:rPr>
        <w:t>–</w:t>
      </w:r>
      <w:r w:rsidR="000249F5" w:rsidRPr="00447D03">
        <w:rPr>
          <w:rFonts w:eastAsia="Times New Roman" w:cs="Arial"/>
          <w:b/>
          <w:sz w:val="26"/>
          <w:szCs w:val="26"/>
        </w:rPr>
        <w:t xml:space="preserve"> </w:t>
      </w:r>
      <w:r w:rsidR="00C8725C">
        <w:rPr>
          <w:rFonts w:eastAsia="Times New Roman" w:cs="Arial"/>
          <w:sz w:val="26"/>
          <w:szCs w:val="26"/>
        </w:rPr>
        <w:t xml:space="preserve">it is necessary for each of the foregoing groups to consider and create </w:t>
      </w:r>
      <w:r w:rsidR="004C657C" w:rsidRPr="00447D03">
        <w:rPr>
          <w:rFonts w:eastAsia="Times New Roman" w:cs="Arial"/>
          <w:sz w:val="26"/>
          <w:szCs w:val="26"/>
        </w:rPr>
        <w:t>instrument</w:t>
      </w:r>
      <w:r w:rsidR="00C8725C">
        <w:rPr>
          <w:rFonts w:eastAsia="Times New Roman" w:cs="Arial"/>
          <w:sz w:val="26"/>
          <w:szCs w:val="26"/>
        </w:rPr>
        <w:t>s</w:t>
      </w:r>
      <w:r w:rsidR="002F1B7A">
        <w:rPr>
          <w:rFonts w:eastAsia="Times New Roman" w:cs="Arial"/>
          <w:sz w:val="26"/>
          <w:szCs w:val="26"/>
        </w:rPr>
        <w:t xml:space="preserve"> for supporting international activity such as training courses, workshops, </w:t>
      </w:r>
      <w:r w:rsidR="00CC399B" w:rsidRPr="00447D03">
        <w:rPr>
          <w:rFonts w:eastAsia="Times New Roman" w:cs="Arial"/>
          <w:sz w:val="26"/>
          <w:szCs w:val="26"/>
        </w:rPr>
        <w:t xml:space="preserve">monitoring </w:t>
      </w:r>
      <w:r w:rsidR="002F1B7A">
        <w:rPr>
          <w:rFonts w:eastAsia="Times New Roman" w:cs="Arial"/>
          <w:sz w:val="26"/>
          <w:szCs w:val="26"/>
        </w:rPr>
        <w:t xml:space="preserve">of funding possibilities, as well as linguistic and organizational support, etc. </w:t>
      </w:r>
    </w:p>
    <w:p w14:paraId="3D034D0A" w14:textId="77777777" w:rsidR="004D4B13" w:rsidRPr="00447D03" w:rsidRDefault="00087D12" w:rsidP="007C6270">
      <w:pPr>
        <w:shd w:val="clear" w:color="auto" w:fill="FFFFFF"/>
        <w:spacing w:line="360" w:lineRule="auto"/>
        <w:textAlignment w:val="baseline"/>
        <w:outlineLvl w:val="2"/>
        <w:rPr>
          <w:rFonts w:eastAsia="Times New Roman" w:cs="Arial"/>
          <w:b/>
          <w:bCs/>
          <w:sz w:val="26"/>
          <w:szCs w:val="26"/>
        </w:rPr>
      </w:pPr>
      <w:r w:rsidRPr="00447D03">
        <w:rPr>
          <w:rFonts w:eastAsia="Times New Roman" w:cs="Arial"/>
          <w:b/>
          <w:bCs/>
          <w:sz w:val="26"/>
          <w:szCs w:val="26"/>
        </w:rPr>
        <w:t xml:space="preserve"> </w:t>
      </w:r>
    </w:p>
    <w:p w14:paraId="42AF4955" w14:textId="77777777" w:rsidR="004C7B47" w:rsidRPr="00447D03" w:rsidRDefault="006D60BA" w:rsidP="00642975">
      <w:pPr>
        <w:pStyle w:val="Nagwek3"/>
        <w:numPr>
          <w:ilvl w:val="1"/>
          <w:numId w:val="3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Cambria" w:eastAsia="Times New Roman" w:hAnsi="Cambria" w:cs="MS Reference Sans Serif"/>
          <w:sz w:val="26"/>
          <w:szCs w:val="26"/>
          <w:lang w:val="en-US"/>
        </w:rPr>
      </w:pPr>
      <w:r>
        <w:rPr>
          <w:rFonts w:ascii="Cambria" w:eastAsia="Times New Roman" w:hAnsi="Cambria" w:cs="Arial"/>
          <w:sz w:val="26"/>
          <w:szCs w:val="26"/>
          <w:lang w:val="en-US"/>
        </w:rPr>
        <w:t>‘International S</w:t>
      </w:r>
      <w:r w:rsidR="00B829C0">
        <w:rPr>
          <w:rFonts w:ascii="Cambria" w:eastAsia="Times New Roman" w:hAnsi="Cambria" w:cs="Arial"/>
          <w:sz w:val="26"/>
          <w:szCs w:val="26"/>
          <w:lang w:val="en-US"/>
        </w:rPr>
        <w:t xml:space="preserve">pace’ of </w:t>
      </w:r>
      <w:r w:rsidR="0053316D">
        <w:rPr>
          <w:rFonts w:ascii="Cambria" w:eastAsia="Times New Roman" w:hAnsi="Cambria" w:cs="Arial"/>
          <w:sz w:val="26"/>
          <w:szCs w:val="26"/>
          <w:lang w:val="en-US"/>
        </w:rPr>
        <w:t>the UMCS Faculty of Political Science</w:t>
      </w:r>
    </w:p>
    <w:p w14:paraId="599D0D68" w14:textId="77777777" w:rsidR="004A4070" w:rsidRPr="00447D03" w:rsidRDefault="004A4070" w:rsidP="00341C98">
      <w:pPr>
        <w:shd w:val="clear" w:color="auto" w:fill="FFFFFF"/>
        <w:spacing w:line="360" w:lineRule="auto"/>
        <w:ind w:firstLine="600"/>
        <w:jc w:val="both"/>
        <w:textAlignment w:val="baseline"/>
        <w:rPr>
          <w:rFonts w:cs="Arial"/>
          <w:sz w:val="26"/>
          <w:szCs w:val="26"/>
        </w:rPr>
      </w:pPr>
    </w:p>
    <w:p w14:paraId="79182C37" w14:textId="77777777" w:rsidR="004C7B47" w:rsidRPr="00447D03" w:rsidRDefault="00B829C0" w:rsidP="00341C98">
      <w:pPr>
        <w:shd w:val="clear" w:color="auto" w:fill="FFFFFF"/>
        <w:spacing w:line="360" w:lineRule="auto"/>
        <w:ind w:firstLine="600"/>
        <w:jc w:val="both"/>
        <w:textAlignment w:val="baseline"/>
        <w:rPr>
          <w:rFonts w:cs="MS Reference Sans Serif"/>
          <w:sz w:val="26"/>
          <w:szCs w:val="26"/>
        </w:rPr>
      </w:pPr>
      <w:r>
        <w:rPr>
          <w:rFonts w:cs="Arial"/>
          <w:sz w:val="26"/>
          <w:szCs w:val="26"/>
        </w:rPr>
        <w:t xml:space="preserve">Internationalization, especially of the teaching process, requires </w:t>
      </w:r>
      <w:r w:rsidR="006D60BA">
        <w:rPr>
          <w:rFonts w:cs="Arial"/>
          <w:sz w:val="26"/>
          <w:szCs w:val="26"/>
        </w:rPr>
        <w:t xml:space="preserve">the </w:t>
      </w:r>
      <w:r>
        <w:rPr>
          <w:rFonts w:cs="Arial"/>
          <w:sz w:val="26"/>
          <w:szCs w:val="26"/>
        </w:rPr>
        <w:t xml:space="preserve">creation, within </w:t>
      </w:r>
      <w:r w:rsidR="0053316D">
        <w:rPr>
          <w:rFonts w:cs="Arial"/>
          <w:sz w:val="26"/>
          <w:szCs w:val="26"/>
        </w:rPr>
        <w:t>the UMCS Faculty of Political Science</w:t>
      </w:r>
      <w:r>
        <w:rPr>
          <w:rFonts w:cs="Arial"/>
          <w:sz w:val="26"/>
          <w:szCs w:val="26"/>
        </w:rPr>
        <w:t xml:space="preserve">, of organizational conditions, </w:t>
      </w:r>
      <w:r w:rsidR="006D60BA">
        <w:rPr>
          <w:rFonts w:cs="Arial"/>
          <w:sz w:val="26"/>
          <w:szCs w:val="26"/>
        </w:rPr>
        <w:t xml:space="preserve">the </w:t>
      </w:r>
      <w:r w:rsidR="002941BC">
        <w:rPr>
          <w:rFonts w:cs="Arial"/>
          <w:sz w:val="26"/>
          <w:szCs w:val="26"/>
        </w:rPr>
        <w:t>specific ‘space’ enabling implementation of this process</w:t>
      </w:r>
      <w:r w:rsidR="006D60BA">
        <w:rPr>
          <w:rFonts w:cs="Arial"/>
          <w:sz w:val="26"/>
          <w:szCs w:val="26"/>
        </w:rPr>
        <w:t xml:space="preserve"> and ensuring its high quality.</w:t>
      </w:r>
      <w:r w:rsidR="003B4A08" w:rsidRPr="00447D03">
        <w:rPr>
          <w:rFonts w:cs="MS Reference Sans Serif"/>
          <w:sz w:val="26"/>
          <w:szCs w:val="26"/>
        </w:rPr>
        <w:t xml:space="preserve"> </w:t>
      </w:r>
      <w:r w:rsidR="00AC0661">
        <w:rPr>
          <w:rFonts w:cs="MS Reference Sans Serif"/>
          <w:sz w:val="26"/>
          <w:szCs w:val="26"/>
        </w:rPr>
        <w:t>These conditions, which, however, require</w:t>
      </w:r>
      <w:r w:rsidR="00CC5AF8">
        <w:rPr>
          <w:rFonts w:cs="MS Reference Sans Serif"/>
          <w:sz w:val="26"/>
          <w:szCs w:val="26"/>
        </w:rPr>
        <w:t xml:space="preserve"> the commitment of</w:t>
      </w:r>
      <w:r w:rsidR="00341C98" w:rsidRPr="00447D03">
        <w:rPr>
          <w:rFonts w:cs="MS Reference Sans Serif"/>
          <w:sz w:val="26"/>
          <w:szCs w:val="26"/>
        </w:rPr>
        <w:t xml:space="preserve"> </w:t>
      </w:r>
      <w:r w:rsidR="0053316D">
        <w:rPr>
          <w:rFonts w:cs="MS Reference Sans Serif"/>
          <w:sz w:val="26"/>
          <w:szCs w:val="26"/>
        </w:rPr>
        <w:t>the UMCS Faculty of Political Science</w:t>
      </w:r>
      <w:r w:rsidR="009A070C" w:rsidRPr="00447D03">
        <w:rPr>
          <w:rFonts w:cs="MS Reference Sans Serif"/>
          <w:sz w:val="26"/>
          <w:szCs w:val="26"/>
        </w:rPr>
        <w:t xml:space="preserve"> </w:t>
      </w:r>
      <w:r w:rsidR="00CC5AF8">
        <w:rPr>
          <w:rFonts w:cs="MS Reference Sans Serif"/>
          <w:sz w:val="26"/>
          <w:szCs w:val="26"/>
        </w:rPr>
        <w:t>and University authorities, are the following</w:t>
      </w:r>
      <w:r w:rsidR="0041499C" w:rsidRPr="00447D03">
        <w:rPr>
          <w:rFonts w:cs="MS Reference Sans Serif"/>
          <w:sz w:val="26"/>
          <w:szCs w:val="26"/>
        </w:rPr>
        <w:t>:</w:t>
      </w:r>
    </w:p>
    <w:p w14:paraId="2F65273A" w14:textId="77777777" w:rsidR="004C7B47" w:rsidRPr="00447D03" w:rsidRDefault="00F156F5" w:rsidP="00736828">
      <w:pPr>
        <w:shd w:val="clear" w:color="auto" w:fill="FFFFFF"/>
        <w:spacing w:line="360" w:lineRule="auto"/>
        <w:ind w:left="360"/>
        <w:jc w:val="both"/>
        <w:textAlignment w:val="baseline"/>
        <w:rPr>
          <w:rFonts w:eastAsia="Times New Roman" w:cs="Arial"/>
          <w:sz w:val="26"/>
          <w:szCs w:val="26"/>
        </w:rPr>
      </w:pPr>
      <w:r w:rsidRPr="00447D03">
        <w:rPr>
          <w:rFonts w:eastAsia="Times New Roman" w:cs="Arial"/>
          <w:sz w:val="26"/>
          <w:szCs w:val="26"/>
        </w:rPr>
        <w:t xml:space="preserve"> </w:t>
      </w:r>
      <w:r w:rsidR="00341C98" w:rsidRPr="00447D03">
        <w:rPr>
          <w:rFonts w:eastAsia="Times New Roman" w:cs="Arial"/>
          <w:sz w:val="26"/>
          <w:szCs w:val="26"/>
        </w:rPr>
        <w:t xml:space="preserve">a) </w:t>
      </w:r>
      <w:proofErr w:type="gramStart"/>
      <w:r w:rsidR="005B3065">
        <w:rPr>
          <w:rFonts w:eastAsia="Times New Roman" w:cs="Arial"/>
          <w:sz w:val="26"/>
          <w:szCs w:val="26"/>
        </w:rPr>
        <w:t>development</w:t>
      </w:r>
      <w:proofErr w:type="gramEnd"/>
      <w:r w:rsidR="005B3065">
        <w:rPr>
          <w:rFonts w:eastAsia="Times New Roman" w:cs="Arial"/>
          <w:sz w:val="26"/>
          <w:szCs w:val="26"/>
        </w:rPr>
        <w:t xml:space="preserve"> of linguistic competencies of students and university teachers; </w:t>
      </w:r>
    </w:p>
    <w:p w14:paraId="569EAF9D" w14:textId="77777777" w:rsidR="004C7B47" w:rsidRPr="00447D03" w:rsidRDefault="00606784" w:rsidP="00736828">
      <w:pPr>
        <w:numPr>
          <w:ilvl w:val="0"/>
          <w:numId w:val="29"/>
        </w:numPr>
        <w:shd w:val="clear" w:color="auto" w:fill="FFFFFF"/>
        <w:spacing w:line="360" w:lineRule="auto"/>
        <w:jc w:val="both"/>
        <w:textAlignment w:val="baseline"/>
        <w:rPr>
          <w:rFonts w:eastAsia="Times New Roman" w:cs="Arial"/>
          <w:sz w:val="26"/>
          <w:szCs w:val="26"/>
        </w:rPr>
      </w:pPr>
      <w:proofErr w:type="gramStart"/>
      <w:r>
        <w:rPr>
          <w:rFonts w:eastAsia="Times New Roman" w:cs="Arial"/>
          <w:sz w:val="26"/>
          <w:szCs w:val="26"/>
        </w:rPr>
        <w:t>s</w:t>
      </w:r>
      <w:r w:rsidR="005B3065">
        <w:rPr>
          <w:rFonts w:eastAsia="Times New Roman" w:cs="Arial"/>
          <w:sz w:val="26"/>
          <w:szCs w:val="26"/>
        </w:rPr>
        <w:t>upport</w:t>
      </w:r>
      <w:proofErr w:type="gramEnd"/>
      <w:r w:rsidR="005B3065">
        <w:rPr>
          <w:rFonts w:eastAsia="Times New Roman" w:cs="Arial"/>
          <w:sz w:val="26"/>
          <w:szCs w:val="26"/>
        </w:rPr>
        <w:t xml:space="preserve"> for </w:t>
      </w:r>
      <w:r w:rsidR="004C2B07">
        <w:rPr>
          <w:rFonts w:eastAsia="Times New Roman" w:cs="Arial"/>
          <w:sz w:val="26"/>
          <w:szCs w:val="26"/>
        </w:rPr>
        <w:t xml:space="preserve">Polish </w:t>
      </w:r>
      <w:r w:rsidR="005B3065">
        <w:rPr>
          <w:rFonts w:eastAsia="Times New Roman" w:cs="Arial"/>
          <w:sz w:val="26"/>
          <w:szCs w:val="26"/>
        </w:rPr>
        <w:t xml:space="preserve">students going </w:t>
      </w:r>
      <w:r w:rsidR="004C2B07">
        <w:rPr>
          <w:rFonts w:eastAsia="Times New Roman" w:cs="Arial"/>
          <w:sz w:val="26"/>
          <w:szCs w:val="26"/>
        </w:rPr>
        <w:t>abroad and</w:t>
      </w:r>
      <w:r w:rsidR="005B3065">
        <w:rPr>
          <w:rFonts w:eastAsia="Times New Roman" w:cs="Arial"/>
          <w:sz w:val="26"/>
          <w:szCs w:val="26"/>
        </w:rPr>
        <w:t xml:space="preserve"> </w:t>
      </w:r>
      <w:r w:rsidR="004C2B07">
        <w:rPr>
          <w:rFonts w:eastAsia="Times New Roman" w:cs="Arial"/>
          <w:sz w:val="26"/>
          <w:szCs w:val="26"/>
        </w:rPr>
        <w:t xml:space="preserve">foreign students </w:t>
      </w:r>
      <w:r w:rsidR="005B3065">
        <w:rPr>
          <w:rFonts w:eastAsia="Times New Roman" w:cs="Arial"/>
          <w:sz w:val="26"/>
          <w:szCs w:val="26"/>
        </w:rPr>
        <w:t xml:space="preserve">coming </w:t>
      </w:r>
      <w:r w:rsidR="004C2B07">
        <w:rPr>
          <w:rFonts w:eastAsia="Times New Roman" w:cs="Arial"/>
          <w:sz w:val="26"/>
          <w:szCs w:val="26"/>
        </w:rPr>
        <w:t xml:space="preserve">to study at </w:t>
      </w:r>
      <w:r w:rsidR="004C2B07">
        <w:rPr>
          <w:rFonts w:cs="MS Reference Sans Serif"/>
          <w:sz w:val="26"/>
          <w:szCs w:val="26"/>
        </w:rPr>
        <w:t>the UMCS Faculty of Political Science</w:t>
      </w:r>
      <w:r w:rsidR="004C2B07" w:rsidRPr="00447D03">
        <w:rPr>
          <w:rFonts w:cs="MS Reference Sans Serif"/>
          <w:sz w:val="26"/>
          <w:szCs w:val="26"/>
        </w:rPr>
        <w:t xml:space="preserve"> </w:t>
      </w:r>
      <w:r w:rsidR="00CC399B" w:rsidRPr="00447D03">
        <w:rPr>
          <w:rFonts w:eastAsia="Times New Roman" w:cs="MS Reference Sans Serif"/>
          <w:sz w:val="26"/>
          <w:szCs w:val="26"/>
        </w:rPr>
        <w:t>(</w:t>
      </w:r>
      <w:r w:rsidR="00B467C7">
        <w:rPr>
          <w:rFonts w:eastAsia="Times New Roman" w:cs="MS Reference Sans Serif"/>
          <w:sz w:val="26"/>
          <w:szCs w:val="26"/>
        </w:rPr>
        <w:t>counseling</w:t>
      </w:r>
      <w:r>
        <w:rPr>
          <w:rFonts w:eastAsia="Times New Roman" w:cs="MS Reference Sans Serif"/>
          <w:sz w:val="26"/>
          <w:szCs w:val="26"/>
        </w:rPr>
        <w:t>, preparatory sessions, etc.</w:t>
      </w:r>
      <w:r w:rsidR="004246BA" w:rsidRPr="00447D03">
        <w:rPr>
          <w:rFonts w:eastAsia="Times New Roman" w:cs="MS Reference Sans Serif"/>
          <w:sz w:val="26"/>
          <w:szCs w:val="26"/>
        </w:rPr>
        <w:t>)</w:t>
      </w:r>
      <w:r w:rsidR="00341C98" w:rsidRPr="00447D03">
        <w:rPr>
          <w:rFonts w:eastAsia="Times New Roman" w:cs="MS Reference Sans Serif"/>
          <w:sz w:val="26"/>
          <w:szCs w:val="26"/>
        </w:rPr>
        <w:t>;</w:t>
      </w:r>
    </w:p>
    <w:p w14:paraId="20C4082F" w14:textId="77777777" w:rsidR="00341C98" w:rsidRPr="00447D03" w:rsidRDefault="00606784" w:rsidP="00736828">
      <w:pPr>
        <w:numPr>
          <w:ilvl w:val="0"/>
          <w:numId w:val="29"/>
        </w:numPr>
        <w:shd w:val="clear" w:color="auto" w:fill="FFFFFF"/>
        <w:spacing w:line="360" w:lineRule="auto"/>
        <w:jc w:val="both"/>
        <w:textAlignment w:val="baseline"/>
        <w:rPr>
          <w:rFonts w:eastAsia="Times New Roman" w:cs="Arial"/>
          <w:sz w:val="26"/>
          <w:szCs w:val="26"/>
        </w:rPr>
      </w:pPr>
      <w:proofErr w:type="gramStart"/>
      <w:r>
        <w:rPr>
          <w:rFonts w:eastAsia="Times New Roman" w:cs="Arial"/>
          <w:sz w:val="26"/>
          <w:szCs w:val="26"/>
        </w:rPr>
        <w:lastRenderedPageBreak/>
        <w:t>creation</w:t>
      </w:r>
      <w:proofErr w:type="gramEnd"/>
      <w:r>
        <w:rPr>
          <w:rFonts w:eastAsia="Times New Roman" w:cs="Arial"/>
          <w:sz w:val="26"/>
          <w:szCs w:val="26"/>
        </w:rPr>
        <w:t xml:space="preserve"> of the system of legal services </w:t>
      </w:r>
      <w:r w:rsidR="00306E19">
        <w:rPr>
          <w:rFonts w:eastAsia="Times New Roman" w:cs="Arial"/>
          <w:sz w:val="26"/>
          <w:szCs w:val="26"/>
        </w:rPr>
        <w:t>for foreign students that also covers the recruitment process</w:t>
      </w:r>
      <w:r w:rsidR="00341C98" w:rsidRPr="00447D03">
        <w:rPr>
          <w:rFonts w:eastAsia="Times New Roman" w:cs="Arial"/>
          <w:sz w:val="26"/>
          <w:szCs w:val="26"/>
        </w:rPr>
        <w:t>;</w:t>
      </w:r>
    </w:p>
    <w:p w14:paraId="1B7AA701" w14:textId="77777777" w:rsidR="00583882" w:rsidRPr="00447D03" w:rsidRDefault="00306E19" w:rsidP="00736828">
      <w:pPr>
        <w:numPr>
          <w:ilvl w:val="0"/>
          <w:numId w:val="29"/>
        </w:numPr>
        <w:shd w:val="clear" w:color="auto" w:fill="FFFFFF"/>
        <w:spacing w:line="360" w:lineRule="auto"/>
        <w:jc w:val="both"/>
        <w:textAlignment w:val="baseline"/>
        <w:rPr>
          <w:rFonts w:eastAsia="Times New Roman" w:cs="Arial"/>
          <w:sz w:val="26"/>
          <w:szCs w:val="26"/>
        </w:rPr>
      </w:pPr>
      <w:proofErr w:type="gramStart"/>
      <w:r>
        <w:rPr>
          <w:rFonts w:eastAsia="Times New Roman" w:cs="Arial"/>
          <w:sz w:val="26"/>
          <w:szCs w:val="26"/>
        </w:rPr>
        <w:t>creation</w:t>
      </w:r>
      <w:proofErr w:type="gramEnd"/>
      <w:r>
        <w:rPr>
          <w:rFonts w:eastAsia="Times New Roman" w:cs="Arial"/>
          <w:sz w:val="26"/>
          <w:szCs w:val="26"/>
        </w:rPr>
        <w:t xml:space="preserve"> </w:t>
      </w:r>
      <w:r w:rsidR="00D53DAB">
        <w:rPr>
          <w:rFonts w:eastAsia="Times New Roman" w:cs="Arial"/>
          <w:sz w:val="26"/>
          <w:szCs w:val="26"/>
        </w:rPr>
        <w:t>–</w:t>
      </w:r>
      <w:r>
        <w:rPr>
          <w:rFonts w:eastAsia="Times New Roman" w:cs="Arial"/>
          <w:sz w:val="26"/>
          <w:szCs w:val="26"/>
        </w:rPr>
        <w:t xml:space="preserve"> </w:t>
      </w:r>
      <w:r w:rsidR="000907F7">
        <w:rPr>
          <w:rFonts w:eastAsia="Times New Roman" w:cs="Arial"/>
          <w:sz w:val="26"/>
          <w:szCs w:val="26"/>
        </w:rPr>
        <w:t>in</w:t>
      </w:r>
      <w:r w:rsidR="00D53DAB">
        <w:rPr>
          <w:rFonts w:eastAsia="Times New Roman" w:cs="Arial"/>
          <w:sz w:val="26"/>
          <w:szCs w:val="26"/>
        </w:rPr>
        <w:t xml:space="preserve"> the conditions of raising external funds – </w:t>
      </w:r>
      <w:r w:rsidR="000907F7">
        <w:rPr>
          <w:rFonts w:eastAsia="Times New Roman" w:cs="Arial"/>
          <w:sz w:val="26"/>
          <w:szCs w:val="26"/>
        </w:rPr>
        <w:t xml:space="preserve">of </w:t>
      </w:r>
      <w:r w:rsidR="00D53DAB">
        <w:rPr>
          <w:rFonts w:eastAsia="Times New Roman" w:cs="Arial"/>
          <w:sz w:val="26"/>
          <w:szCs w:val="26"/>
        </w:rPr>
        <w:t xml:space="preserve">a scholarship system for foreign students studying at </w:t>
      </w:r>
      <w:r w:rsidR="0053316D">
        <w:rPr>
          <w:rFonts w:eastAsia="Times New Roman" w:cs="Arial"/>
          <w:sz w:val="26"/>
          <w:szCs w:val="26"/>
        </w:rPr>
        <w:t>the UMCS Faculty of Political Science</w:t>
      </w:r>
      <w:r w:rsidR="00583882" w:rsidRPr="00447D03">
        <w:rPr>
          <w:rFonts w:eastAsia="Times New Roman" w:cs="Arial"/>
          <w:sz w:val="26"/>
          <w:szCs w:val="26"/>
        </w:rPr>
        <w:t>;</w:t>
      </w:r>
    </w:p>
    <w:p w14:paraId="4B65801E" w14:textId="77777777" w:rsidR="00341C98" w:rsidRPr="00447D03" w:rsidRDefault="00D53DAB" w:rsidP="00736828">
      <w:pPr>
        <w:numPr>
          <w:ilvl w:val="0"/>
          <w:numId w:val="29"/>
        </w:numPr>
        <w:shd w:val="clear" w:color="auto" w:fill="FFFFFF"/>
        <w:spacing w:line="360" w:lineRule="auto"/>
        <w:jc w:val="both"/>
        <w:textAlignment w:val="baseline"/>
        <w:rPr>
          <w:rFonts w:eastAsia="Times New Roman" w:cs="Arial"/>
          <w:sz w:val="26"/>
          <w:szCs w:val="26"/>
        </w:rPr>
      </w:pPr>
      <w:proofErr w:type="gramStart"/>
      <w:r>
        <w:rPr>
          <w:rFonts w:eastAsia="Times New Roman" w:cs="Arial"/>
          <w:sz w:val="26"/>
          <w:szCs w:val="26"/>
        </w:rPr>
        <w:t>development</w:t>
      </w:r>
      <w:proofErr w:type="gramEnd"/>
      <w:r>
        <w:rPr>
          <w:rFonts w:eastAsia="Times New Roman" w:cs="Arial"/>
          <w:sz w:val="26"/>
          <w:szCs w:val="26"/>
        </w:rPr>
        <w:t xml:space="preserve"> of linguistic and intercultural competencies of </w:t>
      </w:r>
      <w:r w:rsidR="00A93BCC">
        <w:rPr>
          <w:rFonts w:eastAsia="Times New Roman" w:cs="Arial"/>
          <w:sz w:val="26"/>
          <w:szCs w:val="26"/>
        </w:rPr>
        <w:t xml:space="preserve">the administrative personnel involved in servicing foreign </w:t>
      </w:r>
      <w:r w:rsidR="00736828" w:rsidRPr="00447D03">
        <w:rPr>
          <w:rFonts w:eastAsia="Times New Roman" w:cs="Arial"/>
          <w:sz w:val="26"/>
          <w:szCs w:val="26"/>
        </w:rPr>
        <w:t>student</w:t>
      </w:r>
      <w:r w:rsidR="00A93BCC">
        <w:rPr>
          <w:rFonts w:eastAsia="Times New Roman" w:cs="Arial"/>
          <w:sz w:val="26"/>
          <w:szCs w:val="26"/>
        </w:rPr>
        <w:t>s and university teachers, inter alia through wor</w:t>
      </w:r>
      <w:r w:rsidR="000907F7">
        <w:rPr>
          <w:rFonts w:eastAsia="Times New Roman" w:cs="Arial"/>
          <w:sz w:val="26"/>
          <w:szCs w:val="26"/>
        </w:rPr>
        <w:t>k</w:t>
      </w:r>
      <w:r w:rsidR="00A93BCC">
        <w:rPr>
          <w:rFonts w:eastAsia="Times New Roman" w:cs="Arial"/>
          <w:sz w:val="26"/>
          <w:szCs w:val="26"/>
        </w:rPr>
        <w:t>shop</w:t>
      </w:r>
      <w:r w:rsidR="000907F7">
        <w:rPr>
          <w:rFonts w:eastAsia="Times New Roman" w:cs="Arial"/>
          <w:sz w:val="26"/>
          <w:szCs w:val="26"/>
        </w:rPr>
        <w:t>s</w:t>
      </w:r>
      <w:r w:rsidR="00A93BCC">
        <w:rPr>
          <w:rFonts w:eastAsia="Times New Roman" w:cs="Arial"/>
          <w:sz w:val="26"/>
          <w:szCs w:val="26"/>
        </w:rPr>
        <w:t>, training cour</w:t>
      </w:r>
      <w:r w:rsidR="00C76D56">
        <w:rPr>
          <w:rFonts w:eastAsia="Times New Roman" w:cs="Arial"/>
          <w:sz w:val="26"/>
          <w:szCs w:val="26"/>
        </w:rPr>
        <w:t>ses, study visits at partner</w:t>
      </w:r>
      <w:r w:rsidR="00A93BCC">
        <w:rPr>
          <w:rFonts w:eastAsia="Times New Roman" w:cs="Arial"/>
          <w:sz w:val="26"/>
          <w:szCs w:val="26"/>
        </w:rPr>
        <w:t xml:space="preserve"> universities, </w:t>
      </w:r>
      <w:r w:rsidR="00200F1E">
        <w:rPr>
          <w:rFonts w:eastAsia="Times New Roman" w:cs="Arial"/>
          <w:sz w:val="26"/>
          <w:szCs w:val="26"/>
        </w:rPr>
        <w:t xml:space="preserve">and the use of mobility programs for the administrative personnel under the </w:t>
      </w:r>
      <w:r w:rsidR="00200F1E">
        <w:rPr>
          <w:rFonts w:ascii="Georgia" w:hAnsi="Georgia"/>
        </w:rPr>
        <w:t>Erasmus Plus Program</w:t>
      </w:r>
      <w:r w:rsidR="000152BA" w:rsidRPr="00447D03">
        <w:rPr>
          <w:rFonts w:eastAsia="Times New Roman" w:cs="Arial"/>
          <w:sz w:val="26"/>
          <w:szCs w:val="26"/>
        </w:rPr>
        <w:t xml:space="preserve"> </w:t>
      </w:r>
      <w:r w:rsidR="00736828" w:rsidRPr="00447D03">
        <w:rPr>
          <w:rFonts w:eastAsia="Times New Roman" w:cs="Arial"/>
          <w:sz w:val="26"/>
          <w:szCs w:val="26"/>
        </w:rPr>
        <w:t xml:space="preserve">; </w:t>
      </w:r>
    </w:p>
    <w:p w14:paraId="0FF0E5EE" w14:textId="77777777" w:rsidR="00345202" w:rsidRPr="00447D03" w:rsidRDefault="00200F1E" w:rsidP="00736828">
      <w:pPr>
        <w:numPr>
          <w:ilvl w:val="0"/>
          <w:numId w:val="29"/>
        </w:numPr>
        <w:shd w:val="clear" w:color="auto" w:fill="FFFFFF"/>
        <w:spacing w:line="360" w:lineRule="auto"/>
        <w:jc w:val="both"/>
        <w:textAlignment w:val="baseline"/>
        <w:rPr>
          <w:rFonts w:eastAsia="Times New Roman" w:cs="Arial"/>
          <w:sz w:val="26"/>
          <w:szCs w:val="26"/>
        </w:rPr>
      </w:pPr>
      <w:proofErr w:type="gramStart"/>
      <w:r>
        <w:rPr>
          <w:rFonts w:eastAsia="Times New Roman" w:cs="Arial"/>
          <w:sz w:val="26"/>
          <w:szCs w:val="26"/>
        </w:rPr>
        <w:t>develop</w:t>
      </w:r>
      <w:r w:rsidR="000907F7">
        <w:rPr>
          <w:rFonts w:eastAsia="Times New Roman" w:cs="Arial"/>
          <w:sz w:val="26"/>
          <w:szCs w:val="26"/>
        </w:rPr>
        <w:t>ment</w:t>
      </w:r>
      <w:proofErr w:type="gramEnd"/>
      <w:r w:rsidR="000907F7">
        <w:rPr>
          <w:rFonts w:eastAsia="Times New Roman" w:cs="Arial"/>
          <w:sz w:val="26"/>
          <w:szCs w:val="26"/>
        </w:rPr>
        <w:t xml:space="preserve"> of</w:t>
      </w:r>
      <w:r>
        <w:rPr>
          <w:rFonts w:eastAsia="Times New Roman" w:cs="Arial"/>
          <w:sz w:val="26"/>
          <w:szCs w:val="26"/>
        </w:rPr>
        <w:t xml:space="preserve"> intercultural competencies of the academic personnel and students of </w:t>
      </w:r>
      <w:r w:rsidR="0053316D">
        <w:rPr>
          <w:rFonts w:eastAsia="Times New Roman" w:cs="Arial"/>
          <w:sz w:val="26"/>
          <w:szCs w:val="26"/>
        </w:rPr>
        <w:t>the UMCS Faculty of Political Science</w:t>
      </w:r>
      <w:r w:rsidR="00345202" w:rsidRPr="00447D03">
        <w:rPr>
          <w:rFonts w:eastAsia="Times New Roman" w:cs="Arial"/>
          <w:sz w:val="26"/>
          <w:szCs w:val="26"/>
        </w:rPr>
        <w:t>;</w:t>
      </w:r>
    </w:p>
    <w:p w14:paraId="27B18593" w14:textId="77777777" w:rsidR="00736828" w:rsidRPr="00447D03" w:rsidRDefault="00200F1E" w:rsidP="00736828">
      <w:pPr>
        <w:numPr>
          <w:ilvl w:val="0"/>
          <w:numId w:val="29"/>
        </w:numPr>
        <w:shd w:val="clear" w:color="auto" w:fill="FFFFFF"/>
        <w:spacing w:line="360" w:lineRule="auto"/>
        <w:jc w:val="both"/>
        <w:textAlignment w:val="baseline"/>
        <w:rPr>
          <w:rFonts w:eastAsia="Times New Roman" w:cs="Arial"/>
          <w:sz w:val="26"/>
          <w:szCs w:val="26"/>
        </w:rPr>
      </w:pPr>
      <w:proofErr w:type="gramStart"/>
      <w:r>
        <w:rPr>
          <w:rFonts w:eastAsia="Times New Roman" w:cs="Arial"/>
          <w:sz w:val="26"/>
          <w:szCs w:val="26"/>
        </w:rPr>
        <w:t>creation</w:t>
      </w:r>
      <w:proofErr w:type="gramEnd"/>
      <w:r>
        <w:rPr>
          <w:rFonts w:eastAsia="Times New Roman" w:cs="Arial"/>
          <w:sz w:val="26"/>
          <w:szCs w:val="26"/>
        </w:rPr>
        <w:t xml:space="preserve"> of conditions for the socio-cultural </w:t>
      </w:r>
      <w:r w:rsidR="00736828" w:rsidRPr="00447D03">
        <w:rPr>
          <w:rFonts w:eastAsia="Times New Roman" w:cs="Arial"/>
          <w:sz w:val="26"/>
          <w:szCs w:val="26"/>
        </w:rPr>
        <w:t>integra</w:t>
      </w:r>
      <w:r>
        <w:rPr>
          <w:rFonts w:eastAsia="Times New Roman" w:cs="Arial"/>
          <w:sz w:val="26"/>
          <w:szCs w:val="26"/>
        </w:rPr>
        <w:t>tion of foreign students at</w:t>
      </w:r>
      <w:r w:rsidR="00736828" w:rsidRPr="00447D03">
        <w:rPr>
          <w:rFonts w:eastAsia="Times New Roman" w:cs="Arial"/>
          <w:sz w:val="26"/>
          <w:szCs w:val="26"/>
        </w:rPr>
        <w:t xml:space="preserve"> </w:t>
      </w:r>
      <w:r w:rsidR="0053316D">
        <w:rPr>
          <w:rFonts w:eastAsia="Times New Roman" w:cs="Arial"/>
          <w:sz w:val="26"/>
          <w:szCs w:val="26"/>
        </w:rPr>
        <w:t>the UMCS Faculty of Political Science</w:t>
      </w:r>
      <w:r w:rsidR="00736828" w:rsidRPr="00447D03">
        <w:rPr>
          <w:rFonts w:eastAsia="Times New Roman" w:cs="Arial"/>
          <w:sz w:val="26"/>
          <w:szCs w:val="26"/>
        </w:rPr>
        <w:t>;</w:t>
      </w:r>
    </w:p>
    <w:p w14:paraId="605E0F06" w14:textId="77777777" w:rsidR="00736828" w:rsidRPr="00447D03" w:rsidRDefault="00142509" w:rsidP="00736828">
      <w:pPr>
        <w:numPr>
          <w:ilvl w:val="0"/>
          <w:numId w:val="29"/>
        </w:numPr>
        <w:shd w:val="clear" w:color="auto" w:fill="FFFFFF"/>
        <w:spacing w:line="360" w:lineRule="auto"/>
        <w:jc w:val="both"/>
        <w:textAlignment w:val="baseline"/>
        <w:rPr>
          <w:rFonts w:eastAsia="Times New Roman" w:cs="Arial"/>
          <w:sz w:val="26"/>
          <w:szCs w:val="26"/>
        </w:rPr>
      </w:pPr>
      <w:proofErr w:type="gramStart"/>
      <w:r>
        <w:rPr>
          <w:rFonts w:eastAsia="Times New Roman" w:cs="Arial"/>
          <w:sz w:val="26"/>
          <w:szCs w:val="26"/>
        </w:rPr>
        <w:t>creation</w:t>
      </w:r>
      <w:proofErr w:type="gramEnd"/>
      <w:r>
        <w:rPr>
          <w:rFonts w:eastAsia="Times New Roman" w:cs="Arial"/>
          <w:sz w:val="26"/>
          <w:szCs w:val="26"/>
        </w:rPr>
        <w:t xml:space="preserve"> of the system of monitoring the </w:t>
      </w:r>
      <w:r w:rsidR="00777F9F">
        <w:rPr>
          <w:rFonts w:eastAsia="Times New Roman" w:cs="Arial"/>
          <w:sz w:val="26"/>
          <w:szCs w:val="26"/>
        </w:rPr>
        <w:t xml:space="preserve">histories of foreign students and </w:t>
      </w:r>
      <w:r w:rsidR="009C08E3">
        <w:rPr>
          <w:rFonts w:eastAsia="Times New Roman" w:cs="Arial"/>
          <w:sz w:val="26"/>
          <w:szCs w:val="26"/>
        </w:rPr>
        <w:t>maintaining constant contact with them after they finish studies</w:t>
      </w:r>
      <w:r w:rsidR="005F7214" w:rsidRPr="00447D03">
        <w:rPr>
          <w:rFonts w:eastAsia="Times New Roman" w:cs="Arial"/>
          <w:sz w:val="26"/>
          <w:szCs w:val="26"/>
        </w:rPr>
        <w:t>;</w:t>
      </w:r>
    </w:p>
    <w:p w14:paraId="137342FB" w14:textId="77777777" w:rsidR="004C7B47" w:rsidRPr="00447D03" w:rsidRDefault="009C08E3" w:rsidP="00C516A8">
      <w:pPr>
        <w:numPr>
          <w:ilvl w:val="0"/>
          <w:numId w:val="29"/>
        </w:numPr>
        <w:shd w:val="clear" w:color="auto" w:fill="FFFFFF"/>
        <w:spacing w:line="360" w:lineRule="auto"/>
        <w:jc w:val="both"/>
        <w:textAlignment w:val="baseline"/>
        <w:rPr>
          <w:rFonts w:eastAsia="Times New Roman" w:cs="Arial"/>
          <w:sz w:val="26"/>
          <w:szCs w:val="26"/>
        </w:rPr>
      </w:pPr>
      <w:proofErr w:type="gramStart"/>
      <w:r>
        <w:rPr>
          <w:rFonts w:eastAsia="Times New Roman" w:cs="Arial"/>
          <w:sz w:val="26"/>
          <w:szCs w:val="26"/>
        </w:rPr>
        <w:t>creation</w:t>
      </w:r>
      <w:proofErr w:type="gramEnd"/>
      <w:r>
        <w:rPr>
          <w:rFonts w:eastAsia="Times New Roman" w:cs="Arial"/>
          <w:sz w:val="26"/>
          <w:szCs w:val="26"/>
        </w:rPr>
        <w:t xml:space="preserve"> of the program for regular visits of visiting professors, inter alia through cooperation agreements with the</w:t>
      </w:r>
      <w:r w:rsidR="00C516A8" w:rsidRPr="00447D03">
        <w:rPr>
          <w:rFonts w:eastAsia="Times New Roman" w:cs="Arial"/>
          <w:sz w:val="26"/>
          <w:szCs w:val="26"/>
        </w:rPr>
        <w:t xml:space="preserve"> </w:t>
      </w:r>
      <w:r w:rsidR="004246BA" w:rsidRPr="00447D03">
        <w:rPr>
          <w:rFonts w:eastAsia="Times New Roman" w:cs="Arial"/>
          <w:sz w:val="26"/>
          <w:szCs w:val="26"/>
        </w:rPr>
        <w:t>Fulbright</w:t>
      </w:r>
      <w:r>
        <w:rPr>
          <w:rFonts w:eastAsia="Times New Roman" w:cs="Arial"/>
          <w:sz w:val="26"/>
          <w:szCs w:val="26"/>
        </w:rPr>
        <w:t xml:space="preserve"> Commission</w:t>
      </w:r>
      <w:r w:rsidR="00C516A8" w:rsidRPr="00447D03">
        <w:rPr>
          <w:rFonts w:eastAsia="Times New Roman" w:cs="Arial"/>
          <w:sz w:val="26"/>
          <w:szCs w:val="26"/>
        </w:rPr>
        <w:t xml:space="preserve">, </w:t>
      </w:r>
      <w:r w:rsidR="009B06BB">
        <w:rPr>
          <w:rFonts w:eastAsia="Times New Roman" w:cs="Arial"/>
          <w:sz w:val="26"/>
          <w:szCs w:val="26"/>
        </w:rPr>
        <w:t xml:space="preserve">Ford </w:t>
      </w:r>
      <w:r w:rsidR="00C516A8" w:rsidRPr="00447D03">
        <w:rPr>
          <w:rFonts w:eastAsia="Times New Roman" w:cs="Arial"/>
          <w:sz w:val="26"/>
          <w:szCs w:val="26"/>
        </w:rPr>
        <w:t>F</w:t>
      </w:r>
      <w:r w:rsidR="009B06BB">
        <w:rPr>
          <w:rFonts w:eastAsia="Times New Roman" w:cs="Arial"/>
          <w:sz w:val="26"/>
          <w:szCs w:val="26"/>
        </w:rPr>
        <w:t>oundation</w:t>
      </w:r>
      <w:r w:rsidR="00C516A8" w:rsidRPr="00447D03">
        <w:rPr>
          <w:rFonts w:eastAsia="Times New Roman" w:cs="Arial"/>
          <w:sz w:val="26"/>
          <w:szCs w:val="26"/>
        </w:rPr>
        <w:t xml:space="preserve">,   </w:t>
      </w:r>
      <w:r w:rsidR="00C516A8" w:rsidRPr="009B06BB">
        <w:rPr>
          <w:rFonts w:eastAsia="Times New Roman" w:cs="Arial"/>
          <w:sz w:val="26"/>
          <w:szCs w:val="26"/>
        </w:rPr>
        <w:t>Civil Society Foundation</w:t>
      </w:r>
      <w:r w:rsidR="009B06BB">
        <w:rPr>
          <w:rFonts w:eastAsia="Times New Roman" w:cs="Arial"/>
          <w:sz w:val="26"/>
          <w:szCs w:val="26"/>
        </w:rPr>
        <w:t>, etc.</w:t>
      </w:r>
      <w:r w:rsidR="00C1080A" w:rsidRPr="00447D03">
        <w:rPr>
          <w:rFonts w:eastAsia="Times New Roman" w:cs="Arial"/>
          <w:sz w:val="26"/>
          <w:szCs w:val="26"/>
        </w:rPr>
        <w:t>;</w:t>
      </w:r>
    </w:p>
    <w:p w14:paraId="47DD5CF1" w14:textId="77777777" w:rsidR="004D4B13" w:rsidRPr="00447D03" w:rsidRDefault="009B06BB" w:rsidP="00C1080A">
      <w:pPr>
        <w:numPr>
          <w:ilvl w:val="0"/>
          <w:numId w:val="29"/>
        </w:numPr>
        <w:shd w:val="clear" w:color="auto" w:fill="FFFFFF"/>
        <w:spacing w:line="360" w:lineRule="auto"/>
        <w:jc w:val="both"/>
        <w:textAlignment w:val="baseline"/>
        <w:rPr>
          <w:sz w:val="26"/>
          <w:szCs w:val="26"/>
        </w:rPr>
      </w:pPr>
      <w:proofErr w:type="gramStart"/>
      <w:r>
        <w:rPr>
          <w:rFonts w:eastAsia="Times New Roman" w:cs="Arial"/>
          <w:sz w:val="26"/>
          <w:szCs w:val="26"/>
        </w:rPr>
        <w:t>coordinated</w:t>
      </w:r>
      <w:proofErr w:type="gramEnd"/>
      <w:r>
        <w:rPr>
          <w:rFonts w:eastAsia="Times New Roman" w:cs="Arial"/>
          <w:sz w:val="26"/>
          <w:szCs w:val="26"/>
        </w:rPr>
        <w:t xml:space="preserve"> actions for </w:t>
      </w:r>
      <w:r w:rsidR="00407C6A">
        <w:rPr>
          <w:rFonts w:eastAsia="Times New Roman" w:cs="Arial"/>
          <w:sz w:val="26"/>
          <w:szCs w:val="26"/>
        </w:rPr>
        <w:t xml:space="preserve">the ‘international image’ of </w:t>
      </w:r>
      <w:r w:rsidR="0053316D">
        <w:rPr>
          <w:rFonts w:eastAsia="Times New Roman" w:cs="Arial"/>
          <w:sz w:val="26"/>
          <w:szCs w:val="26"/>
        </w:rPr>
        <w:t>the UMCS Faculty of Political Science</w:t>
      </w:r>
      <w:r w:rsidR="00407C6A">
        <w:rPr>
          <w:rFonts w:eastAsia="Times New Roman" w:cs="Arial"/>
          <w:sz w:val="26"/>
          <w:szCs w:val="26"/>
        </w:rPr>
        <w:t xml:space="preserve">, inter alia through social </w:t>
      </w:r>
      <w:r w:rsidR="007C6270" w:rsidRPr="00447D03">
        <w:rPr>
          <w:rFonts w:eastAsia="Times New Roman"/>
          <w:sz w:val="26"/>
          <w:szCs w:val="26"/>
        </w:rPr>
        <w:t xml:space="preserve">media, </w:t>
      </w:r>
      <w:r w:rsidR="00407C6A">
        <w:rPr>
          <w:rFonts w:eastAsia="Times New Roman"/>
          <w:sz w:val="26"/>
          <w:szCs w:val="26"/>
        </w:rPr>
        <w:t xml:space="preserve">scholarly events such as open lectures in English </w:t>
      </w:r>
      <w:r w:rsidR="002F095D">
        <w:rPr>
          <w:rFonts w:eastAsia="Times New Roman"/>
          <w:sz w:val="26"/>
          <w:szCs w:val="26"/>
        </w:rPr>
        <w:t>by well-known personages, and other promotion measures</w:t>
      </w:r>
      <w:r w:rsidR="00C1080A" w:rsidRPr="00447D03">
        <w:rPr>
          <w:rFonts w:eastAsia="Times New Roman"/>
          <w:sz w:val="26"/>
          <w:szCs w:val="26"/>
        </w:rPr>
        <w:t>;</w:t>
      </w:r>
    </w:p>
    <w:p w14:paraId="12436784" w14:textId="77777777" w:rsidR="004D55EA" w:rsidRPr="00DC45CE" w:rsidRDefault="00F2169E" w:rsidP="00DC45CE">
      <w:pPr>
        <w:numPr>
          <w:ilvl w:val="0"/>
          <w:numId w:val="29"/>
        </w:numPr>
        <w:shd w:val="clear" w:color="auto" w:fill="FFFFFF"/>
        <w:spacing w:line="360" w:lineRule="auto"/>
        <w:jc w:val="both"/>
        <w:textAlignment w:val="baseline"/>
        <w:rPr>
          <w:rFonts w:eastAsia="Times New Roman" w:cs="Arial"/>
          <w:sz w:val="26"/>
          <w:szCs w:val="26"/>
        </w:rPr>
      </w:pPr>
      <w:proofErr w:type="gramStart"/>
      <w:r>
        <w:rPr>
          <w:rFonts w:eastAsia="Times New Roman" w:cs="Arial"/>
          <w:sz w:val="26"/>
          <w:szCs w:val="26"/>
        </w:rPr>
        <w:t>preparation</w:t>
      </w:r>
      <w:proofErr w:type="gramEnd"/>
      <w:r>
        <w:rPr>
          <w:rFonts w:eastAsia="Times New Roman" w:cs="Arial"/>
          <w:sz w:val="26"/>
          <w:szCs w:val="26"/>
        </w:rPr>
        <w:t xml:space="preserve"> of</w:t>
      </w:r>
      <w:r w:rsidR="002F095D">
        <w:rPr>
          <w:rFonts w:eastAsia="Times New Roman" w:cs="Arial"/>
          <w:sz w:val="26"/>
          <w:szCs w:val="26"/>
        </w:rPr>
        <w:t xml:space="preserve"> </w:t>
      </w:r>
      <w:r w:rsidR="00DC45CE">
        <w:rPr>
          <w:rFonts w:eastAsia="Times New Roman" w:cs="Arial"/>
          <w:sz w:val="26"/>
          <w:szCs w:val="26"/>
        </w:rPr>
        <w:t xml:space="preserve">the necessary documents, information </w:t>
      </w:r>
      <w:r w:rsidR="00CC399B" w:rsidRPr="00447D03">
        <w:rPr>
          <w:rFonts w:eastAsia="Times New Roman" w:cs="Arial"/>
          <w:sz w:val="26"/>
          <w:szCs w:val="26"/>
        </w:rPr>
        <w:t>system</w:t>
      </w:r>
      <w:r w:rsidR="00DC45CE">
        <w:rPr>
          <w:rFonts w:eastAsia="Times New Roman" w:cs="Arial"/>
          <w:sz w:val="26"/>
          <w:szCs w:val="26"/>
        </w:rPr>
        <w:t>, notices</w:t>
      </w:r>
      <w:r w:rsidR="008A4F28">
        <w:rPr>
          <w:rFonts w:eastAsia="Times New Roman" w:cs="Arial"/>
          <w:sz w:val="26"/>
          <w:szCs w:val="26"/>
        </w:rPr>
        <w:t xml:space="preserve"> on the premises, webpage, etc. in English;</w:t>
      </w:r>
      <w:r w:rsidR="00E83B3D" w:rsidRPr="00DC45CE">
        <w:rPr>
          <w:rFonts w:eastAsia="Times New Roman" w:cs="Arial"/>
          <w:sz w:val="26"/>
          <w:szCs w:val="26"/>
        </w:rPr>
        <w:tab/>
      </w:r>
    </w:p>
    <w:p w14:paraId="3EE6DDE3" w14:textId="77777777" w:rsidR="00E83B3D" w:rsidRPr="00CC0DD5" w:rsidRDefault="009B27E9" w:rsidP="00E83B3D">
      <w:pPr>
        <w:numPr>
          <w:ilvl w:val="0"/>
          <w:numId w:val="29"/>
        </w:numPr>
        <w:shd w:val="clear" w:color="auto" w:fill="FFFFFF"/>
        <w:tabs>
          <w:tab w:val="left" w:pos="7675"/>
        </w:tabs>
        <w:spacing w:line="360" w:lineRule="auto"/>
        <w:jc w:val="both"/>
        <w:textAlignment w:val="baseline"/>
        <w:rPr>
          <w:rFonts w:eastAsia="Times New Roman" w:cs="Arial"/>
          <w:sz w:val="26"/>
          <w:szCs w:val="26"/>
        </w:rPr>
      </w:pPr>
      <w:proofErr w:type="gramStart"/>
      <w:r w:rsidRPr="00CC0DD5">
        <w:rPr>
          <w:rFonts w:eastAsia="Times New Roman" w:cs="Arial"/>
          <w:sz w:val="26"/>
          <w:szCs w:val="26"/>
        </w:rPr>
        <w:t>adjust</w:t>
      </w:r>
      <w:r w:rsidR="00F2169E">
        <w:rPr>
          <w:rFonts w:eastAsia="Times New Roman" w:cs="Arial"/>
          <w:sz w:val="26"/>
          <w:szCs w:val="26"/>
        </w:rPr>
        <w:t>ment</w:t>
      </w:r>
      <w:proofErr w:type="gramEnd"/>
      <w:r w:rsidR="00F2169E">
        <w:rPr>
          <w:rFonts w:eastAsia="Times New Roman" w:cs="Arial"/>
          <w:sz w:val="26"/>
          <w:szCs w:val="26"/>
        </w:rPr>
        <w:t xml:space="preserve"> of</w:t>
      </w:r>
      <w:r w:rsidRPr="00CC0DD5">
        <w:rPr>
          <w:rFonts w:eastAsia="Times New Roman" w:cs="Arial"/>
          <w:sz w:val="26"/>
          <w:szCs w:val="26"/>
        </w:rPr>
        <w:t xml:space="preserve"> the library, its book collection and on-line materials </w:t>
      </w:r>
      <w:r w:rsidR="00CC0DD5">
        <w:rPr>
          <w:rFonts w:eastAsia="Times New Roman" w:cs="Arial"/>
          <w:sz w:val="26"/>
          <w:szCs w:val="26"/>
        </w:rPr>
        <w:t>to studying and conducting research in English</w:t>
      </w:r>
      <w:r w:rsidR="00E83B3D" w:rsidRPr="00CC0DD5">
        <w:rPr>
          <w:rFonts w:eastAsia="Times New Roman" w:cs="Arial"/>
          <w:sz w:val="26"/>
          <w:szCs w:val="26"/>
        </w:rPr>
        <w:t>.</w:t>
      </w:r>
    </w:p>
    <w:p w14:paraId="39DB2A60" w14:textId="77777777" w:rsidR="00E83B3D" w:rsidRPr="00447D03" w:rsidRDefault="00E83B3D" w:rsidP="00E83B3D">
      <w:pPr>
        <w:shd w:val="clear" w:color="auto" w:fill="FFFFFF"/>
        <w:spacing w:line="360" w:lineRule="auto"/>
        <w:ind w:left="492" w:firstLine="288"/>
        <w:jc w:val="both"/>
        <w:textAlignment w:val="baseline"/>
        <w:rPr>
          <w:sz w:val="26"/>
          <w:szCs w:val="26"/>
        </w:rPr>
      </w:pPr>
    </w:p>
    <w:p w14:paraId="27F587B5" w14:textId="77777777" w:rsidR="00F72F91" w:rsidRPr="00447D03" w:rsidRDefault="00CC0DD5" w:rsidP="00642975">
      <w:pPr>
        <w:numPr>
          <w:ilvl w:val="1"/>
          <w:numId w:val="32"/>
        </w:numPr>
        <w:shd w:val="clear" w:color="auto" w:fill="FFFFFF"/>
        <w:spacing w:line="360" w:lineRule="auto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Funding of Internationalization </w:t>
      </w:r>
      <w:r w:rsidR="00026DAA" w:rsidRPr="00447D03">
        <w:rPr>
          <w:b/>
          <w:sz w:val="26"/>
          <w:szCs w:val="26"/>
        </w:rPr>
        <w:t xml:space="preserve"> </w:t>
      </w:r>
    </w:p>
    <w:p w14:paraId="1163F4A3" w14:textId="77777777" w:rsidR="00E83B3D" w:rsidRPr="00447D03" w:rsidRDefault="00E83B3D" w:rsidP="00E83B3D">
      <w:pPr>
        <w:shd w:val="clear" w:color="auto" w:fill="FFFFFF"/>
        <w:spacing w:line="360" w:lineRule="auto"/>
        <w:textAlignment w:val="baseline"/>
        <w:rPr>
          <w:b/>
          <w:sz w:val="26"/>
          <w:szCs w:val="26"/>
        </w:rPr>
      </w:pPr>
    </w:p>
    <w:p w14:paraId="42ACC870" w14:textId="77777777" w:rsidR="00BE207B" w:rsidRDefault="00AD67F2" w:rsidP="00824833">
      <w:pPr>
        <w:shd w:val="clear" w:color="auto" w:fill="FFFFFF"/>
        <w:spacing w:line="360" w:lineRule="auto"/>
        <w:ind w:left="180" w:firstLine="52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>The internationalization of research and the teaching process</w:t>
      </w:r>
      <w:r w:rsidR="00BE207B">
        <w:rPr>
          <w:sz w:val="26"/>
          <w:szCs w:val="26"/>
        </w:rPr>
        <w:t xml:space="preserve"> requires financial support, which in turn requires </w:t>
      </w:r>
      <w:r w:rsidR="00872C15">
        <w:rPr>
          <w:sz w:val="26"/>
          <w:szCs w:val="26"/>
        </w:rPr>
        <w:t xml:space="preserve">creating a system </w:t>
      </w:r>
      <w:r w:rsidR="002E30F8">
        <w:rPr>
          <w:sz w:val="26"/>
          <w:szCs w:val="26"/>
        </w:rPr>
        <w:t xml:space="preserve">of </w:t>
      </w:r>
      <w:r w:rsidR="00E421EC">
        <w:rPr>
          <w:sz w:val="26"/>
          <w:szCs w:val="26"/>
        </w:rPr>
        <w:t>constant acquisition of external funds from various sources, taking into special consideration:</w:t>
      </w:r>
    </w:p>
    <w:p w14:paraId="79924581" w14:textId="77777777" w:rsidR="00552B56" w:rsidRPr="00447D03" w:rsidRDefault="00753C5D" w:rsidP="00552B56">
      <w:pPr>
        <w:numPr>
          <w:ilvl w:val="0"/>
          <w:numId w:val="31"/>
        </w:numPr>
        <w:shd w:val="clear" w:color="auto" w:fill="FFFFFF"/>
        <w:spacing w:line="360" w:lineRule="auto"/>
        <w:jc w:val="both"/>
        <w:textAlignment w:val="baseline"/>
        <w:rPr>
          <w:sz w:val="26"/>
          <w:szCs w:val="26"/>
        </w:rPr>
      </w:pPr>
      <w:proofErr w:type="gramStart"/>
      <w:r>
        <w:rPr>
          <w:sz w:val="26"/>
          <w:szCs w:val="26"/>
        </w:rPr>
        <w:t>b</w:t>
      </w:r>
      <w:r w:rsidR="003040A0">
        <w:rPr>
          <w:sz w:val="26"/>
          <w:szCs w:val="26"/>
        </w:rPr>
        <w:t>udgetary</w:t>
      </w:r>
      <w:proofErr w:type="gramEnd"/>
      <w:r w:rsidR="003040A0">
        <w:rPr>
          <w:sz w:val="26"/>
          <w:szCs w:val="26"/>
        </w:rPr>
        <w:t xml:space="preserve"> sources such as support programs for the internationalization of higher education (Ministry of Science and Higher Education), </w:t>
      </w:r>
      <w:r>
        <w:rPr>
          <w:sz w:val="26"/>
          <w:szCs w:val="26"/>
        </w:rPr>
        <w:t>as well as</w:t>
      </w:r>
      <w:r w:rsidR="003040A0">
        <w:rPr>
          <w:sz w:val="26"/>
          <w:szCs w:val="26"/>
        </w:rPr>
        <w:t xml:space="preserve"> </w:t>
      </w:r>
      <w:r w:rsidR="00B22017">
        <w:rPr>
          <w:sz w:val="26"/>
          <w:szCs w:val="26"/>
        </w:rPr>
        <w:t xml:space="preserve">the </w:t>
      </w:r>
      <w:r w:rsidR="003040A0">
        <w:rPr>
          <w:sz w:val="26"/>
          <w:szCs w:val="26"/>
        </w:rPr>
        <w:t>National Science Center (</w:t>
      </w:r>
      <w:r w:rsidR="00552B56" w:rsidRPr="00447D03">
        <w:rPr>
          <w:sz w:val="26"/>
          <w:szCs w:val="26"/>
        </w:rPr>
        <w:t>NCN</w:t>
      </w:r>
      <w:r w:rsidR="003040A0">
        <w:rPr>
          <w:sz w:val="26"/>
          <w:szCs w:val="26"/>
        </w:rPr>
        <w:t>)</w:t>
      </w:r>
      <w:r w:rsidR="00552B56" w:rsidRPr="00447D03">
        <w:rPr>
          <w:sz w:val="26"/>
          <w:szCs w:val="26"/>
        </w:rPr>
        <w:t xml:space="preserve"> </w:t>
      </w:r>
      <w:r>
        <w:rPr>
          <w:sz w:val="26"/>
          <w:szCs w:val="26"/>
        </w:rPr>
        <w:t>and National Center for Research and Development (</w:t>
      </w:r>
      <w:r w:rsidR="00552B56" w:rsidRPr="00447D03">
        <w:rPr>
          <w:sz w:val="26"/>
          <w:szCs w:val="26"/>
        </w:rPr>
        <w:t>NCBR</w:t>
      </w:r>
      <w:r>
        <w:rPr>
          <w:sz w:val="26"/>
          <w:szCs w:val="26"/>
        </w:rPr>
        <w:t>)</w:t>
      </w:r>
      <w:r w:rsidR="00552B56" w:rsidRPr="00447D03">
        <w:rPr>
          <w:sz w:val="26"/>
          <w:szCs w:val="26"/>
        </w:rPr>
        <w:t>;</w:t>
      </w:r>
    </w:p>
    <w:p w14:paraId="7B815760" w14:textId="77777777" w:rsidR="00552B56" w:rsidRPr="00447D03" w:rsidRDefault="00753C5D" w:rsidP="00552B56">
      <w:pPr>
        <w:numPr>
          <w:ilvl w:val="0"/>
          <w:numId w:val="31"/>
        </w:numPr>
        <w:shd w:val="clear" w:color="auto" w:fill="FFFFFF"/>
        <w:spacing w:line="360" w:lineRule="auto"/>
        <w:jc w:val="both"/>
        <w:textAlignment w:val="baseline"/>
        <w:rPr>
          <w:sz w:val="26"/>
          <w:szCs w:val="26"/>
        </w:rPr>
      </w:pPr>
      <w:proofErr w:type="gramStart"/>
      <w:r>
        <w:rPr>
          <w:sz w:val="26"/>
          <w:szCs w:val="26"/>
        </w:rPr>
        <w:t>funds</w:t>
      </w:r>
      <w:proofErr w:type="gramEnd"/>
      <w:r>
        <w:rPr>
          <w:sz w:val="26"/>
          <w:szCs w:val="26"/>
        </w:rPr>
        <w:t xml:space="preserve"> from the European Union for research and </w:t>
      </w:r>
      <w:r w:rsidR="00B22017">
        <w:rPr>
          <w:sz w:val="26"/>
          <w:szCs w:val="26"/>
        </w:rPr>
        <w:t xml:space="preserve">the </w:t>
      </w:r>
      <w:r>
        <w:rPr>
          <w:sz w:val="26"/>
          <w:szCs w:val="26"/>
        </w:rPr>
        <w:t>internationalization of higher education</w:t>
      </w:r>
      <w:r w:rsidR="00552B56" w:rsidRPr="00447D03">
        <w:rPr>
          <w:sz w:val="26"/>
          <w:szCs w:val="26"/>
        </w:rPr>
        <w:t>;</w:t>
      </w:r>
    </w:p>
    <w:p w14:paraId="2C020546" w14:textId="77777777" w:rsidR="00552B56" w:rsidRPr="00447D03" w:rsidRDefault="00274AE2" w:rsidP="00552B56">
      <w:pPr>
        <w:numPr>
          <w:ilvl w:val="0"/>
          <w:numId w:val="31"/>
        </w:numPr>
        <w:shd w:val="clear" w:color="auto" w:fill="FFFFFF"/>
        <w:spacing w:line="360" w:lineRule="auto"/>
        <w:jc w:val="both"/>
        <w:textAlignment w:val="baseline"/>
        <w:rPr>
          <w:sz w:val="26"/>
          <w:szCs w:val="26"/>
        </w:rPr>
      </w:pPr>
      <w:proofErr w:type="gramStart"/>
      <w:r>
        <w:rPr>
          <w:sz w:val="26"/>
          <w:szCs w:val="26"/>
        </w:rPr>
        <w:t>private</w:t>
      </w:r>
      <w:proofErr w:type="gramEnd"/>
      <w:r>
        <w:rPr>
          <w:sz w:val="26"/>
          <w:szCs w:val="26"/>
        </w:rPr>
        <w:t xml:space="preserve"> sponsors, foundations and othe</w:t>
      </w:r>
      <w:r w:rsidR="00B22017">
        <w:rPr>
          <w:sz w:val="26"/>
          <w:szCs w:val="26"/>
        </w:rPr>
        <w:t xml:space="preserve">r international  </w:t>
      </w:r>
      <w:r>
        <w:rPr>
          <w:sz w:val="26"/>
          <w:szCs w:val="26"/>
        </w:rPr>
        <w:t xml:space="preserve"> organizations outside the European Union </w:t>
      </w:r>
      <w:r w:rsidR="00552B56" w:rsidRPr="00447D03">
        <w:rPr>
          <w:sz w:val="26"/>
          <w:szCs w:val="26"/>
        </w:rPr>
        <w:t xml:space="preserve">; </w:t>
      </w:r>
    </w:p>
    <w:p w14:paraId="64910A98" w14:textId="77777777" w:rsidR="00C20A53" w:rsidRPr="00447D03" w:rsidRDefault="00274AE2" w:rsidP="00552B56">
      <w:pPr>
        <w:numPr>
          <w:ilvl w:val="0"/>
          <w:numId w:val="31"/>
        </w:numPr>
        <w:shd w:val="clear" w:color="auto" w:fill="FFFFFF"/>
        <w:spacing w:line="360" w:lineRule="auto"/>
        <w:jc w:val="both"/>
        <w:textAlignment w:val="baseline"/>
        <w:rPr>
          <w:sz w:val="26"/>
          <w:szCs w:val="26"/>
        </w:rPr>
      </w:pPr>
      <w:proofErr w:type="gramStart"/>
      <w:r>
        <w:rPr>
          <w:sz w:val="26"/>
          <w:szCs w:val="26"/>
        </w:rPr>
        <w:t>cooperation</w:t>
      </w:r>
      <w:proofErr w:type="gramEnd"/>
      <w:r>
        <w:rPr>
          <w:sz w:val="26"/>
          <w:szCs w:val="26"/>
        </w:rPr>
        <w:t xml:space="preserve"> with the City and Province authorities and with other entities. </w:t>
      </w:r>
    </w:p>
    <w:sectPr w:rsidR="00C20A53" w:rsidRPr="00447D03" w:rsidSect="002C1214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0769EE" w14:textId="77777777" w:rsidR="00193D61" w:rsidRDefault="00193D61">
      <w:r>
        <w:separator/>
      </w:r>
    </w:p>
  </w:endnote>
  <w:endnote w:type="continuationSeparator" w:id="0">
    <w:p w14:paraId="78864897" w14:textId="77777777" w:rsidR="00193D61" w:rsidRDefault="00193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7F3F1" w14:textId="77777777" w:rsidR="00FC5EA8" w:rsidRDefault="0030144D" w:rsidP="007225E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C5EA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F8639AB" w14:textId="77777777" w:rsidR="00FC5EA8" w:rsidRDefault="00FC5EA8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34E5A" w14:textId="77777777" w:rsidR="00FC5EA8" w:rsidRDefault="0030144D" w:rsidP="007225E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C5EA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954A1">
      <w:rPr>
        <w:rStyle w:val="Numerstrony"/>
        <w:noProof/>
      </w:rPr>
      <w:t>10</w:t>
    </w:r>
    <w:r>
      <w:rPr>
        <w:rStyle w:val="Numerstrony"/>
      </w:rPr>
      <w:fldChar w:fldCharType="end"/>
    </w:r>
  </w:p>
  <w:p w14:paraId="3131B6A7" w14:textId="77777777" w:rsidR="00FC5EA8" w:rsidRDefault="00FC5EA8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5063F4" w14:textId="77777777" w:rsidR="00193D61" w:rsidRDefault="00193D61">
      <w:r>
        <w:separator/>
      </w:r>
    </w:p>
  </w:footnote>
  <w:footnote w:type="continuationSeparator" w:id="0">
    <w:p w14:paraId="074BDCA8" w14:textId="77777777" w:rsidR="00193D61" w:rsidRDefault="00193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02FF"/>
    <w:multiLevelType w:val="multilevel"/>
    <w:tmpl w:val="5A527E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FE5126"/>
    <w:multiLevelType w:val="hybridMultilevel"/>
    <w:tmpl w:val="27A66B78"/>
    <w:lvl w:ilvl="0" w:tplc="0415000F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AB4AAA86">
      <w:start w:val="2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C721B34"/>
    <w:multiLevelType w:val="hybridMultilevel"/>
    <w:tmpl w:val="A3509B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313E9"/>
    <w:multiLevelType w:val="hybridMultilevel"/>
    <w:tmpl w:val="96224546"/>
    <w:lvl w:ilvl="0" w:tplc="3D6E2256">
      <w:start w:val="2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0DAB13E1"/>
    <w:multiLevelType w:val="hybridMultilevel"/>
    <w:tmpl w:val="73BA28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56A52"/>
    <w:multiLevelType w:val="hybridMultilevel"/>
    <w:tmpl w:val="605E7FBE"/>
    <w:lvl w:ilvl="0" w:tplc="C2FAAC0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66731D4"/>
    <w:multiLevelType w:val="hybridMultilevel"/>
    <w:tmpl w:val="EB445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90DDD"/>
    <w:multiLevelType w:val="hybridMultilevel"/>
    <w:tmpl w:val="260C0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D1D4D"/>
    <w:multiLevelType w:val="hybridMultilevel"/>
    <w:tmpl w:val="A1049C72"/>
    <w:lvl w:ilvl="0" w:tplc="C2FAAC0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9">
    <w:nsid w:val="225A222A"/>
    <w:multiLevelType w:val="hybridMultilevel"/>
    <w:tmpl w:val="0BFAC34E"/>
    <w:lvl w:ilvl="0" w:tplc="047EC3FC">
      <w:start w:val="2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>
    <w:nsid w:val="22E55BE4"/>
    <w:multiLevelType w:val="hybridMultilevel"/>
    <w:tmpl w:val="E96EDF00"/>
    <w:lvl w:ilvl="0" w:tplc="5D946D26">
      <w:start w:val="2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24686D99"/>
    <w:multiLevelType w:val="hybridMultilevel"/>
    <w:tmpl w:val="8B4A0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E628B"/>
    <w:multiLevelType w:val="multilevel"/>
    <w:tmpl w:val="90AA5B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DF6FFD"/>
    <w:multiLevelType w:val="hybridMultilevel"/>
    <w:tmpl w:val="F82C5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466AD9"/>
    <w:multiLevelType w:val="hybridMultilevel"/>
    <w:tmpl w:val="AE6A9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2D023B"/>
    <w:multiLevelType w:val="hybridMultilevel"/>
    <w:tmpl w:val="96023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724762"/>
    <w:multiLevelType w:val="hybridMultilevel"/>
    <w:tmpl w:val="826A91A4"/>
    <w:lvl w:ilvl="0" w:tplc="8766EBCC">
      <w:start w:val="1"/>
      <w:numFmt w:val="lowerLetter"/>
      <w:lvlText w:val="%1)"/>
      <w:lvlJc w:val="left"/>
      <w:pPr>
        <w:tabs>
          <w:tab w:val="num" w:pos="1066"/>
        </w:tabs>
        <w:ind w:left="10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17">
    <w:nsid w:val="39472A97"/>
    <w:multiLevelType w:val="hybridMultilevel"/>
    <w:tmpl w:val="39083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AA5E40"/>
    <w:multiLevelType w:val="hybridMultilevel"/>
    <w:tmpl w:val="E9202326"/>
    <w:lvl w:ilvl="0" w:tplc="ACE690F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C64735"/>
    <w:multiLevelType w:val="hybridMultilevel"/>
    <w:tmpl w:val="F4FE5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4D3FC1"/>
    <w:multiLevelType w:val="hybridMultilevel"/>
    <w:tmpl w:val="A432A5AA"/>
    <w:lvl w:ilvl="0" w:tplc="AB4AAA86">
      <w:start w:val="2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479560BA"/>
    <w:multiLevelType w:val="multilevel"/>
    <w:tmpl w:val="DE561B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Arial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9E2B76"/>
    <w:multiLevelType w:val="hybridMultilevel"/>
    <w:tmpl w:val="0E065DAC"/>
    <w:lvl w:ilvl="0" w:tplc="0415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23">
    <w:nsid w:val="49620692"/>
    <w:multiLevelType w:val="hybridMultilevel"/>
    <w:tmpl w:val="3C0879F4"/>
    <w:lvl w:ilvl="0" w:tplc="5C2EDD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0F2141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01777A"/>
    <w:multiLevelType w:val="hybridMultilevel"/>
    <w:tmpl w:val="16E6E338"/>
    <w:lvl w:ilvl="0" w:tplc="79D0BF6C">
      <w:start w:val="1"/>
      <w:numFmt w:val="lowerLetter"/>
      <w:lvlText w:val="%1)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4EC64C65"/>
    <w:multiLevelType w:val="multilevel"/>
    <w:tmpl w:val="BFACB3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D52923"/>
    <w:multiLevelType w:val="hybridMultilevel"/>
    <w:tmpl w:val="B2BEB3A6"/>
    <w:lvl w:ilvl="0" w:tplc="90241B0C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cs="MS Reference Sans Serif" w:hint="default"/>
      </w:rPr>
    </w:lvl>
    <w:lvl w:ilvl="1" w:tplc="6E8C64B2">
      <w:start w:val="3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697106"/>
    <w:multiLevelType w:val="hybridMultilevel"/>
    <w:tmpl w:val="A9944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9F6097"/>
    <w:multiLevelType w:val="multilevel"/>
    <w:tmpl w:val="92A696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62616E"/>
    <w:multiLevelType w:val="multilevel"/>
    <w:tmpl w:val="1EFE6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9C2B6F"/>
    <w:multiLevelType w:val="hybridMultilevel"/>
    <w:tmpl w:val="D67025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BAF44E5"/>
    <w:multiLevelType w:val="hybridMultilevel"/>
    <w:tmpl w:val="F37EF262"/>
    <w:lvl w:ilvl="0" w:tplc="3F5C121A">
      <w:start w:val="2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2"/>
  </w:num>
  <w:num w:numId="2">
    <w:abstractNumId w:val="0"/>
  </w:num>
  <w:num w:numId="3">
    <w:abstractNumId w:val="28"/>
  </w:num>
  <w:num w:numId="4">
    <w:abstractNumId w:val="29"/>
  </w:num>
  <w:num w:numId="5">
    <w:abstractNumId w:val="2"/>
  </w:num>
  <w:num w:numId="6">
    <w:abstractNumId w:val="18"/>
  </w:num>
  <w:num w:numId="7">
    <w:abstractNumId w:val="14"/>
  </w:num>
  <w:num w:numId="8">
    <w:abstractNumId w:val="21"/>
  </w:num>
  <w:num w:numId="9">
    <w:abstractNumId w:val="13"/>
  </w:num>
  <w:num w:numId="10">
    <w:abstractNumId w:val="19"/>
  </w:num>
  <w:num w:numId="11">
    <w:abstractNumId w:val="6"/>
  </w:num>
  <w:num w:numId="12">
    <w:abstractNumId w:val="4"/>
  </w:num>
  <w:num w:numId="13">
    <w:abstractNumId w:val="15"/>
  </w:num>
  <w:num w:numId="14">
    <w:abstractNumId w:val="30"/>
  </w:num>
  <w:num w:numId="15">
    <w:abstractNumId w:val="17"/>
  </w:num>
  <w:num w:numId="16">
    <w:abstractNumId w:val="11"/>
  </w:num>
  <w:num w:numId="17">
    <w:abstractNumId w:val="27"/>
  </w:num>
  <w:num w:numId="18">
    <w:abstractNumId w:val="7"/>
  </w:num>
  <w:num w:numId="19">
    <w:abstractNumId w:val="26"/>
  </w:num>
  <w:num w:numId="20">
    <w:abstractNumId w:val="1"/>
  </w:num>
  <w:num w:numId="21">
    <w:abstractNumId w:val="22"/>
  </w:num>
  <w:num w:numId="22">
    <w:abstractNumId w:val="5"/>
  </w:num>
  <w:num w:numId="23">
    <w:abstractNumId w:val="8"/>
  </w:num>
  <w:num w:numId="24">
    <w:abstractNumId w:val="25"/>
  </w:num>
  <w:num w:numId="25">
    <w:abstractNumId w:val="9"/>
  </w:num>
  <w:num w:numId="26">
    <w:abstractNumId w:val="3"/>
  </w:num>
  <w:num w:numId="27">
    <w:abstractNumId w:val="31"/>
  </w:num>
  <w:num w:numId="28">
    <w:abstractNumId w:val="10"/>
  </w:num>
  <w:num w:numId="29">
    <w:abstractNumId w:val="20"/>
  </w:num>
  <w:num w:numId="30">
    <w:abstractNumId w:val="16"/>
  </w:num>
  <w:num w:numId="31">
    <w:abstractNumId w:val="24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B13"/>
    <w:rsid w:val="00000F92"/>
    <w:rsid w:val="000152BA"/>
    <w:rsid w:val="0001691D"/>
    <w:rsid w:val="000174A9"/>
    <w:rsid w:val="00023D52"/>
    <w:rsid w:val="000249F5"/>
    <w:rsid w:val="00025B75"/>
    <w:rsid w:val="00026DAA"/>
    <w:rsid w:val="00033A3C"/>
    <w:rsid w:val="00051584"/>
    <w:rsid w:val="00051AAF"/>
    <w:rsid w:val="0008503D"/>
    <w:rsid w:val="00087D12"/>
    <w:rsid w:val="000907F7"/>
    <w:rsid w:val="000A122D"/>
    <w:rsid w:val="000A31EC"/>
    <w:rsid w:val="000B3C93"/>
    <w:rsid w:val="000B4B1C"/>
    <w:rsid w:val="000C1B01"/>
    <w:rsid w:val="000C4F56"/>
    <w:rsid w:val="000D3643"/>
    <w:rsid w:val="000D6D4E"/>
    <w:rsid w:val="000E5948"/>
    <w:rsid w:val="00107C5E"/>
    <w:rsid w:val="00111C05"/>
    <w:rsid w:val="00115BEE"/>
    <w:rsid w:val="0012188D"/>
    <w:rsid w:val="00125AEB"/>
    <w:rsid w:val="00133A56"/>
    <w:rsid w:val="00140FA8"/>
    <w:rsid w:val="00142509"/>
    <w:rsid w:val="001561F2"/>
    <w:rsid w:val="001626BB"/>
    <w:rsid w:val="0016335C"/>
    <w:rsid w:val="00164411"/>
    <w:rsid w:val="00176704"/>
    <w:rsid w:val="00176FC3"/>
    <w:rsid w:val="00181E7A"/>
    <w:rsid w:val="001862B2"/>
    <w:rsid w:val="0019101A"/>
    <w:rsid w:val="00193477"/>
    <w:rsid w:val="00193D61"/>
    <w:rsid w:val="001A2E50"/>
    <w:rsid w:val="001B7441"/>
    <w:rsid w:val="001C146C"/>
    <w:rsid w:val="001C2E5D"/>
    <w:rsid w:val="001C74A2"/>
    <w:rsid w:val="001D0FA0"/>
    <w:rsid w:val="001D1C57"/>
    <w:rsid w:val="001E08CA"/>
    <w:rsid w:val="001E5BDB"/>
    <w:rsid w:val="001F5BF5"/>
    <w:rsid w:val="0020013C"/>
    <w:rsid w:val="00200F1E"/>
    <w:rsid w:val="00204E51"/>
    <w:rsid w:val="00212B0D"/>
    <w:rsid w:val="00221443"/>
    <w:rsid w:val="00222F4A"/>
    <w:rsid w:val="00226EE4"/>
    <w:rsid w:val="00231FD7"/>
    <w:rsid w:val="002326B1"/>
    <w:rsid w:val="00236BED"/>
    <w:rsid w:val="002421A8"/>
    <w:rsid w:val="00250574"/>
    <w:rsid w:val="00263A72"/>
    <w:rsid w:val="00265819"/>
    <w:rsid w:val="00272E57"/>
    <w:rsid w:val="00274308"/>
    <w:rsid w:val="00274AE2"/>
    <w:rsid w:val="002766F6"/>
    <w:rsid w:val="00283248"/>
    <w:rsid w:val="00285603"/>
    <w:rsid w:val="002941BC"/>
    <w:rsid w:val="00295288"/>
    <w:rsid w:val="002A1E4B"/>
    <w:rsid w:val="002A3975"/>
    <w:rsid w:val="002A440D"/>
    <w:rsid w:val="002C1214"/>
    <w:rsid w:val="002C1C4E"/>
    <w:rsid w:val="002D36E4"/>
    <w:rsid w:val="002E2C7B"/>
    <w:rsid w:val="002E30F8"/>
    <w:rsid w:val="002E4799"/>
    <w:rsid w:val="002F095D"/>
    <w:rsid w:val="002F1B7A"/>
    <w:rsid w:val="002F3F4E"/>
    <w:rsid w:val="002F6D77"/>
    <w:rsid w:val="0030144D"/>
    <w:rsid w:val="003017FF"/>
    <w:rsid w:val="003040A0"/>
    <w:rsid w:val="0030674A"/>
    <w:rsid w:val="00306E19"/>
    <w:rsid w:val="00320439"/>
    <w:rsid w:val="00327A06"/>
    <w:rsid w:val="003332D2"/>
    <w:rsid w:val="00335A5F"/>
    <w:rsid w:val="00341C98"/>
    <w:rsid w:val="00343C6D"/>
    <w:rsid w:val="00345202"/>
    <w:rsid w:val="0035107B"/>
    <w:rsid w:val="00357999"/>
    <w:rsid w:val="0036150C"/>
    <w:rsid w:val="003636AE"/>
    <w:rsid w:val="003712A0"/>
    <w:rsid w:val="003B2637"/>
    <w:rsid w:val="003B4A08"/>
    <w:rsid w:val="003D7EF3"/>
    <w:rsid w:val="003E34FC"/>
    <w:rsid w:val="003E4698"/>
    <w:rsid w:val="00406886"/>
    <w:rsid w:val="004076FB"/>
    <w:rsid w:val="00407C6A"/>
    <w:rsid w:val="0041499C"/>
    <w:rsid w:val="004246BA"/>
    <w:rsid w:val="00435DD6"/>
    <w:rsid w:val="00437A9D"/>
    <w:rsid w:val="00440985"/>
    <w:rsid w:val="00441106"/>
    <w:rsid w:val="00444A07"/>
    <w:rsid w:val="00447D03"/>
    <w:rsid w:val="00452BB4"/>
    <w:rsid w:val="0047011E"/>
    <w:rsid w:val="00477A85"/>
    <w:rsid w:val="00484EAF"/>
    <w:rsid w:val="0049409B"/>
    <w:rsid w:val="00496B5E"/>
    <w:rsid w:val="004A08AD"/>
    <w:rsid w:val="004A0C9A"/>
    <w:rsid w:val="004A3840"/>
    <w:rsid w:val="004A4070"/>
    <w:rsid w:val="004A4B1B"/>
    <w:rsid w:val="004C0641"/>
    <w:rsid w:val="004C22AD"/>
    <w:rsid w:val="004C2B07"/>
    <w:rsid w:val="004C5D53"/>
    <w:rsid w:val="004C657C"/>
    <w:rsid w:val="004C7B47"/>
    <w:rsid w:val="004C7F6F"/>
    <w:rsid w:val="004D0808"/>
    <w:rsid w:val="004D4B13"/>
    <w:rsid w:val="004D4C2D"/>
    <w:rsid w:val="004D55EA"/>
    <w:rsid w:val="004E44BC"/>
    <w:rsid w:val="004F3F47"/>
    <w:rsid w:val="004F6D07"/>
    <w:rsid w:val="004F6E9E"/>
    <w:rsid w:val="004F75F7"/>
    <w:rsid w:val="00505C3C"/>
    <w:rsid w:val="00505F2C"/>
    <w:rsid w:val="005104B0"/>
    <w:rsid w:val="005125E8"/>
    <w:rsid w:val="00516C0E"/>
    <w:rsid w:val="00520A0F"/>
    <w:rsid w:val="00520CCC"/>
    <w:rsid w:val="0052190B"/>
    <w:rsid w:val="005241B4"/>
    <w:rsid w:val="005327BC"/>
    <w:rsid w:val="0053316D"/>
    <w:rsid w:val="00535147"/>
    <w:rsid w:val="005420C0"/>
    <w:rsid w:val="00547E17"/>
    <w:rsid w:val="00552B56"/>
    <w:rsid w:val="00561298"/>
    <w:rsid w:val="00572C9B"/>
    <w:rsid w:val="00577093"/>
    <w:rsid w:val="005831A0"/>
    <w:rsid w:val="00583882"/>
    <w:rsid w:val="00585B35"/>
    <w:rsid w:val="005971A2"/>
    <w:rsid w:val="005A7BAE"/>
    <w:rsid w:val="005B3065"/>
    <w:rsid w:val="005C24BD"/>
    <w:rsid w:val="005C7AEB"/>
    <w:rsid w:val="005D1AD9"/>
    <w:rsid w:val="005E293F"/>
    <w:rsid w:val="005E34E3"/>
    <w:rsid w:val="005E61F2"/>
    <w:rsid w:val="005F025F"/>
    <w:rsid w:val="005F2C15"/>
    <w:rsid w:val="005F4730"/>
    <w:rsid w:val="005F51ED"/>
    <w:rsid w:val="005F7214"/>
    <w:rsid w:val="00600C97"/>
    <w:rsid w:val="00606784"/>
    <w:rsid w:val="006070DD"/>
    <w:rsid w:val="006110D9"/>
    <w:rsid w:val="006131E1"/>
    <w:rsid w:val="00613F39"/>
    <w:rsid w:val="00621A9E"/>
    <w:rsid w:val="00626F06"/>
    <w:rsid w:val="00630E0A"/>
    <w:rsid w:val="00632D92"/>
    <w:rsid w:val="00642975"/>
    <w:rsid w:val="00646895"/>
    <w:rsid w:val="006471DC"/>
    <w:rsid w:val="00650D23"/>
    <w:rsid w:val="006525DE"/>
    <w:rsid w:val="00657456"/>
    <w:rsid w:val="0067283D"/>
    <w:rsid w:val="0067547F"/>
    <w:rsid w:val="00683C5F"/>
    <w:rsid w:val="006902B6"/>
    <w:rsid w:val="006A734E"/>
    <w:rsid w:val="006B38E3"/>
    <w:rsid w:val="006B5DA7"/>
    <w:rsid w:val="006C0C33"/>
    <w:rsid w:val="006C5C73"/>
    <w:rsid w:val="006D60BA"/>
    <w:rsid w:val="006D6AC6"/>
    <w:rsid w:val="006E0D79"/>
    <w:rsid w:val="006F253D"/>
    <w:rsid w:val="006F2667"/>
    <w:rsid w:val="00701A11"/>
    <w:rsid w:val="00704AE6"/>
    <w:rsid w:val="00705236"/>
    <w:rsid w:val="00706B3D"/>
    <w:rsid w:val="00715F5C"/>
    <w:rsid w:val="007220FA"/>
    <w:rsid w:val="007225E9"/>
    <w:rsid w:val="00736828"/>
    <w:rsid w:val="007377A6"/>
    <w:rsid w:val="00741A39"/>
    <w:rsid w:val="00744228"/>
    <w:rsid w:val="00744489"/>
    <w:rsid w:val="007524C6"/>
    <w:rsid w:val="007535B8"/>
    <w:rsid w:val="00753C5D"/>
    <w:rsid w:val="00754A08"/>
    <w:rsid w:val="00754A15"/>
    <w:rsid w:val="007601EF"/>
    <w:rsid w:val="007602CD"/>
    <w:rsid w:val="00760A3E"/>
    <w:rsid w:val="00767BE3"/>
    <w:rsid w:val="00770244"/>
    <w:rsid w:val="00772DFC"/>
    <w:rsid w:val="00777F9F"/>
    <w:rsid w:val="00781065"/>
    <w:rsid w:val="007923D5"/>
    <w:rsid w:val="00792CA5"/>
    <w:rsid w:val="00793A6E"/>
    <w:rsid w:val="00794416"/>
    <w:rsid w:val="007A3C7E"/>
    <w:rsid w:val="007A4A2A"/>
    <w:rsid w:val="007A7844"/>
    <w:rsid w:val="007B1031"/>
    <w:rsid w:val="007B1800"/>
    <w:rsid w:val="007C329F"/>
    <w:rsid w:val="007C6270"/>
    <w:rsid w:val="007E277A"/>
    <w:rsid w:val="007E58A4"/>
    <w:rsid w:val="007E5A11"/>
    <w:rsid w:val="007F77F6"/>
    <w:rsid w:val="00802058"/>
    <w:rsid w:val="00812806"/>
    <w:rsid w:val="0082118D"/>
    <w:rsid w:val="00824833"/>
    <w:rsid w:val="00824AA1"/>
    <w:rsid w:val="00846F4E"/>
    <w:rsid w:val="00852509"/>
    <w:rsid w:val="00861387"/>
    <w:rsid w:val="00864425"/>
    <w:rsid w:val="0086461E"/>
    <w:rsid w:val="00872C15"/>
    <w:rsid w:val="0087618B"/>
    <w:rsid w:val="00885D62"/>
    <w:rsid w:val="008A0F4C"/>
    <w:rsid w:val="008A2942"/>
    <w:rsid w:val="008A4F28"/>
    <w:rsid w:val="008A4F52"/>
    <w:rsid w:val="008A5481"/>
    <w:rsid w:val="008B39AB"/>
    <w:rsid w:val="008B63BC"/>
    <w:rsid w:val="008C0E1C"/>
    <w:rsid w:val="008D3A03"/>
    <w:rsid w:val="008D3B7B"/>
    <w:rsid w:val="008D5362"/>
    <w:rsid w:val="008E3648"/>
    <w:rsid w:val="008E6C0A"/>
    <w:rsid w:val="008E78CC"/>
    <w:rsid w:val="008E7C2D"/>
    <w:rsid w:val="008F5C26"/>
    <w:rsid w:val="009044E9"/>
    <w:rsid w:val="009054A1"/>
    <w:rsid w:val="00921D29"/>
    <w:rsid w:val="00923CE9"/>
    <w:rsid w:val="00927E30"/>
    <w:rsid w:val="0093289F"/>
    <w:rsid w:val="00934843"/>
    <w:rsid w:val="00942858"/>
    <w:rsid w:val="00951FF6"/>
    <w:rsid w:val="00955AC3"/>
    <w:rsid w:val="009614D9"/>
    <w:rsid w:val="00963033"/>
    <w:rsid w:val="009721D5"/>
    <w:rsid w:val="0097759C"/>
    <w:rsid w:val="00983518"/>
    <w:rsid w:val="00984AE4"/>
    <w:rsid w:val="00993E2E"/>
    <w:rsid w:val="009A070C"/>
    <w:rsid w:val="009A0980"/>
    <w:rsid w:val="009B06BB"/>
    <w:rsid w:val="009B27E9"/>
    <w:rsid w:val="009C08E3"/>
    <w:rsid w:val="009C2F0D"/>
    <w:rsid w:val="009C4B3C"/>
    <w:rsid w:val="009D2CCD"/>
    <w:rsid w:val="009E40A6"/>
    <w:rsid w:val="009F2DD2"/>
    <w:rsid w:val="00A1409A"/>
    <w:rsid w:val="00A41F1B"/>
    <w:rsid w:val="00A71C6A"/>
    <w:rsid w:val="00A729DF"/>
    <w:rsid w:val="00A87F1D"/>
    <w:rsid w:val="00A92431"/>
    <w:rsid w:val="00A92F4A"/>
    <w:rsid w:val="00A93BCC"/>
    <w:rsid w:val="00AA4564"/>
    <w:rsid w:val="00AC0661"/>
    <w:rsid w:val="00AC121C"/>
    <w:rsid w:val="00AC695A"/>
    <w:rsid w:val="00AD0798"/>
    <w:rsid w:val="00AD0E41"/>
    <w:rsid w:val="00AD67F2"/>
    <w:rsid w:val="00AE01FC"/>
    <w:rsid w:val="00AE5685"/>
    <w:rsid w:val="00AE6667"/>
    <w:rsid w:val="00B007B2"/>
    <w:rsid w:val="00B22017"/>
    <w:rsid w:val="00B2512A"/>
    <w:rsid w:val="00B26C04"/>
    <w:rsid w:val="00B31C8C"/>
    <w:rsid w:val="00B32AFB"/>
    <w:rsid w:val="00B37807"/>
    <w:rsid w:val="00B37DC8"/>
    <w:rsid w:val="00B441AA"/>
    <w:rsid w:val="00B467C7"/>
    <w:rsid w:val="00B511D4"/>
    <w:rsid w:val="00B53B2C"/>
    <w:rsid w:val="00B55ECB"/>
    <w:rsid w:val="00B64515"/>
    <w:rsid w:val="00B80A00"/>
    <w:rsid w:val="00B829C0"/>
    <w:rsid w:val="00B91E85"/>
    <w:rsid w:val="00BA2AD8"/>
    <w:rsid w:val="00BB2828"/>
    <w:rsid w:val="00BB59F3"/>
    <w:rsid w:val="00BC0398"/>
    <w:rsid w:val="00BD0CD2"/>
    <w:rsid w:val="00BD3E8E"/>
    <w:rsid w:val="00BE1DD5"/>
    <w:rsid w:val="00BE207B"/>
    <w:rsid w:val="00BE39A5"/>
    <w:rsid w:val="00BE4550"/>
    <w:rsid w:val="00BE5D95"/>
    <w:rsid w:val="00BE6E49"/>
    <w:rsid w:val="00BE7BE1"/>
    <w:rsid w:val="00C1080A"/>
    <w:rsid w:val="00C10C5C"/>
    <w:rsid w:val="00C20A53"/>
    <w:rsid w:val="00C222CF"/>
    <w:rsid w:val="00C235F6"/>
    <w:rsid w:val="00C2422E"/>
    <w:rsid w:val="00C40B89"/>
    <w:rsid w:val="00C516A8"/>
    <w:rsid w:val="00C53010"/>
    <w:rsid w:val="00C758CD"/>
    <w:rsid w:val="00C76D56"/>
    <w:rsid w:val="00C8725C"/>
    <w:rsid w:val="00C958E0"/>
    <w:rsid w:val="00CC0697"/>
    <w:rsid w:val="00CC0DD5"/>
    <w:rsid w:val="00CC1053"/>
    <w:rsid w:val="00CC2351"/>
    <w:rsid w:val="00CC2AC7"/>
    <w:rsid w:val="00CC399B"/>
    <w:rsid w:val="00CC4038"/>
    <w:rsid w:val="00CC5AF8"/>
    <w:rsid w:val="00CC782A"/>
    <w:rsid w:val="00CD0618"/>
    <w:rsid w:val="00CD0E7C"/>
    <w:rsid w:val="00CD48E5"/>
    <w:rsid w:val="00CD6563"/>
    <w:rsid w:val="00CE7C92"/>
    <w:rsid w:val="00CF2A5C"/>
    <w:rsid w:val="00D00FF8"/>
    <w:rsid w:val="00D065D0"/>
    <w:rsid w:val="00D10D14"/>
    <w:rsid w:val="00D14A40"/>
    <w:rsid w:val="00D165E9"/>
    <w:rsid w:val="00D2448A"/>
    <w:rsid w:val="00D24ED2"/>
    <w:rsid w:val="00D27831"/>
    <w:rsid w:val="00D32D1B"/>
    <w:rsid w:val="00D40E64"/>
    <w:rsid w:val="00D417EC"/>
    <w:rsid w:val="00D41D5F"/>
    <w:rsid w:val="00D53DAB"/>
    <w:rsid w:val="00D647E8"/>
    <w:rsid w:val="00D70B26"/>
    <w:rsid w:val="00D7534D"/>
    <w:rsid w:val="00D95DE7"/>
    <w:rsid w:val="00D96E53"/>
    <w:rsid w:val="00DB0053"/>
    <w:rsid w:val="00DB69E2"/>
    <w:rsid w:val="00DC3C1F"/>
    <w:rsid w:val="00DC45CE"/>
    <w:rsid w:val="00DD43C5"/>
    <w:rsid w:val="00DD4D68"/>
    <w:rsid w:val="00DE3A8E"/>
    <w:rsid w:val="00DF47B7"/>
    <w:rsid w:val="00E02F96"/>
    <w:rsid w:val="00E10A36"/>
    <w:rsid w:val="00E15FFD"/>
    <w:rsid w:val="00E179E5"/>
    <w:rsid w:val="00E17DD0"/>
    <w:rsid w:val="00E20EDC"/>
    <w:rsid w:val="00E217C8"/>
    <w:rsid w:val="00E37353"/>
    <w:rsid w:val="00E421EC"/>
    <w:rsid w:val="00E439CB"/>
    <w:rsid w:val="00E4635B"/>
    <w:rsid w:val="00E56A37"/>
    <w:rsid w:val="00E606DF"/>
    <w:rsid w:val="00E655EE"/>
    <w:rsid w:val="00E656E1"/>
    <w:rsid w:val="00E70B21"/>
    <w:rsid w:val="00E77C0A"/>
    <w:rsid w:val="00E81D04"/>
    <w:rsid w:val="00E83B3D"/>
    <w:rsid w:val="00E954A1"/>
    <w:rsid w:val="00EA1B3D"/>
    <w:rsid w:val="00EB50E8"/>
    <w:rsid w:val="00EC7909"/>
    <w:rsid w:val="00EE0773"/>
    <w:rsid w:val="00EE177C"/>
    <w:rsid w:val="00EE46E5"/>
    <w:rsid w:val="00EE5C6F"/>
    <w:rsid w:val="00EF0552"/>
    <w:rsid w:val="00EF3D9B"/>
    <w:rsid w:val="00EF57A6"/>
    <w:rsid w:val="00F116DA"/>
    <w:rsid w:val="00F156F5"/>
    <w:rsid w:val="00F1680E"/>
    <w:rsid w:val="00F17621"/>
    <w:rsid w:val="00F21396"/>
    <w:rsid w:val="00F2169E"/>
    <w:rsid w:val="00F24FB8"/>
    <w:rsid w:val="00F3016F"/>
    <w:rsid w:val="00F3139B"/>
    <w:rsid w:val="00F32AE0"/>
    <w:rsid w:val="00F42DF6"/>
    <w:rsid w:val="00F4353A"/>
    <w:rsid w:val="00F60329"/>
    <w:rsid w:val="00F656BB"/>
    <w:rsid w:val="00F72F91"/>
    <w:rsid w:val="00F745F7"/>
    <w:rsid w:val="00F800ED"/>
    <w:rsid w:val="00FA50BF"/>
    <w:rsid w:val="00FB1300"/>
    <w:rsid w:val="00FB6326"/>
    <w:rsid w:val="00FB7E4D"/>
    <w:rsid w:val="00FC2020"/>
    <w:rsid w:val="00FC5EA8"/>
    <w:rsid w:val="00FD1179"/>
    <w:rsid w:val="00FD1992"/>
    <w:rsid w:val="00FE195A"/>
    <w:rsid w:val="00FF1316"/>
    <w:rsid w:val="00FF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BEDC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F52"/>
    <w:rPr>
      <w:sz w:val="24"/>
      <w:szCs w:val="24"/>
      <w:lang w:val="en-US"/>
    </w:rPr>
  </w:style>
  <w:style w:type="paragraph" w:styleId="Nagwek3">
    <w:name w:val="heading 3"/>
    <w:basedOn w:val="Normalny"/>
    <w:link w:val="Nagwek3Znak"/>
    <w:uiPriority w:val="9"/>
    <w:qFormat/>
    <w:rsid w:val="004D4B1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rsid w:val="004D4B13"/>
    <w:rPr>
      <w:rFonts w:ascii="Times" w:hAnsi="Times"/>
      <w:b/>
      <w:bCs/>
      <w:sz w:val="27"/>
      <w:szCs w:val="27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4D4B13"/>
    <w:pPr>
      <w:spacing w:before="100" w:beforeAutospacing="1" w:after="100" w:afterAutospacing="1"/>
    </w:pPr>
    <w:rPr>
      <w:rFonts w:ascii="Times" w:hAnsi="Times"/>
      <w:sz w:val="20"/>
      <w:szCs w:val="20"/>
      <w:lang w:val="pl-PL"/>
    </w:rPr>
  </w:style>
  <w:style w:type="paragraph" w:styleId="Akapitzlist">
    <w:name w:val="List Paragraph"/>
    <w:basedOn w:val="Normalny"/>
    <w:uiPriority w:val="34"/>
    <w:qFormat/>
    <w:rsid w:val="004D4B13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1C2E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2E5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2E5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2E5D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1C2E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E5D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C2E5D"/>
    <w:rPr>
      <w:rFonts w:ascii="Lucida Grande" w:hAnsi="Lucida Grande" w:cs="Lucida Grande"/>
      <w:sz w:val="18"/>
      <w:szCs w:val="18"/>
    </w:rPr>
  </w:style>
  <w:style w:type="paragraph" w:styleId="Stopka">
    <w:name w:val="footer"/>
    <w:basedOn w:val="Normalny"/>
    <w:rsid w:val="009614D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614D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F52"/>
    <w:rPr>
      <w:sz w:val="24"/>
      <w:szCs w:val="24"/>
      <w:lang w:val="en-US"/>
    </w:rPr>
  </w:style>
  <w:style w:type="paragraph" w:styleId="Nagwek3">
    <w:name w:val="heading 3"/>
    <w:basedOn w:val="Normalny"/>
    <w:link w:val="Nagwek3Znak"/>
    <w:uiPriority w:val="9"/>
    <w:qFormat/>
    <w:rsid w:val="004D4B1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rsid w:val="004D4B13"/>
    <w:rPr>
      <w:rFonts w:ascii="Times" w:hAnsi="Times"/>
      <w:b/>
      <w:bCs/>
      <w:sz w:val="27"/>
      <w:szCs w:val="27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4D4B13"/>
    <w:pPr>
      <w:spacing w:before="100" w:beforeAutospacing="1" w:after="100" w:afterAutospacing="1"/>
    </w:pPr>
    <w:rPr>
      <w:rFonts w:ascii="Times" w:hAnsi="Times"/>
      <w:sz w:val="20"/>
      <w:szCs w:val="20"/>
      <w:lang w:val="pl-PL"/>
    </w:rPr>
  </w:style>
  <w:style w:type="paragraph" w:styleId="Akapitzlist">
    <w:name w:val="List Paragraph"/>
    <w:basedOn w:val="Normalny"/>
    <w:uiPriority w:val="34"/>
    <w:qFormat/>
    <w:rsid w:val="004D4B13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1C2E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2E5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2E5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2E5D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1C2E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E5D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C2E5D"/>
    <w:rPr>
      <w:rFonts w:ascii="Lucida Grande" w:hAnsi="Lucida Grande" w:cs="Lucida Grande"/>
      <w:sz w:val="18"/>
      <w:szCs w:val="18"/>
    </w:rPr>
  </w:style>
  <w:style w:type="paragraph" w:styleId="Stopka">
    <w:name w:val="footer"/>
    <w:basedOn w:val="Normalny"/>
    <w:rsid w:val="009614D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61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2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2394</Words>
  <Characters>14364</Characters>
  <Application>Microsoft Macintosh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Umiędzynarodowienie Wydział Politologii UMCS</vt:lpstr>
    </vt:vector>
  </TitlesOfParts>
  <Company/>
  <LinksUpToDate>false</LinksUpToDate>
  <CharactersWithSpaces>16725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Umiędzynarodowienie Wydział Politologii UMCS</dc:title>
  <dc:creator>Julita Rybczynska</dc:creator>
  <cp:lastModifiedBy>Julita Rybczynska</cp:lastModifiedBy>
  <cp:revision>2</cp:revision>
  <cp:lastPrinted>2016-07-06T14:36:00Z</cp:lastPrinted>
  <dcterms:created xsi:type="dcterms:W3CDTF">2016-11-22T15:59:00Z</dcterms:created>
  <dcterms:modified xsi:type="dcterms:W3CDTF">2016-11-22T15:59:00Z</dcterms:modified>
</cp:coreProperties>
</file>