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bookmarkStart w:id="0" w:name="egzaminy_terminy"/>
      <w:r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I stopień</w:t>
      </w:r>
    </w:p>
    <w:p w:rsid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</w:p>
    <w:p w:rsidR="005F624A" w:rsidRP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Terminarz</w:t>
      </w:r>
    </w:p>
    <w:bookmarkEnd w:id="0"/>
    <w:p w:rsidR="005F624A" w:rsidRPr="005F624A" w:rsidRDefault="005F624A" w:rsidP="005F6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17 - 19 lutego</w:t>
      </w:r>
      <w:r w:rsidRPr="005F624A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5F624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internetowa rejestracja Kandydatów</w:t>
      </w:r>
    </w:p>
    <w:p w:rsidR="005F624A" w:rsidRPr="005F624A" w:rsidRDefault="005F624A" w:rsidP="005F6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20 lutego</w:t>
      </w:r>
      <w:r w:rsidRPr="005F624A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5F624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zakończenie postępowania kwalifikacyjnego przez Komisję Rekrutacyjną, ogłoszenie list rankingowych i list osób zakwalifikowanych na studia w ramach limitów miejsc poprzez umieszczenie wyników postępowania na osobistych kontach Kandydatów w systemie IRK</w:t>
      </w:r>
    </w:p>
    <w:p w:rsidR="005F624A" w:rsidRPr="005F624A" w:rsidRDefault="005F624A" w:rsidP="005F62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21 - 22 lutego</w:t>
      </w:r>
      <w:r w:rsidRPr="005F624A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5F624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przyjmowanie dokumentów od zakwalifikowanych osób, w godzinach 9.00 - 17.00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bookmarkStart w:id="1" w:name="wyniki_miejsce"/>
      <w:bookmarkEnd w:id="1"/>
      <w:r w:rsidRPr="005F624A">
        <w:rPr>
          <w:rFonts w:ascii="Verdana" w:eastAsia="Times New Roman" w:hAnsi="Verdana" w:cs="Times New Roman"/>
          <w:color w:val="000000"/>
          <w:lang w:eastAsia="pl-PL"/>
        </w:rPr>
        <w:t>Wydział Pedagogiki i Psychologii UMCS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Instytut Pedagogiki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ul. Narutowicza 12, pokój 30, 31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Godziny przyjmowania dokumentów: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9.00 - 17.00</w:t>
      </w:r>
    </w:p>
    <w:p w:rsidR="005F624A" w:rsidRP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bookmarkStart w:id="2" w:name="kwalifikacja_opis"/>
      <w:r w:rsidRPr="005F624A"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Zasady kwalifikacji</w:t>
      </w:r>
    </w:p>
    <w:bookmarkEnd w:id="2"/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O przyjęcie na studia I stopnia mogą się ubiegać osoba, która: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a) jest zatrudniona na stanowisku aspiranta pracy socjalnej w województwach takich jak: warmińsko-mazurskie, podlaskie, mazowieckie, lubelskie,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b) nie posiada wykształcenia wyższego uprawniającego do wykonywania zawodu pracownik socjalny,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c) posiada skierowanie aspiranta pracy socjalnej do udziału w projekcie przez kierownika właściwej instytucji pomocy i integracji społecznej,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d) posiada zobowiązanie pracownika kierowanego na studia w ramach projektu, obligujące pracownika do kontynuowania zatrudnienia u obecnego pracodawcy przez czas trwania studiów oraz na rok po jego zakończeniu.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e) zapoznała się z regulaminem rekrutacji projektu oraz regulaminem studiów,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f) dostarczyła w wyznaczonym czasie komplet wymaganych dokumentów.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Kryterium merytorycznym</w:t>
      </w:r>
      <w:r w:rsidRPr="005F624A">
        <w:rPr>
          <w:rFonts w:ascii="Verdana" w:eastAsia="Times New Roman" w:hAnsi="Verdana" w:cs="Times New Roman"/>
          <w:color w:val="000000"/>
          <w:lang w:eastAsia="pl-PL"/>
        </w:rPr>
        <w:t> uczestnictwa w projekcie są wyniki  uzyskane przez kandydata na egzaminie maturalnym – „nowa matura” albo na egzaminie dojrzałości przeprowadzonym według „starej matury” z przedmiotów: język polski, język obcy nowożytny.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lastRenderedPageBreak/>
        <w:t>Projekt zakłada przyjęcie na studia min. 3 mężczyzn, w związku, z czym pierwszeństwo po spełnieniu wymogów formalnych i merytorycznych wzięcia udziału w projekcie będą mieli mężczyźni.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Wykaz dokumentów, które powinien złożyć kandydat: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kopię świadectwa dojrzałości (oryginał dokumentu do wglądu),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kopia dowodu osobistego lub paszportu (oryginał dokumentu do wglądu), zaś w przypadku osób posiadających kartę Polaka - kopię paszportu oraz karty Polaka (oryginał dokumentu do wglądu),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podpisany kwestionariusz osobowy wygenerowany przez kandydata z systemu IRK,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aktualna fotografia zgodna z obowiązującymi wymaganiami stosowanymi przy wydawaniu dowodów osobistych: wymiary 35x45 mm, dobra ostrość, wykonane na jednolitym jasnym tle, powinno obejmować wizerunek od wierzchołka głowy do górnej części barków, twarz powinna zajmować 70–80 % fotografii, pokazywać wyraźnie oczy (zwłaszcza źrenice), przedstawiać osobę w pozycji frontalnej, bez nakrycia głowy i okularów z ciemnymi szkłami, patrzącą na wprost z otwartymi oczami nieprzesłoniętymi włosami, z naturalnym wyrazem twarzy i zamkniętymi ustami,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skierowanie aspiranta pracy socjalnej do udziału w projekcie przez kierownika właściwej instytucji pomocy i integracji społecznej z wyraźnym zaznaczeniem informacji o zajmowanym stanowisku – aspirant pracy socjalnej,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podpisane zobowiązanie tj. umowa pomiędzy pracownikiem kierowanym na studia w ramach projektu a pracodawcą, obligujące pracownika do kontynuowania zatrudnienia u obecnego pracodawcy przez czas trwania studiów oraz na rok po jego zakończeniu,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oświadczenie o przetwarzaniu danych osobowych,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formularz zgłoszeniowy do uczestnictwa w projekcie.</w:t>
      </w:r>
    </w:p>
    <w:p w:rsidR="005F624A" w:rsidRP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bookmarkStart w:id="3" w:name="opis"/>
      <w:r w:rsidRPr="005F624A"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Opis</w:t>
      </w:r>
    </w:p>
    <w:bookmarkEnd w:id="3"/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 xml:space="preserve">Studia realizowane są w ramach projektu EFS finansowanego przez Ministerstwo Rodziny, Pracy i Polityki Społecznej z programu POWER </w:t>
      </w:r>
      <w:proofErr w:type="spellStart"/>
      <w:r w:rsidRPr="005F624A">
        <w:rPr>
          <w:rFonts w:ascii="Verdana" w:eastAsia="Times New Roman" w:hAnsi="Verdana" w:cs="Times New Roman"/>
          <w:color w:val="000000"/>
          <w:lang w:eastAsia="pl-PL"/>
        </w:rPr>
        <w:t>pt.</w:t>
      </w:r>
      <w:r w:rsidRPr="005F624A">
        <w:rPr>
          <w:rFonts w:ascii="Verdana" w:eastAsia="Times New Roman" w:hAnsi="Verdana" w:cs="Times New Roman"/>
          <w:i/>
          <w:iCs/>
          <w:color w:val="000000"/>
          <w:lang w:eastAsia="pl-PL"/>
        </w:rPr>
        <w:t>Od</w:t>
      </w:r>
      <w:proofErr w:type="spellEnd"/>
      <w:r w:rsidRPr="005F624A">
        <w:rPr>
          <w:rFonts w:ascii="Verdana" w:eastAsia="Times New Roman" w:hAnsi="Verdana" w:cs="Times New Roman"/>
          <w:i/>
          <w:iCs/>
          <w:color w:val="000000"/>
          <w:lang w:eastAsia="pl-PL"/>
        </w:rPr>
        <w:t xml:space="preserve"> aspiranta pracy socjalnej do pracownika socjalnego.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Studia realizowane są w ramach projektu EFS finansowanego przez Ministerstwo Rodziny, Pracy i Polityki Społecznej z programu POWER pt. Od aspiranta pracy socjalnej do pracownika socjalnego.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W toku studiów studenci mają do wyboru następujące specjalności: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· Wsparcie rodziny i seniora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· Zarządzanie rozwojem środowiska lokalnego Absolwenci kierunku praca socjalna uzyskują przygotowanie oraz uprawnienia do wykonywania zawodu pracownika socjalnego.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Specjalność Wsparcie rodziny i seniora została utworzona w odpowiedzi na postępujące tendencje starzenia się społeczeństwa polskiego, tj. szybkiego zwiększania się liczby osób starszych w Polsce. Jest skierowana do osób planujących profesjonalnie wspierać rodziny.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Specjalność Zarządzanie rozwojem środowiska lokalnego skierowana jest do osób, które są zainteresowane tworzeniem i realizacją projektów, mających na celu wsparcie i aktywizację osób i grup zagrożonych marginalizacją społeczną.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Rekrutacja na studia I stopnia prowadzona jest odrębnie dla każdego z województw zgodnie z przewidzianymi limitami miejsc dla każdego z województw na podstawie kryteriów opisanych w Regulaminie Rekrutacji. Limit miejsc: 31 osób. W tym z poszczególnych województw: warmińsko-mazurskie - 8 osób, podlaskie – 10 osób, mazowieckie – 8 osób, lubelskie – 5 osób, przy czym w/w limity dla poszczególnych województw mogą ulec zmianie.</w:t>
      </w:r>
    </w:p>
    <w:p w:rsidR="00E66DCD" w:rsidRDefault="005F624A">
      <w:pPr>
        <w:rPr>
          <w:b/>
        </w:rPr>
      </w:pPr>
      <w:r w:rsidRPr="005F624A">
        <w:rPr>
          <w:b/>
          <w:highlight w:val="yellow"/>
        </w:rPr>
        <w:t>II stopień</w:t>
      </w:r>
    </w:p>
    <w:p w:rsidR="005F624A" w:rsidRDefault="005F624A">
      <w:pPr>
        <w:rPr>
          <w:b/>
        </w:rPr>
      </w:pPr>
    </w:p>
    <w:p w:rsidR="005F624A" w:rsidRP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Terminarz</w:t>
      </w:r>
    </w:p>
    <w:p w:rsidR="005F624A" w:rsidRPr="005F624A" w:rsidRDefault="005F624A" w:rsidP="005F6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17 - 19 lutego</w:t>
      </w:r>
      <w:r w:rsidRPr="005F624A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5F624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internetowa rejestracja Kandydatów</w:t>
      </w:r>
    </w:p>
    <w:p w:rsidR="005F624A" w:rsidRPr="005F624A" w:rsidRDefault="005F624A" w:rsidP="005F6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20 lutego</w:t>
      </w:r>
      <w:r w:rsidRPr="005F624A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5F624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zakończenie postępowania kwalifikacyjnego przez Komisję Rekrutacyjną, ogłoszenie list rankingowych i list osób zakwalifikowanych na studia w ramach limitów miejsc poprzez umieszczenie wyników postępowania na osobistych kontach Kandydatów w systemie IRK</w:t>
      </w:r>
    </w:p>
    <w:p w:rsidR="005F624A" w:rsidRPr="005F624A" w:rsidRDefault="005F624A" w:rsidP="005F62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pl-PL"/>
        </w:rPr>
        <w:t>21 - 22 lutego</w:t>
      </w:r>
      <w:r w:rsidRPr="005F624A">
        <w:rPr>
          <w:rFonts w:ascii="Verdana" w:eastAsia="Times New Roman" w:hAnsi="Verdana" w:cs="Times New Roman"/>
          <w:color w:val="000000"/>
          <w:sz w:val="21"/>
          <w:lang w:eastAsia="pl-PL"/>
        </w:rPr>
        <w:t> </w:t>
      </w:r>
      <w:r w:rsidRPr="005F624A">
        <w:rPr>
          <w:rFonts w:ascii="Verdana" w:eastAsia="Times New Roman" w:hAnsi="Verdana" w:cs="Times New Roman"/>
          <w:color w:val="000000"/>
          <w:sz w:val="21"/>
          <w:szCs w:val="21"/>
          <w:lang w:eastAsia="pl-PL"/>
        </w:rPr>
        <w:t>- przyjmowanie dokumentów od zakwalifikowanych osób, w godzinach 9.00 - 17.00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Wydział Pedagogiki i Psychologii UMCS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Instytut Pedagogiki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ul. Narutowicza 12, pokój 30, 31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Godziny przyjmowania dokumentów:</w:t>
      </w:r>
    </w:p>
    <w:p w:rsidR="005F624A" w:rsidRPr="005F624A" w:rsidRDefault="005F624A" w:rsidP="005F624A">
      <w:pPr>
        <w:shd w:val="clear" w:color="auto" w:fill="FFFFE8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9.00 - 17.00</w:t>
      </w:r>
    </w:p>
    <w:p w:rsidR="005F624A" w:rsidRP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Zasady kwalifikacji</w:t>
      </w:r>
    </w:p>
    <w:p w:rsidR="005F624A" w:rsidRPr="005F624A" w:rsidRDefault="005F624A" w:rsidP="005F62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945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O przyjęcie na studia II stopnia mogą się ubiegać osoba, która: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a) jest zatrudniona na stanowisku aspiranta pracy socjalnej w województwach takich jak: warmińsko-mazurskie, podlaskie, mazowieckie, lubelskie,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b) </w:t>
      </w:r>
      <w:r w:rsidRPr="005F624A">
        <w:rPr>
          <w:rFonts w:ascii="Verdana" w:eastAsia="Times New Roman" w:hAnsi="Verdana" w:cs="Times New Roman"/>
          <w:color w:val="000000"/>
          <w:lang w:eastAsia="pl-PL"/>
        </w:rPr>
        <w:t>posiada dyplom ukończenia studiów pierwszego stopnia dający uprawnienia do wykonywania zawodu pracownika socjalnego , uzyskane na podstawie przepisów Ustawy z dn. 12 marca 2014r. o pomocy społecznej (Dz. U. z 2015r., poz. 163, z późniejszymi zmianami) lub na podstawie art. 5 ustawy z dn. 16 lutego 2007r. o zmianie ustawy o pomocy społecznej (Dz. U. Nr 48, poz. 320) oraz aspiranci pracy socjalnej posiadający dyplom ukończenia studiów pierwszego lub drugiego stopnia niedających uprawnień do wykonywania zawodu pracownika socjalnego zgodnie z w/w przepisami, ale zezwalający uczelni na przyjęcie studenta na studia drugiego stopnia na kierunku praca socjalna.</w:t>
      </w: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 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c) posiada skierowanie aspiranta pracy socjalnej do udziału w projekcie przez kierownika właściwej instytucji pomocy i integracji społecznej,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d) posiada zobowiązanie pracownika kierowanego na studia w ramach projektu, obligujące pracownika do kontynuowania zatrudnienia u obecnego pracodawcy przez czas trwania studiów oraz na rok po jego zakończeniu.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e) zapoznała się z regulaminem rekrutacji projektu oraz regulaminem studiów,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f) dostarczyła w wyznaczonym czasie komplet wymaganych dokumentów.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Kryterium merytorycznym</w:t>
      </w:r>
      <w:r w:rsidRPr="005F624A">
        <w:rPr>
          <w:rFonts w:ascii="Verdana" w:eastAsia="Times New Roman" w:hAnsi="Verdana" w:cs="Times New Roman"/>
          <w:color w:val="000000"/>
          <w:lang w:eastAsia="pl-PL"/>
        </w:rPr>
        <w:t> uczestnictwa w projekcie jest: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ukończenie studiów wyższych usytuowanych  w obszarze kształcenia w zakresie nauk humanistycznych lub społecznych przy czym pierwszeństwo przyjęcia mają kandydaci, którzy ukończyli studia wyższe na kierunku: praca socjalna;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Decyduje kolejność zgłoszeń z kompletem dokumentów po spełnieniu wymogów formalnych i merytorycznych wzięcia udziału w projekcie.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Projekt zakłada przyjęcie na studia drugiego stopnia min. 1 mężczyzny, w związku z czym pierwszeństwo po spełnieniu wymogów formalnych i merytorycznych wzięcia udziału w projekcie będą mieli mężczyźni.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 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000000"/>
          <w:lang w:eastAsia="pl-PL"/>
        </w:rPr>
        <w:t>Wykaz dokumentów, które powinien złożyć kandydat: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kserokopia dyplomu ukończenia studiów I stopnia (łącznie z częścią B dyplomu, tzw. suplementem) oraz oryginał do wglądu,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kopia świadectwa dojrzałości (oryginał dokumentu do wglądu),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kopia dowodu osobistego lub paszportu (oryginał dokumentu do wglądu), zaś w przypadku osób posiadających kartę Polaka - kopię paszportu oraz karty Polaka (oryginał dokumentu do wglądu),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podpisany kwestionariusz osobowy wygenerowany przez kandydata z systemu IRK,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aktualna fotografia zgodna z obowiązującymi wymaganiami stosowanymi przy wydawaniu dowodów osobistych: wymiary 35x45 mm, dobra ostrość, wykonane na jednolitym jasnym tle, powinno obejmować wizerunek od wierzchołka głowy do górnej części barków, twarz powinna zajmować 70–80 % fotografii, pokazywać wyraźnie oczy (zwłaszcza źrenice), przedstawiać osobę w pozycji frontalnej, bez nakrycia głowy i okularów z ciemnymi szkłami, patrzącą na wprost z otwartymi oczami nieprzesłoniętymi włosami, z naturalnym wyrazem twarzy i zamkniętymi ustami,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skierowanie aspiranta pracy socjalnej do udziału w projekcie przez kierownika właściwej instytucji pomocy i integracji społecznej z wyraźnym zaznaczeniem informacji o zajmowanym stanowisku – aspirant pracy socjalnej,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podpisane zobowiązanie tj. umowa pomiędzy pracownikiem kierowanym na studia w ramach projektu a pracodawcą, obligujące pracownika do kontynuowania zatrudnienia u obecnego pracodawcy przez czas trwania studiów oraz na rok po jego zakończeniu,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oświadczenie o przetwarzaniu danych osobowych,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- formularz zgłoszeniowy do uczestnictwa w projekcie.</w:t>
      </w:r>
    </w:p>
    <w:p w:rsidR="005F624A" w:rsidRPr="005F624A" w:rsidRDefault="005F624A" w:rsidP="005F624A">
      <w:pPr>
        <w:spacing w:before="100" w:beforeAutospacing="1" w:after="100" w:afterAutospacing="1" w:line="240" w:lineRule="auto"/>
        <w:outlineLvl w:val="2"/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</w:pPr>
      <w:r w:rsidRPr="005F624A">
        <w:rPr>
          <w:rFonts w:ascii="Verdana" w:eastAsia="Times New Roman" w:hAnsi="Verdana" w:cs="Times New Roman"/>
          <w:b/>
          <w:bCs/>
          <w:color w:val="AA5555"/>
          <w:sz w:val="24"/>
          <w:szCs w:val="24"/>
          <w:lang w:eastAsia="pl-PL"/>
        </w:rPr>
        <w:t>Opis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Studia realizowane są w ramach projektu EFS finansowanego przez Ministerstwo Rodziny, Pracy i Polityki Społecznej z programu POWER pt. Od aspiranta pracy socjalnej do pracownika socjalnego.</w:t>
      </w:r>
    </w:p>
    <w:p w:rsidR="005F624A" w:rsidRPr="005F624A" w:rsidRDefault="005F624A" w:rsidP="005F624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lang w:eastAsia="pl-PL"/>
        </w:rPr>
      </w:pPr>
      <w:r w:rsidRPr="005F624A">
        <w:rPr>
          <w:rFonts w:ascii="Verdana" w:eastAsia="Times New Roman" w:hAnsi="Verdana" w:cs="Times New Roman"/>
          <w:color w:val="000000"/>
          <w:lang w:eastAsia="pl-PL"/>
        </w:rPr>
        <w:t>Po ukończeniu studiów drugiego stopnia absolwenci uzyskują tytuł magistra i pełne kwalifikacje do wykonywania zawodu pracownika socjalnego. Mogą również podjąć kształcenia na studiach trzeciego stopnia (doktoranckich). Rekrutacja na studia II stopnia prowadzona jest odrębnie dla każdego z województw zgodnie z przewidzianymi limitami miejsc dla każdego z województw na podstawie kryteriów opisanych w Regulaminie Rekrutacji. Limit miejsc: 15 osób. W tym z poszczególnych województw: warmińsko-mazurskie - 5 osób, podlaskie – 4 osoby, mazowieckie – 4 osoby, lubelskie – 2 osoby przy czym w/w limity dla poszczególnych województw mogą ulec zmianie.</w:t>
      </w:r>
    </w:p>
    <w:p w:rsidR="005F624A" w:rsidRPr="005F624A" w:rsidRDefault="005F624A">
      <w:pPr>
        <w:rPr>
          <w:b/>
        </w:rPr>
      </w:pPr>
    </w:p>
    <w:sectPr w:rsidR="005F624A" w:rsidRPr="005F624A" w:rsidSect="00D969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6862"/>
    <w:multiLevelType w:val="multilevel"/>
    <w:tmpl w:val="7CFC2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3D2368"/>
    <w:multiLevelType w:val="multilevel"/>
    <w:tmpl w:val="1F16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B2725B"/>
    <w:multiLevelType w:val="multilevel"/>
    <w:tmpl w:val="C4743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5F624A"/>
    <w:rsid w:val="00574D8C"/>
    <w:rsid w:val="005F624A"/>
    <w:rsid w:val="006C0AD4"/>
    <w:rsid w:val="00D96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91E"/>
  </w:style>
  <w:style w:type="paragraph" w:styleId="Nagwek3">
    <w:name w:val="heading 3"/>
    <w:basedOn w:val="Normalny"/>
    <w:link w:val="Nagwek3Znak"/>
    <w:uiPriority w:val="9"/>
    <w:qFormat/>
    <w:rsid w:val="005F62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5F624A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5F624A"/>
  </w:style>
  <w:style w:type="paragraph" w:styleId="NormalnyWeb">
    <w:name w:val="Normal (Web)"/>
    <w:basedOn w:val="Normalny"/>
    <w:uiPriority w:val="99"/>
    <w:semiHidden/>
    <w:unhideWhenUsed/>
    <w:rsid w:val="005F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F624A"/>
    <w:rPr>
      <w:b/>
      <w:bCs/>
    </w:rPr>
  </w:style>
  <w:style w:type="character" w:styleId="Uwydatnienie">
    <w:name w:val="Emphasis"/>
    <w:basedOn w:val="Domylnaczcionkaakapitu"/>
    <w:uiPriority w:val="20"/>
    <w:qFormat/>
    <w:rsid w:val="005F624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3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28926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none" w:sz="0" w:space="0" w:color="auto"/>
          </w:divBdr>
        </w:div>
        <w:div w:id="389043354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  <w:div w:id="636954124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none" w:sz="0" w:space="0" w:color="auto"/>
          </w:divBdr>
        </w:div>
        <w:div w:id="499781601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none" w:sz="0" w:space="0" w:color="auto"/>
          </w:divBdr>
        </w:div>
      </w:divsChild>
    </w:div>
    <w:div w:id="21406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4597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none" w:sz="0" w:space="0" w:color="auto"/>
          </w:divBdr>
        </w:div>
        <w:div w:id="39937405">
          <w:marLeft w:val="0"/>
          <w:marRight w:val="0"/>
          <w:marTop w:val="0"/>
          <w:marBottom w:val="0"/>
          <w:divBdr>
            <w:top w:val="dotted" w:sz="6" w:space="8" w:color="auto"/>
            <w:left w:val="dotted" w:sz="6" w:space="8" w:color="auto"/>
            <w:bottom w:val="dotted" w:sz="6" w:space="8" w:color="auto"/>
            <w:right w:val="dotted" w:sz="6" w:space="8" w:color="auto"/>
          </w:divBdr>
        </w:div>
        <w:div w:id="544492630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none" w:sz="0" w:space="0" w:color="auto"/>
          </w:divBdr>
        </w:div>
        <w:div w:id="465972811">
          <w:marLeft w:val="225"/>
          <w:marRight w:val="0"/>
          <w:marTop w:val="0"/>
          <w:marBottom w:val="0"/>
          <w:divBdr>
            <w:top w:val="none" w:sz="0" w:space="0" w:color="auto"/>
            <w:left w:val="single" w:sz="6" w:space="8" w:color="EEEEEE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1414</Words>
  <Characters>8486</Characters>
  <Application>Microsoft Office Word</Application>
  <DocSecurity>0</DocSecurity>
  <Lines>70</Lines>
  <Paragraphs>19</Paragraphs>
  <ScaleCrop>false</ScaleCrop>
  <Company>Hewlett-Packard</Company>
  <LinksUpToDate>false</LinksUpToDate>
  <CharactersWithSpaces>9881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2016-02-19T14:13:00Z</dcterms:created>
  <dcterms:modified xsi:type="dcterms:W3CDTF">2016-02-19T14:14:00Z</dcterms:modified>
</cp:coreProperties>
</file>