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BA2124" w:rsidRPr="00BA2124"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BA2124" w:rsidRPr="00BA2124" w:rsidRDefault="00BA2124" w:rsidP="00BA2124">
            <w:pPr>
              <w:spacing w:after="0" w:line="240" w:lineRule="auto"/>
              <w:rPr>
                <w:rFonts w:ascii="Arial" w:eastAsia="Calibri" w:hAnsi="Arial" w:cs="Arial"/>
                <w:sz w:val="20"/>
                <w:szCs w:val="20"/>
              </w:rPr>
            </w:pPr>
            <w:r w:rsidRPr="00BA2124">
              <w:rPr>
                <w:rFonts w:ascii="Arial" w:eastAsia="Calibri" w:hAnsi="Arial" w:cs="Arial"/>
                <w:sz w:val="20"/>
                <w:szCs w:val="20"/>
              </w:rPr>
              <w:t xml:space="preserve">Module </w:t>
            </w:r>
            <w:proofErr w:type="spellStart"/>
            <w:r w:rsidRPr="00BA2124">
              <w:rPr>
                <w:rFonts w:ascii="Arial" w:eastAsia="Calibri" w:hAnsi="Arial" w:cs="Arial"/>
                <w:sz w:val="20"/>
                <w:szCs w:val="20"/>
              </w:rPr>
              <w:t>name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BA2124" w:rsidRPr="00BA2124" w:rsidRDefault="00BA2124" w:rsidP="00BA2124">
            <w:pPr>
              <w:spacing w:after="0" w:line="240" w:lineRule="auto"/>
              <w:rPr>
                <w:rFonts w:ascii="Arial" w:eastAsia="Calibri" w:hAnsi="Arial" w:cs="Arial"/>
                <w:b/>
                <w:sz w:val="20"/>
                <w:szCs w:val="20"/>
              </w:rPr>
            </w:pPr>
            <w:proofErr w:type="spellStart"/>
            <w:r w:rsidRPr="00BA2124">
              <w:rPr>
                <w:rFonts w:ascii="Arial" w:eastAsia="Calibri" w:hAnsi="Arial" w:cs="Arial"/>
                <w:b/>
                <w:szCs w:val="20"/>
              </w:rPr>
              <w:t>Invertebrate</w:t>
            </w:r>
            <w:proofErr w:type="spellEnd"/>
            <w:r w:rsidRPr="00BA2124">
              <w:rPr>
                <w:rFonts w:ascii="Arial" w:eastAsia="Calibri" w:hAnsi="Arial" w:cs="Arial"/>
                <w:b/>
                <w:szCs w:val="20"/>
              </w:rPr>
              <w:t xml:space="preserve"> </w:t>
            </w:r>
            <w:proofErr w:type="spellStart"/>
            <w:r w:rsidRPr="00BA2124">
              <w:rPr>
                <w:rFonts w:ascii="Arial" w:eastAsia="Calibri" w:hAnsi="Arial" w:cs="Arial"/>
                <w:b/>
                <w:szCs w:val="20"/>
              </w:rPr>
              <w:t>Immunology</w:t>
            </w:r>
            <w:proofErr w:type="spellEnd"/>
          </w:p>
        </w:tc>
      </w:tr>
      <w:tr w:rsidR="00BA2124" w:rsidRPr="00BA2124"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BA2124" w:rsidRPr="00BA2124" w:rsidRDefault="00BA2124" w:rsidP="00BA2124">
            <w:pPr>
              <w:spacing w:after="0" w:line="240" w:lineRule="auto"/>
              <w:rPr>
                <w:rFonts w:ascii="Arial" w:eastAsia="Calibri" w:hAnsi="Arial" w:cs="Arial"/>
                <w:sz w:val="20"/>
                <w:szCs w:val="20"/>
              </w:rPr>
            </w:pPr>
            <w:r w:rsidRPr="00BA2124">
              <w:rPr>
                <w:rFonts w:ascii="Arial" w:eastAsia="Calibri" w:hAnsi="Arial" w:cs="Arial"/>
                <w:sz w:val="20"/>
                <w:szCs w:val="20"/>
              </w:rPr>
              <w:t xml:space="preserve">Module </w:t>
            </w:r>
            <w:proofErr w:type="spellStart"/>
            <w:r w:rsidRPr="00BA2124">
              <w:rPr>
                <w:rFonts w:ascii="Arial" w:eastAsia="Calibri" w:hAnsi="Arial" w:cs="Arial"/>
                <w:sz w:val="20"/>
                <w:szCs w:val="20"/>
              </w:rPr>
              <w:t>code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BA2124" w:rsidRPr="00BA2124" w:rsidRDefault="00BA2124" w:rsidP="00BA2124">
            <w:pPr>
              <w:spacing w:after="0" w:line="240" w:lineRule="auto"/>
              <w:rPr>
                <w:rFonts w:ascii="Arial" w:eastAsia="Calibri" w:hAnsi="Arial" w:cs="Arial"/>
                <w:b/>
                <w:szCs w:val="20"/>
              </w:rPr>
            </w:pPr>
            <w:r w:rsidRPr="00BA2124">
              <w:rPr>
                <w:rFonts w:ascii="Arial" w:eastAsia="Calibri" w:hAnsi="Arial" w:cs="Arial"/>
                <w:sz w:val="20"/>
              </w:rPr>
              <w:t>B-BE.231</w:t>
            </w:r>
          </w:p>
        </w:tc>
      </w:tr>
      <w:tr w:rsidR="00BA2124" w:rsidRPr="00BA2124"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BA2124" w:rsidRPr="00BA2124" w:rsidRDefault="00BA2124" w:rsidP="00BA2124">
            <w:pPr>
              <w:spacing w:after="0" w:line="240" w:lineRule="auto"/>
              <w:rPr>
                <w:rFonts w:ascii="Arial" w:eastAsia="Calibri" w:hAnsi="Arial" w:cs="Arial"/>
                <w:sz w:val="20"/>
                <w:szCs w:val="20"/>
              </w:rPr>
            </w:pPr>
            <w:r w:rsidRPr="00BA2124">
              <w:rPr>
                <w:rFonts w:ascii="Arial" w:eastAsia="Calibri" w:hAnsi="Arial" w:cs="Arial"/>
                <w:sz w:val="20"/>
                <w:szCs w:val="20"/>
              </w:rPr>
              <w:t xml:space="preserve">ISCED </w:t>
            </w:r>
            <w:proofErr w:type="spellStart"/>
            <w:r w:rsidRPr="00BA2124">
              <w:rPr>
                <w:rFonts w:ascii="Arial" w:eastAsia="Calibri" w:hAnsi="Arial" w:cs="Arial"/>
                <w:sz w:val="20"/>
                <w:szCs w:val="20"/>
              </w:rPr>
              <w:t>code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BA2124" w:rsidRPr="00BA2124" w:rsidRDefault="00BA2124" w:rsidP="00BA2124">
            <w:pPr>
              <w:spacing w:after="0" w:line="240" w:lineRule="auto"/>
              <w:rPr>
                <w:rFonts w:ascii="Arial" w:eastAsia="Calibri" w:hAnsi="Arial" w:cs="Arial"/>
                <w:sz w:val="20"/>
                <w:szCs w:val="20"/>
              </w:rPr>
            </w:pPr>
            <w:r w:rsidRPr="00BA2124">
              <w:rPr>
                <w:rFonts w:ascii="Arial" w:eastAsia="Calibri" w:hAnsi="Arial" w:cs="Arial"/>
                <w:sz w:val="20"/>
                <w:szCs w:val="20"/>
              </w:rPr>
              <w:t xml:space="preserve">0511: </w:t>
            </w:r>
            <w:proofErr w:type="spellStart"/>
            <w:r w:rsidRPr="00BA2124">
              <w:rPr>
                <w:rFonts w:ascii="Arial" w:eastAsia="Calibri" w:hAnsi="Arial" w:cs="Arial"/>
                <w:sz w:val="20"/>
                <w:szCs w:val="20"/>
              </w:rPr>
              <w:t>Biology</w:t>
            </w:r>
            <w:proofErr w:type="spellEnd"/>
          </w:p>
          <w:p w:rsidR="00BA2124" w:rsidRPr="00BA2124" w:rsidRDefault="00BA2124" w:rsidP="00BA2124">
            <w:pPr>
              <w:spacing w:after="0" w:line="240" w:lineRule="auto"/>
              <w:rPr>
                <w:rFonts w:ascii="Arial" w:eastAsia="Calibri" w:hAnsi="Arial" w:cs="Arial"/>
                <w:sz w:val="20"/>
                <w:szCs w:val="20"/>
              </w:rPr>
            </w:pPr>
            <w:r w:rsidRPr="00BA2124">
              <w:rPr>
                <w:rFonts w:ascii="Arial" w:eastAsia="Calibri" w:hAnsi="Arial" w:cs="Arial"/>
                <w:sz w:val="20"/>
                <w:szCs w:val="20"/>
              </w:rPr>
              <w:t xml:space="preserve">0512: </w:t>
            </w:r>
            <w:proofErr w:type="spellStart"/>
            <w:r w:rsidRPr="00BA2124">
              <w:rPr>
                <w:rFonts w:ascii="Arial" w:eastAsia="Calibri" w:hAnsi="Arial" w:cs="Arial"/>
                <w:sz w:val="20"/>
                <w:szCs w:val="20"/>
              </w:rPr>
              <w:t>Biochemistry</w:t>
            </w:r>
            <w:proofErr w:type="spellEnd"/>
          </w:p>
        </w:tc>
      </w:tr>
      <w:tr w:rsidR="00BA2124" w:rsidRPr="00BA2124"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BA2124" w:rsidRPr="00BA2124" w:rsidRDefault="00BA2124" w:rsidP="00BA2124">
            <w:pPr>
              <w:spacing w:after="0" w:line="240" w:lineRule="auto"/>
              <w:rPr>
                <w:rFonts w:ascii="Arial" w:eastAsia="Calibri" w:hAnsi="Arial" w:cs="Arial"/>
                <w:sz w:val="20"/>
                <w:szCs w:val="20"/>
              </w:rPr>
            </w:pPr>
            <w:proofErr w:type="spellStart"/>
            <w:r w:rsidRPr="00BA2124">
              <w:rPr>
                <w:rFonts w:ascii="Arial" w:eastAsia="Calibri" w:hAnsi="Arial" w:cs="Arial"/>
                <w:sz w:val="20"/>
                <w:szCs w:val="20"/>
              </w:rPr>
              <w:t>Study</w:t>
            </w:r>
            <w:proofErr w:type="spellEnd"/>
            <w:r w:rsidRPr="00BA2124">
              <w:rPr>
                <w:rFonts w:ascii="Arial" w:eastAsia="Calibri" w:hAnsi="Arial" w:cs="Arial"/>
                <w:sz w:val="20"/>
                <w:szCs w:val="20"/>
              </w:rPr>
              <w:t xml:space="preserve"> </w:t>
            </w:r>
            <w:proofErr w:type="spellStart"/>
            <w:r w:rsidRPr="00BA2124">
              <w:rPr>
                <w:rFonts w:ascii="Arial" w:eastAsia="Calibri" w:hAnsi="Arial" w:cs="Arial"/>
                <w:sz w:val="20"/>
                <w:szCs w:val="20"/>
              </w:rPr>
              <w:t>cycle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BA2124" w:rsidRPr="00BA2124" w:rsidRDefault="00BA2124" w:rsidP="00BA2124">
            <w:pPr>
              <w:spacing w:after="0" w:line="240" w:lineRule="auto"/>
              <w:rPr>
                <w:rFonts w:ascii="Arial" w:eastAsia="Calibri" w:hAnsi="Arial" w:cs="Arial"/>
                <w:sz w:val="20"/>
                <w:szCs w:val="20"/>
              </w:rPr>
            </w:pPr>
            <w:proofErr w:type="spellStart"/>
            <w:r w:rsidRPr="00BA2124">
              <w:rPr>
                <w:rFonts w:ascii="Arial" w:eastAsia="Calibri" w:hAnsi="Arial" w:cs="Arial"/>
                <w:sz w:val="20"/>
                <w:szCs w:val="20"/>
              </w:rPr>
              <w:t>II</w:t>
            </w:r>
            <w:r w:rsidRPr="00BA2124">
              <w:rPr>
                <w:rFonts w:ascii="Arial" w:eastAsia="Calibri" w:hAnsi="Arial" w:cs="Arial"/>
                <w:sz w:val="20"/>
                <w:szCs w:val="20"/>
                <w:vertAlign w:val="superscript"/>
              </w:rPr>
              <w:t>o</w:t>
            </w:r>
            <w:proofErr w:type="spellEnd"/>
          </w:p>
        </w:tc>
      </w:tr>
      <w:tr w:rsidR="00BA2124" w:rsidRPr="00BA2124"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BA2124" w:rsidRPr="00BA2124" w:rsidRDefault="00BA2124" w:rsidP="00BA2124">
            <w:pPr>
              <w:spacing w:after="0" w:line="240" w:lineRule="auto"/>
              <w:rPr>
                <w:rFonts w:ascii="Arial" w:eastAsia="Calibri" w:hAnsi="Arial" w:cs="Arial"/>
                <w:sz w:val="20"/>
                <w:szCs w:val="20"/>
              </w:rPr>
            </w:pPr>
            <w:proofErr w:type="spellStart"/>
            <w:r w:rsidRPr="00BA2124">
              <w:rPr>
                <w:rFonts w:ascii="Arial" w:eastAsia="Calibri" w:hAnsi="Arial" w:cs="Arial"/>
                <w:sz w:val="20"/>
                <w:szCs w:val="20"/>
              </w:rPr>
              <w:t>Semester</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BA2124" w:rsidRPr="00BA2124" w:rsidRDefault="00BA2124" w:rsidP="00BA2124">
            <w:pPr>
              <w:spacing w:after="0" w:line="240" w:lineRule="auto"/>
              <w:rPr>
                <w:rFonts w:ascii="Arial" w:eastAsia="Calibri" w:hAnsi="Arial" w:cs="Arial"/>
                <w:sz w:val="20"/>
                <w:szCs w:val="20"/>
              </w:rPr>
            </w:pPr>
            <w:proofErr w:type="spellStart"/>
            <w:r w:rsidRPr="00BA2124">
              <w:rPr>
                <w:rFonts w:ascii="Arial" w:eastAsia="Calibri" w:hAnsi="Arial" w:cs="Arial"/>
                <w:sz w:val="20"/>
                <w:szCs w:val="20"/>
              </w:rPr>
              <w:t>Summer</w:t>
            </w:r>
            <w:proofErr w:type="spellEnd"/>
            <w:r w:rsidRPr="00BA2124">
              <w:rPr>
                <w:rFonts w:ascii="Arial" w:eastAsia="Calibri" w:hAnsi="Arial" w:cs="Arial"/>
                <w:sz w:val="20"/>
                <w:szCs w:val="20"/>
              </w:rPr>
              <w:t xml:space="preserve"> </w:t>
            </w:r>
            <w:proofErr w:type="spellStart"/>
            <w:r w:rsidRPr="00BA2124">
              <w:rPr>
                <w:rFonts w:ascii="Arial" w:eastAsia="Calibri" w:hAnsi="Arial" w:cs="Arial"/>
                <w:sz w:val="20"/>
                <w:szCs w:val="20"/>
              </w:rPr>
              <w:t>semester</w:t>
            </w:r>
            <w:proofErr w:type="spellEnd"/>
          </w:p>
        </w:tc>
      </w:tr>
      <w:tr w:rsidR="00BA2124" w:rsidRPr="00BA2124"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BA2124" w:rsidRPr="00BA2124" w:rsidRDefault="00BA2124" w:rsidP="00BA2124">
            <w:pPr>
              <w:spacing w:after="0" w:line="240" w:lineRule="auto"/>
              <w:rPr>
                <w:rFonts w:ascii="Arial" w:eastAsia="Calibri" w:hAnsi="Arial" w:cs="Arial"/>
                <w:sz w:val="20"/>
                <w:szCs w:val="20"/>
              </w:rPr>
            </w:pPr>
            <w:proofErr w:type="spellStart"/>
            <w:r w:rsidRPr="00BA2124">
              <w:rPr>
                <w:rFonts w:ascii="Arial" w:eastAsia="Calibri" w:hAnsi="Arial" w:cs="Arial"/>
                <w:sz w:val="20"/>
                <w:szCs w:val="20"/>
              </w:rPr>
              <w:t>Responsible</w:t>
            </w:r>
            <w:proofErr w:type="spellEnd"/>
            <w:r w:rsidRPr="00BA2124">
              <w:rPr>
                <w:rFonts w:ascii="Arial" w:eastAsia="Calibri" w:hAnsi="Arial" w:cs="Arial"/>
                <w:sz w:val="20"/>
                <w:szCs w:val="20"/>
              </w:rPr>
              <w:t xml:space="preserve"> for </w:t>
            </w:r>
            <w:proofErr w:type="spellStart"/>
            <w:r w:rsidRPr="00BA2124">
              <w:rPr>
                <w:rFonts w:ascii="Arial" w:eastAsia="Calibri" w:hAnsi="Arial" w:cs="Arial"/>
                <w:sz w:val="20"/>
                <w:szCs w:val="20"/>
              </w:rPr>
              <w:t>this</w:t>
            </w:r>
            <w:proofErr w:type="spellEnd"/>
            <w:r w:rsidRPr="00BA2124">
              <w:rPr>
                <w:rFonts w:ascii="Arial" w:eastAsia="Calibri" w:hAnsi="Arial" w:cs="Arial"/>
                <w:sz w:val="20"/>
                <w:szCs w:val="20"/>
              </w:rPr>
              <w:t xml:space="preserve"> module </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BA2124" w:rsidRPr="00BA2124" w:rsidRDefault="00BA2124" w:rsidP="00BA2124">
            <w:pPr>
              <w:spacing w:after="0" w:line="240" w:lineRule="auto"/>
              <w:rPr>
                <w:rFonts w:ascii="Arial" w:eastAsia="Calibri" w:hAnsi="Arial" w:cs="Arial"/>
                <w:sz w:val="20"/>
                <w:szCs w:val="20"/>
              </w:rPr>
            </w:pPr>
            <w:r w:rsidRPr="00BA2124">
              <w:rPr>
                <w:rFonts w:ascii="Arial" w:eastAsia="Calibri" w:hAnsi="Arial" w:cs="Arial"/>
                <w:sz w:val="20"/>
                <w:szCs w:val="20"/>
              </w:rPr>
              <w:t>dr hab. Małgorzata Cytryńska (cytryna@poczta.umcs.lublin.pl)</w:t>
            </w:r>
          </w:p>
        </w:tc>
      </w:tr>
      <w:tr w:rsidR="00BA2124" w:rsidRPr="00BA2124"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BA2124" w:rsidRPr="00BA2124" w:rsidRDefault="00BA2124" w:rsidP="00BA2124">
            <w:pPr>
              <w:spacing w:after="0" w:line="240" w:lineRule="auto"/>
              <w:rPr>
                <w:rFonts w:ascii="Arial" w:eastAsia="Calibri" w:hAnsi="Arial" w:cs="Arial"/>
                <w:sz w:val="20"/>
                <w:szCs w:val="20"/>
              </w:rPr>
            </w:pPr>
            <w:r w:rsidRPr="00BA2124">
              <w:rPr>
                <w:rFonts w:ascii="Arial" w:eastAsia="Times New Roman" w:hAnsi="Arial" w:cs="Arial"/>
                <w:sz w:val="20"/>
                <w:szCs w:val="20"/>
              </w:rPr>
              <w:t xml:space="preserve">Language of </w:t>
            </w:r>
            <w:proofErr w:type="spellStart"/>
            <w:r w:rsidRPr="00BA2124">
              <w:rPr>
                <w:rFonts w:ascii="Arial" w:eastAsia="Times New Roman" w:hAnsi="Arial" w:cs="Arial"/>
                <w:sz w:val="20"/>
                <w:szCs w:val="20"/>
              </w:rPr>
              <w:t>instruction</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BA2124" w:rsidRPr="00BA2124" w:rsidRDefault="00BA2124" w:rsidP="00BA2124">
            <w:pPr>
              <w:spacing w:after="0" w:line="240" w:lineRule="auto"/>
              <w:rPr>
                <w:rFonts w:ascii="Arial" w:eastAsia="Calibri" w:hAnsi="Arial" w:cs="Arial"/>
                <w:sz w:val="20"/>
                <w:szCs w:val="20"/>
              </w:rPr>
            </w:pPr>
            <w:r w:rsidRPr="00BA2124">
              <w:rPr>
                <w:rFonts w:ascii="Arial" w:eastAsia="Calibri" w:hAnsi="Arial" w:cs="Arial"/>
                <w:sz w:val="20"/>
                <w:szCs w:val="20"/>
              </w:rPr>
              <w:t>English</w:t>
            </w:r>
          </w:p>
        </w:tc>
      </w:tr>
      <w:tr w:rsidR="00BA2124" w:rsidRPr="00BA2124"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BA2124" w:rsidRPr="00BA2124" w:rsidRDefault="00BA2124" w:rsidP="00BA2124">
            <w:pPr>
              <w:spacing w:after="0" w:line="240" w:lineRule="auto"/>
              <w:rPr>
                <w:rFonts w:ascii="Arial" w:eastAsia="Calibri" w:hAnsi="Arial" w:cs="Arial"/>
                <w:sz w:val="20"/>
                <w:szCs w:val="20"/>
              </w:rPr>
            </w:pPr>
            <w:proofErr w:type="spellStart"/>
            <w:r w:rsidRPr="00BA2124">
              <w:rPr>
                <w:rFonts w:ascii="Arial" w:eastAsia="Times New Roman" w:hAnsi="Arial" w:cs="Arial"/>
                <w:sz w:val="20"/>
                <w:szCs w:val="20"/>
              </w:rPr>
              <w:t>Website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BA2124" w:rsidRPr="00BA2124" w:rsidRDefault="00BA2124" w:rsidP="00BA2124">
            <w:pPr>
              <w:spacing w:after="0" w:line="240" w:lineRule="auto"/>
              <w:rPr>
                <w:rFonts w:ascii="Arial" w:eastAsia="Calibri" w:hAnsi="Arial" w:cs="Arial"/>
                <w:sz w:val="20"/>
                <w:szCs w:val="20"/>
              </w:rPr>
            </w:pPr>
          </w:p>
        </w:tc>
      </w:tr>
      <w:tr w:rsidR="00BA2124" w:rsidRPr="00BA2124"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BA2124" w:rsidRPr="00BA2124" w:rsidRDefault="00BA2124" w:rsidP="00BA2124">
            <w:pPr>
              <w:spacing w:after="0" w:line="240" w:lineRule="auto"/>
              <w:rPr>
                <w:rFonts w:ascii="Arial" w:eastAsia="Calibri" w:hAnsi="Arial" w:cs="Arial"/>
                <w:sz w:val="20"/>
                <w:szCs w:val="20"/>
              </w:rPr>
            </w:pPr>
            <w:proofErr w:type="spellStart"/>
            <w:r w:rsidRPr="00BA2124">
              <w:rPr>
                <w:rFonts w:ascii="Arial" w:eastAsia="Times New Roman" w:hAnsi="Arial" w:cs="Arial"/>
                <w:sz w:val="20"/>
                <w:szCs w:val="20"/>
              </w:rPr>
              <w:t>Prerequisites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BA2124" w:rsidRPr="00BA2124" w:rsidRDefault="00BA2124" w:rsidP="00BA2124">
            <w:pPr>
              <w:spacing w:after="0" w:line="240" w:lineRule="auto"/>
              <w:rPr>
                <w:rFonts w:ascii="Arial" w:eastAsia="Calibri" w:hAnsi="Arial" w:cs="Arial"/>
                <w:sz w:val="20"/>
                <w:szCs w:val="20"/>
                <w:lang w:val="en-US"/>
              </w:rPr>
            </w:pPr>
            <w:r w:rsidRPr="00BA2124">
              <w:rPr>
                <w:rFonts w:ascii="Arial" w:eastAsia="Calibri" w:hAnsi="Arial" w:cs="Arial"/>
                <w:sz w:val="20"/>
                <w:szCs w:val="20"/>
                <w:lang w:val="en-US"/>
              </w:rPr>
              <w:t>knowledge in biochemistry and microbiology</w:t>
            </w:r>
          </w:p>
        </w:tc>
      </w:tr>
      <w:tr w:rsidR="00BA2124" w:rsidRPr="00BA2124"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BA2124" w:rsidRPr="00BA2124" w:rsidRDefault="00BA2124" w:rsidP="00BA2124">
            <w:pPr>
              <w:spacing w:after="0" w:line="240" w:lineRule="auto"/>
              <w:rPr>
                <w:rFonts w:ascii="Arial" w:eastAsia="Times New Roman" w:hAnsi="Arial" w:cs="Arial"/>
                <w:sz w:val="20"/>
                <w:szCs w:val="20"/>
              </w:rPr>
            </w:pPr>
            <w:r w:rsidRPr="00BA2124">
              <w:rPr>
                <w:rFonts w:ascii="Arial" w:eastAsia="Times New Roman" w:hAnsi="Arial" w:cs="Arial"/>
                <w:sz w:val="20"/>
                <w:szCs w:val="20"/>
              </w:rPr>
              <w:t>ECTS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BA2124" w:rsidRPr="00BA2124" w:rsidRDefault="00BA2124" w:rsidP="00BA2124">
            <w:pPr>
              <w:spacing w:after="0" w:line="240" w:lineRule="auto"/>
              <w:rPr>
                <w:rFonts w:ascii="Arial" w:eastAsia="Calibri" w:hAnsi="Arial" w:cs="Arial"/>
                <w:sz w:val="20"/>
                <w:szCs w:val="20"/>
                <w:lang w:val="en-US"/>
              </w:rPr>
            </w:pPr>
            <w:r w:rsidRPr="00BA2124">
              <w:rPr>
                <w:rFonts w:ascii="Arial" w:eastAsia="Calibri" w:hAnsi="Arial" w:cs="Arial"/>
                <w:sz w:val="20"/>
                <w:szCs w:val="20"/>
                <w:lang w:val="en-US"/>
              </w:rPr>
              <w:t>3.5</w:t>
            </w:r>
          </w:p>
        </w:tc>
      </w:tr>
      <w:tr w:rsidR="00BA2124" w:rsidRPr="00BA2124"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BA2124" w:rsidRPr="00BA2124" w:rsidRDefault="00BA2124" w:rsidP="00BA2124">
            <w:pPr>
              <w:spacing w:after="0" w:line="240" w:lineRule="auto"/>
              <w:rPr>
                <w:rFonts w:ascii="Arial" w:eastAsia="Calibri" w:hAnsi="Arial" w:cs="Arial"/>
                <w:sz w:val="20"/>
                <w:szCs w:val="20"/>
              </w:rPr>
            </w:pPr>
            <w:r w:rsidRPr="00BA2124">
              <w:rPr>
                <w:rFonts w:ascii="Arial" w:eastAsia="Times New Roman" w:hAnsi="Arial" w:cs="Arial"/>
                <w:sz w:val="20"/>
                <w:szCs w:val="20"/>
              </w:rPr>
              <w:t xml:space="preserve">ECTS </w:t>
            </w:r>
            <w:proofErr w:type="spellStart"/>
            <w:r w:rsidRPr="00BA2124">
              <w:rPr>
                <w:rFonts w:ascii="Arial" w:eastAsia="Times New Roman" w:hAnsi="Arial" w:cs="Arial"/>
                <w:sz w:val="20"/>
                <w:szCs w:val="20"/>
              </w:rPr>
              <w:t>points</w:t>
            </w:r>
            <w:proofErr w:type="spellEnd"/>
            <w:r w:rsidRPr="00BA2124">
              <w:rPr>
                <w:rFonts w:ascii="Arial" w:eastAsia="Times New Roman" w:hAnsi="Arial" w:cs="Arial"/>
                <w:sz w:val="20"/>
                <w:szCs w:val="20"/>
              </w:rPr>
              <w:t xml:space="preserve"> </w:t>
            </w:r>
            <w:proofErr w:type="spellStart"/>
            <w:r w:rsidRPr="00BA2124">
              <w:rPr>
                <w:rFonts w:ascii="Arial" w:eastAsia="Times New Roman" w:hAnsi="Arial" w:cs="Arial"/>
                <w:sz w:val="20"/>
                <w:szCs w:val="20"/>
              </w:rPr>
              <w:t>hour</w:t>
            </w:r>
            <w:proofErr w:type="spellEnd"/>
            <w:r w:rsidRPr="00BA2124">
              <w:rPr>
                <w:rFonts w:ascii="Arial" w:eastAsia="Times New Roman" w:hAnsi="Arial" w:cs="Arial"/>
                <w:sz w:val="20"/>
                <w:szCs w:val="20"/>
              </w:rPr>
              <w:t xml:space="preserve"> </w:t>
            </w:r>
            <w:proofErr w:type="spellStart"/>
            <w:r w:rsidRPr="00BA2124">
              <w:rPr>
                <w:rFonts w:ascii="Arial" w:eastAsia="Times New Roman" w:hAnsi="Arial" w:cs="Arial"/>
                <w:sz w:val="20"/>
                <w:szCs w:val="20"/>
              </w:rPr>
              <w:t>equivalents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BA2124" w:rsidRPr="00BA2124" w:rsidRDefault="00BA2124" w:rsidP="00BA2124">
            <w:pPr>
              <w:spacing w:after="0" w:line="240" w:lineRule="auto"/>
              <w:rPr>
                <w:rFonts w:ascii="Arial" w:eastAsia="Times New Roman" w:hAnsi="Arial" w:cs="Arial"/>
                <w:sz w:val="20"/>
                <w:szCs w:val="20"/>
                <w:lang w:val="en-US"/>
              </w:rPr>
            </w:pPr>
            <w:r w:rsidRPr="00BA2124">
              <w:rPr>
                <w:rFonts w:ascii="Arial" w:eastAsia="Times New Roman" w:hAnsi="Arial" w:cs="Arial"/>
                <w:bCs/>
                <w:sz w:val="20"/>
                <w:szCs w:val="20"/>
                <w:lang w:val="en-US"/>
              </w:rPr>
              <w:t>Contact hours (work with an academic teacher)</w:t>
            </w:r>
            <w:r w:rsidRPr="00BA2124">
              <w:rPr>
                <w:rFonts w:ascii="Arial" w:eastAsia="Calibri" w:hAnsi="Arial" w:cs="Arial"/>
                <w:sz w:val="20"/>
                <w:szCs w:val="20"/>
                <w:lang w:val="en-US"/>
              </w:rPr>
              <w:t xml:space="preserve"> – lecture (15 </w:t>
            </w:r>
            <w:proofErr w:type="spellStart"/>
            <w:r w:rsidRPr="00BA2124">
              <w:rPr>
                <w:rFonts w:ascii="Arial" w:eastAsia="Calibri" w:hAnsi="Arial" w:cs="Arial"/>
                <w:sz w:val="20"/>
                <w:szCs w:val="20"/>
                <w:lang w:val="en-US"/>
              </w:rPr>
              <w:t>hrs</w:t>
            </w:r>
            <w:proofErr w:type="spellEnd"/>
            <w:r w:rsidRPr="00BA2124">
              <w:rPr>
                <w:rFonts w:ascii="Arial" w:eastAsia="Calibri" w:hAnsi="Arial" w:cs="Arial"/>
                <w:sz w:val="20"/>
                <w:szCs w:val="20"/>
                <w:lang w:val="en-US"/>
              </w:rPr>
              <w:t xml:space="preserve">), laboratory (25 </w:t>
            </w:r>
            <w:proofErr w:type="spellStart"/>
            <w:r w:rsidRPr="00BA2124">
              <w:rPr>
                <w:rFonts w:ascii="Arial" w:eastAsia="Calibri" w:hAnsi="Arial" w:cs="Arial"/>
                <w:sz w:val="20"/>
                <w:szCs w:val="20"/>
                <w:lang w:val="en-US"/>
              </w:rPr>
              <w:t>hrs</w:t>
            </w:r>
            <w:proofErr w:type="spellEnd"/>
            <w:r w:rsidRPr="00BA2124">
              <w:rPr>
                <w:rFonts w:ascii="Arial" w:eastAsia="Calibri" w:hAnsi="Arial" w:cs="Arial"/>
                <w:sz w:val="20"/>
                <w:szCs w:val="20"/>
                <w:lang w:val="en-US"/>
              </w:rPr>
              <w:t>), consultations (10hrs)</w:t>
            </w:r>
            <w:r w:rsidRPr="00BA2124">
              <w:rPr>
                <w:rFonts w:ascii="Arial" w:eastAsia="Times New Roman" w:hAnsi="Arial" w:cs="Arial"/>
                <w:sz w:val="20"/>
                <w:szCs w:val="20"/>
                <w:lang w:val="en-US"/>
              </w:rPr>
              <w:t xml:space="preserve"> </w:t>
            </w:r>
          </w:p>
          <w:p w:rsidR="00BA2124" w:rsidRPr="00BA2124" w:rsidRDefault="00BA2124" w:rsidP="00BA2124">
            <w:pPr>
              <w:spacing w:after="0" w:line="240" w:lineRule="auto"/>
              <w:rPr>
                <w:rFonts w:ascii="Arial" w:eastAsia="Calibri" w:hAnsi="Arial" w:cs="Arial"/>
                <w:sz w:val="20"/>
                <w:szCs w:val="20"/>
                <w:lang w:val="en-US"/>
              </w:rPr>
            </w:pPr>
            <w:r w:rsidRPr="00BA2124">
              <w:rPr>
                <w:rFonts w:ascii="Arial" w:eastAsia="Times New Roman" w:hAnsi="Arial" w:cs="Arial"/>
                <w:sz w:val="20"/>
                <w:szCs w:val="20"/>
                <w:lang w:val="en-US"/>
              </w:rPr>
              <w:br/>
            </w:r>
            <w:r w:rsidRPr="00BA2124">
              <w:rPr>
                <w:rFonts w:ascii="Arial" w:eastAsia="Times New Roman" w:hAnsi="Arial" w:cs="Arial"/>
                <w:bCs/>
                <w:sz w:val="20"/>
                <w:szCs w:val="20"/>
                <w:lang w:val="en-US"/>
              </w:rPr>
              <w:t>Total number of hours with an academic teacher</w:t>
            </w:r>
            <w:r w:rsidRPr="00BA2124">
              <w:rPr>
                <w:rFonts w:ascii="Arial" w:eastAsia="Times New Roman" w:hAnsi="Arial" w:cs="Arial"/>
                <w:b/>
                <w:bCs/>
                <w:sz w:val="20"/>
                <w:szCs w:val="20"/>
                <w:lang w:val="en-US"/>
              </w:rPr>
              <w:t xml:space="preserve"> </w:t>
            </w:r>
            <w:r w:rsidRPr="00BA2124">
              <w:rPr>
                <w:rFonts w:ascii="Arial" w:eastAsia="Calibri" w:hAnsi="Arial" w:cs="Arial"/>
                <w:sz w:val="20"/>
                <w:szCs w:val="20"/>
                <w:lang w:val="en-US"/>
              </w:rPr>
              <w:t xml:space="preserve">– 50 </w:t>
            </w:r>
            <w:proofErr w:type="spellStart"/>
            <w:r w:rsidRPr="00BA2124">
              <w:rPr>
                <w:rFonts w:ascii="Arial" w:eastAsia="Calibri" w:hAnsi="Arial" w:cs="Arial"/>
                <w:sz w:val="20"/>
                <w:szCs w:val="20"/>
                <w:lang w:val="en-US"/>
              </w:rPr>
              <w:t>hrs</w:t>
            </w:r>
            <w:proofErr w:type="spellEnd"/>
          </w:p>
          <w:p w:rsidR="00BA2124" w:rsidRPr="00BA2124" w:rsidRDefault="00BA2124" w:rsidP="00BA2124">
            <w:pPr>
              <w:spacing w:after="0" w:line="240" w:lineRule="auto"/>
              <w:rPr>
                <w:rFonts w:ascii="Arial" w:eastAsia="Calibri" w:hAnsi="Arial" w:cs="Arial"/>
                <w:sz w:val="20"/>
                <w:szCs w:val="20"/>
                <w:lang w:val="en-US"/>
              </w:rPr>
            </w:pPr>
            <w:r w:rsidRPr="00BA2124">
              <w:rPr>
                <w:rFonts w:ascii="Arial" w:eastAsia="Times New Roman" w:hAnsi="Arial" w:cs="Arial"/>
                <w:b/>
                <w:bCs/>
                <w:sz w:val="20"/>
                <w:szCs w:val="20"/>
                <w:lang w:val="en-US"/>
              </w:rPr>
              <w:t xml:space="preserve"> </w:t>
            </w:r>
            <w:r w:rsidRPr="00BA2124">
              <w:rPr>
                <w:rFonts w:ascii="Arial" w:eastAsia="Times New Roman" w:hAnsi="Arial" w:cs="Arial"/>
                <w:sz w:val="20"/>
                <w:szCs w:val="20"/>
                <w:lang w:val="en-US"/>
              </w:rPr>
              <w:br/>
            </w:r>
            <w:r w:rsidRPr="00BA2124">
              <w:rPr>
                <w:rFonts w:ascii="Arial" w:eastAsia="Times New Roman" w:hAnsi="Arial" w:cs="Arial"/>
                <w:bCs/>
                <w:sz w:val="20"/>
                <w:szCs w:val="20"/>
                <w:lang w:val="en-US"/>
              </w:rPr>
              <w:t>Number of ECTS points with an academic teacher</w:t>
            </w:r>
            <w:r w:rsidRPr="00BA2124">
              <w:rPr>
                <w:rFonts w:ascii="Arial" w:eastAsia="Times New Roman" w:hAnsi="Arial" w:cs="Arial"/>
                <w:b/>
                <w:bCs/>
                <w:sz w:val="20"/>
                <w:szCs w:val="20"/>
                <w:lang w:val="en-US"/>
              </w:rPr>
              <w:t xml:space="preserve"> </w:t>
            </w:r>
            <w:r w:rsidRPr="00BA2124">
              <w:rPr>
                <w:rFonts w:ascii="Arial" w:eastAsia="Calibri" w:hAnsi="Arial" w:cs="Arial"/>
                <w:sz w:val="20"/>
                <w:szCs w:val="20"/>
                <w:lang w:val="en-US"/>
              </w:rPr>
              <w:t>– 2.1</w:t>
            </w:r>
          </w:p>
          <w:p w:rsidR="00BA2124" w:rsidRPr="00BA2124" w:rsidRDefault="00BA2124" w:rsidP="00BA2124">
            <w:pPr>
              <w:spacing w:after="0" w:line="240" w:lineRule="auto"/>
              <w:rPr>
                <w:rFonts w:ascii="Arial" w:eastAsia="Calibri" w:hAnsi="Arial" w:cs="Arial"/>
                <w:sz w:val="20"/>
                <w:szCs w:val="20"/>
                <w:lang w:val="en-US"/>
              </w:rPr>
            </w:pPr>
            <w:r w:rsidRPr="00BA2124">
              <w:rPr>
                <w:rFonts w:ascii="Arial" w:eastAsia="Calibri" w:hAnsi="Arial" w:cs="Arial"/>
                <w:sz w:val="20"/>
                <w:szCs w:val="20"/>
                <w:lang w:val="en-US"/>
              </w:rPr>
              <w:t xml:space="preserve"> </w:t>
            </w:r>
            <w:r w:rsidRPr="00BA2124">
              <w:rPr>
                <w:rFonts w:ascii="Arial" w:eastAsia="Times New Roman" w:hAnsi="Arial" w:cs="Arial"/>
                <w:sz w:val="20"/>
                <w:szCs w:val="20"/>
                <w:lang w:val="en-US"/>
              </w:rPr>
              <w:br/>
            </w:r>
            <w:r w:rsidRPr="00BA2124">
              <w:rPr>
                <w:rFonts w:ascii="Arial" w:eastAsia="Times New Roman" w:hAnsi="Arial" w:cs="Arial"/>
                <w:bCs/>
                <w:sz w:val="20"/>
                <w:szCs w:val="20"/>
                <w:lang w:val="en-US"/>
              </w:rPr>
              <w:t>Non-contact hours (students' own work)</w:t>
            </w:r>
            <w:r w:rsidRPr="00BA2124">
              <w:rPr>
                <w:rFonts w:ascii="Arial" w:eastAsia="Calibri" w:hAnsi="Arial" w:cs="Arial"/>
                <w:sz w:val="20"/>
                <w:szCs w:val="20"/>
                <w:lang w:val="en-US"/>
              </w:rPr>
              <w:t xml:space="preserve"> – preparing to classes, including study of recommended scientific papers (17 </w:t>
            </w:r>
            <w:proofErr w:type="spellStart"/>
            <w:r w:rsidRPr="00BA2124">
              <w:rPr>
                <w:rFonts w:ascii="Arial" w:eastAsia="Calibri" w:hAnsi="Arial" w:cs="Arial"/>
                <w:sz w:val="20"/>
                <w:szCs w:val="20"/>
                <w:lang w:val="en-US"/>
              </w:rPr>
              <w:t>hrs</w:t>
            </w:r>
            <w:proofErr w:type="spellEnd"/>
            <w:r w:rsidRPr="00BA2124">
              <w:rPr>
                <w:rFonts w:ascii="Arial" w:eastAsia="Calibri" w:hAnsi="Arial" w:cs="Arial"/>
                <w:sz w:val="20"/>
                <w:szCs w:val="20"/>
                <w:lang w:val="en-US"/>
              </w:rPr>
              <w:t xml:space="preserve">), preparing to exam (25 </w:t>
            </w:r>
            <w:proofErr w:type="spellStart"/>
            <w:r w:rsidRPr="00BA2124">
              <w:rPr>
                <w:rFonts w:ascii="Arial" w:eastAsia="Calibri" w:hAnsi="Arial" w:cs="Arial"/>
                <w:sz w:val="20"/>
                <w:szCs w:val="20"/>
                <w:lang w:val="en-US"/>
              </w:rPr>
              <w:t>hrs</w:t>
            </w:r>
            <w:proofErr w:type="spellEnd"/>
            <w:r w:rsidRPr="00BA2124">
              <w:rPr>
                <w:rFonts w:ascii="Arial" w:eastAsia="Calibri" w:hAnsi="Arial" w:cs="Arial"/>
                <w:sz w:val="20"/>
                <w:szCs w:val="20"/>
                <w:lang w:val="en-US"/>
              </w:rPr>
              <w:t>)</w:t>
            </w:r>
          </w:p>
          <w:p w:rsidR="00BA2124" w:rsidRPr="00BA2124" w:rsidRDefault="00BA2124" w:rsidP="00BA2124">
            <w:pPr>
              <w:spacing w:after="0" w:line="240" w:lineRule="auto"/>
              <w:rPr>
                <w:rFonts w:ascii="Arial" w:eastAsia="Calibri" w:hAnsi="Arial" w:cs="Arial"/>
                <w:sz w:val="20"/>
                <w:szCs w:val="20"/>
                <w:lang w:val="en-US"/>
              </w:rPr>
            </w:pPr>
            <w:r w:rsidRPr="00BA2124">
              <w:rPr>
                <w:rFonts w:ascii="Arial" w:eastAsia="Times New Roman" w:hAnsi="Arial" w:cs="Arial"/>
                <w:sz w:val="20"/>
                <w:szCs w:val="20"/>
                <w:lang w:val="en-US"/>
              </w:rPr>
              <w:br/>
            </w:r>
            <w:r w:rsidRPr="00BA2124">
              <w:rPr>
                <w:rFonts w:ascii="Arial" w:eastAsia="Times New Roman" w:hAnsi="Arial" w:cs="Arial"/>
                <w:bCs/>
                <w:sz w:val="20"/>
                <w:szCs w:val="20"/>
                <w:lang w:val="en-US"/>
              </w:rPr>
              <w:t>Total number of non-contact hours</w:t>
            </w:r>
            <w:r w:rsidRPr="00BA2124">
              <w:rPr>
                <w:rFonts w:ascii="Arial" w:eastAsia="Times New Roman" w:hAnsi="Arial" w:cs="Arial"/>
                <w:b/>
                <w:bCs/>
                <w:sz w:val="20"/>
                <w:szCs w:val="20"/>
                <w:lang w:val="en-US"/>
              </w:rPr>
              <w:t xml:space="preserve"> </w:t>
            </w:r>
            <w:r w:rsidRPr="00BA2124">
              <w:rPr>
                <w:rFonts w:ascii="Arial" w:eastAsia="Calibri" w:hAnsi="Arial" w:cs="Arial"/>
                <w:sz w:val="20"/>
                <w:szCs w:val="20"/>
                <w:lang w:val="en-US"/>
              </w:rPr>
              <w:t xml:space="preserve">– 43 </w:t>
            </w:r>
            <w:proofErr w:type="spellStart"/>
            <w:r w:rsidRPr="00BA2124">
              <w:rPr>
                <w:rFonts w:ascii="Arial" w:eastAsia="Calibri" w:hAnsi="Arial" w:cs="Arial"/>
                <w:sz w:val="20"/>
                <w:szCs w:val="20"/>
                <w:lang w:val="en-US"/>
              </w:rPr>
              <w:t>hrs</w:t>
            </w:r>
            <w:proofErr w:type="spellEnd"/>
          </w:p>
          <w:p w:rsidR="00BA2124" w:rsidRPr="00BA2124" w:rsidRDefault="00BA2124" w:rsidP="00BA2124">
            <w:pPr>
              <w:spacing w:after="0" w:line="240" w:lineRule="auto"/>
              <w:rPr>
                <w:rFonts w:ascii="Arial" w:eastAsia="Calibri" w:hAnsi="Arial" w:cs="Arial"/>
                <w:sz w:val="20"/>
                <w:szCs w:val="20"/>
                <w:lang w:val="en-US"/>
              </w:rPr>
            </w:pPr>
            <w:r w:rsidRPr="00BA2124">
              <w:rPr>
                <w:rFonts w:ascii="Arial" w:eastAsia="Times New Roman" w:hAnsi="Arial" w:cs="Arial"/>
                <w:sz w:val="20"/>
                <w:szCs w:val="20"/>
                <w:lang w:val="en-US"/>
              </w:rPr>
              <w:br/>
            </w:r>
            <w:r w:rsidRPr="00BA2124">
              <w:rPr>
                <w:rFonts w:ascii="Arial" w:eastAsia="Times New Roman" w:hAnsi="Arial" w:cs="Arial"/>
                <w:bCs/>
                <w:sz w:val="20"/>
                <w:szCs w:val="20"/>
                <w:lang w:val="en-US"/>
              </w:rPr>
              <w:t>Number of ECTS points for non-contact hours</w:t>
            </w:r>
            <w:r w:rsidRPr="00BA2124">
              <w:rPr>
                <w:rFonts w:ascii="Arial" w:eastAsia="Times New Roman" w:hAnsi="Arial" w:cs="Arial"/>
                <w:b/>
                <w:bCs/>
                <w:sz w:val="20"/>
                <w:szCs w:val="20"/>
                <w:lang w:val="en-US"/>
              </w:rPr>
              <w:t xml:space="preserve"> </w:t>
            </w:r>
            <w:r w:rsidRPr="00BA2124">
              <w:rPr>
                <w:rFonts w:ascii="Arial" w:eastAsia="Calibri" w:hAnsi="Arial" w:cs="Arial"/>
                <w:sz w:val="20"/>
                <w:szCs w:val="20"/>
                <w:lang w:val="en-US"/>
              </w:rPr>
              <w:t xml:space="preserve">– 1.4 </w:t>
            </w:r>
          </w:p>
          <w:p w:rsidR="00BA2124" w:rsidRPr="00BA2124" w:rsidRDefault="00BA2124" w:rsidP="00BA2124">
            <w:pPr>
              <w:spacing w:after="0" w:line="240" w:lineRule="auto"/>
              <w:rPr>
                <w:rFonts w:ascii="Arial" w:eastAsia="Calibri" w:hAnsi="Arial" w:cs="Arial"/>
                <w:sz w:val="20"/>
                <w:szCs w:val="20"/>
                <w:lang w:val="en-US"/>
              </w:rPr>
            </w:pPr>
          </w:p>
          <w:p w:rsidR="00BA2124" w:rsidRPr="00BA2124" w:rsidRDefault="00BA2124" w:rsidP="00BA2124">
            <w:pPr>
              <w:spacing w:after="0" w:line="240" w:lineRule="auto"/>
              <w:rPr>
                <w:rFonts w:ascii="Arial" w:eastAsia="Calibri" w:hAnsi="Arial" w:cs="Arial"/>
                <w:sz w:val="20"/>
                <w:szCs w:val="20"/>
                <w:lang w:val="en-US"/>
              </w:rPr>
            </w:pPr>
            <w:r w:rsidRPr="00BA2124">
              <w:rPr>
                <w:rFonts w:ascii="Arial" w:eastAsia="Times New Roman" w:hAnsi="Arial" w:cs="Arial"/>
                <w:b/>
                <w:bCs/>
                <w:sz w:val="20"/>
                <w:szCs w:val="20"/>
                <w:lang w:val="en-US"/>
              </w:rPr>
              <w:t xml:space="preserve">Total number of ECTS points for the module </w:t>
            </w:r>
            <w:r w:rsidRPr="00BA2124">
              <w:rPr>
                <w:rFonts w:ascii="Arial" w:eastAsia="Calibri" w:hAnsi="Arial" w:cs="Arial"/>
                <w:sz w:val="20"/>
                <w:szCs w:val="20"/>
                <w:lang w:val="en-US"/>
              </w:rPr>
              <w:t xml:space="preserve">– </w:t>
            </w:r>
            <w:r w:rsidRPr="00BA2124">
              <w:rPr>
                <w:rFonts w:ascii="Arial" w:eastAsia="Calibri" w:hAnsi="Arial" w:cs="Arial"/>
                <w:b/>
                <w:sz w:val="20"/>
                <w:szCs w:val="20"/>
                <w:lang w:val="en-US"/>
              </w:rPr>
              <w:t>3.5</w:t>
            </w:r>
            <w:r w:rsidRPr="00BA2124">
              <w:rPr>
                <w:rFonts w:ascii="Arial" w:eastAsia="Calibri" w:hAnsi="Arial" w:cs="Arial"/>
                <w:sz w:val="20"/>
                <w:szCs w:val="20"/>
                <w:lang w:val="en-US"/>
              </w:rPr>
              <w:t xml:space="preserve"> </w:t>
            </w:r>
          </w:p>
        </w:tc>
      </w:tr>
      <w:tr w:rsidR="00BA2124" w:rsidRPr="00BA2124"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BA2124" w:rsidRPr="00BA2124" w:rsidRDefault="00BA2124" w:rsidP="00BA2124">
            <w:pPr>
              <w:spacing w:after="0" w:line="240" w:lineRule="auto"/>
              <w:rPr>
                <w:rFonts w:ascii="Arial" w:eastAsia="Calibri" w:hAnsi="Arial" w:cs="Arial"/>
                <w:sz w:val="20"/>
                <w:szCs w:val="20"/>
              </w:rPr>
            </w:pPr>
            <w:proofErr w:type="spellStart"/>
            <w:r w:rsidRPr="00BA2124">
              <w:rPr>
                <w:rFonts w:ascii="Arial" w:eastAsia="Times New Roman" w:hAnsi="Arial" w:cs="Arial"/>
                <w:sz w:val="20"/>
                <w:szCs w:val="20"/>
              </w:rPr>
              <w:t>Educational</w:t>
            </w:r>
            <w:proofErr w:type="spellEnd"/>
            <w:r w:rsidRPr="00BA2124">
              <w:rPr>
                <w:rFonts w:ascii="Arial" w:eastAsia="Times New Roman" w:hAnsi="Arial" w:cs="Arial"/>
                <w:sz w:val="20"/>
                <w:szCs w:val="20"/>
              </w:rPr>
              <w:t xml:space="preserve"> </w:t>
            </w:r>
            <w:proofErr w:type="spellStart"/>
            <w:r w:rsidRPr="00BA2124">
              <w:rPr>
                <w:rFonts w:ascii="Arial" w:eastAsia="Times New Roman" w:hAnsi="Arial" w:cs="Arial"/>
                <w:sz w:val="20"/>
                <w:szCs w:val="20"/>
              </w:rPr>
              <w:t>outcomes</w:t>
            </w:r>
            <w:proofErr w:type="spellEnd"/>
            <w:r w:rsidRPr="00BA2124">
              <w:rPr>
                <w:rFonts w:ascii="Arial" w:eastAsia="Times New Roman" w:hAnsi="Arial" w:cs="Arial"/>
                <w:sz w:val="20"/>
                <w:szCs w:val="20"/>
              </w:rPr>
              <w:t xml:space="preserve"> </w:t>
            </w:r>
            <w:proofErr w:type="spellStart"/>
            <w:r w:rsidRPr="00BA2124">
              <w:rPr>
                <w:rFonts w:ascii="Arial" w:eastAsia="Times New Roman" w:hAnsi="Arial" w:cs="Arial"/>
                <w:sz w:val="20"/>
                <w:szCs w:val="20"/>
              </w:rPr>
              <w:t>verification</w:t>
            </w:r>
            <w:proofErr w:type="spellEnd"/>
            <w:r w:rsidRPr="00BA2124">
              <w:rPr>
                <w:rFonts w:ascii="Arial" w:eastAsia="Times New Roman" w:hAnsi="Arial" w:cs="Arial"/>
                <w:sz w:val="20"/>
                <w:szCs w:val="20"/>
              </w:rPr>
              <w:t xml:space="preserve"> </w:t>
            </w:r>
            <w:proofErr w:type="spellStart"/>
            <w:r w:rsidRPr="00BA2124">
              <w:rPr>
                <w:rFonts w:ascii="Arial" w:eastAsia="Times New Roman" w:hAnsi="Arial" w:cs="Arial"/>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BA2124" w:rsidRPr="00BA2124" w:rsidRDefault="00BA2124" w:rsidP="00BA2124">
            <w:pPr>
              <w:spacing w:after="0" w:line="240" w:lineRule="auto"/>
              <w:rPr>
                <w:rFonts w:ascii="Arial" w:eastAsia="Calibri" w:hAnsi="Arial" w:cs="Arial"/>
                <w:sz w:val="20"/>
                <w:szCs w:val="20"/>
                <w:lang w:val="en-US"/>
              </w:rPr>
            </w:pPr>
            <w:r w:rsidRPr="00BA2124">
              <w:rPr>
                <w:rFonts w:ascii="Arial" w:eastAsia="Calibri" w:hAnsi="Arial" w:cs="Arial"/>
                <w:sz w:val="20"/>
                <w:szCs w:val="20"/>
                <w:lang w:val="en-US"/>
              </w:rPr>
              <w:t>written or oral exam (lecture), continuous evaluation of the laboratory classes</w:t>
            </w:r>
          </w:p>
        </w:tc>
      </w:tr>
      <w:tr w:rsidR="00BA2124" w:rsidRPr="00BA2124"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BA2124" w:rsidRPr="00BA2124" w:rsidRDefault="00BA2124" w:rsidP="00BA2124">
            <w:pPr>
              <w:spacing w:after="0" w:line="240" w:lineRule="auto"/>
              <w:rPr>
                <w:rFonts w:ascii="Arial" w:eastAsia="Calibri" w:hAnsi="Arial" w:cs="Arial"/>
                <w:sz w:val="20"/>
                <w:szCs w:val="20"/>
              </w:rPr>
            </w:pPr>
            <w:proofErr w:type="spellStart"/>
            <w:r w:rsidRPr="00BA2124">
              <w:rPr>
                <w:rFonts w:ascii="Arial" w:eastAsia="Times New Roman" w:hAnsi="Arial" w:cs="Arial"/>
                <w:sz w:val="20"/>
                <w:szCs w:val="20"/>
              </w:rPr>
              <w:t>Description</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BA2124" w:rsidRPr="00BA2124" w:rsidRDefault="00BA2124" w:rsidP="00BA2124">
            <w:pPr>
              <w:spacing w:after="0" w:line="240" w:lineRule="auto"/>
              <w:rPr>
                <w:rFonts w:ascii="Arial" w:eastAsia="Times New Roman" w:hAnsi="Arial" w:cs="Arial"/>
                <w:sz w:val="20"/>
                <w:szCs w:val="20"/>
                <w:lang w:val="en-GB"/>
              </w:rPr>
            </w:pPr>
            <w:r w:rsidRPr="00BA2124">
              <w:rPr>
                <w:rFonts w:ascii="Arial" w:eastAsia="Times New Roman" w:hAnsi="Arial" w:cs="Arial"/>
                <w:sz w:val="20"/>
                <w:szCs w:val="20"/>
                <w:lang w:val="en-US"/>
              </w:rPr>
              <w:t>The module covers the knowledge in the area of</w:t>
            </w:r>
            <w:r w:rsidRPr="00BA2124">
              <w:rPr>
                <w:rFonts w:ascii="Arial" w:eastAsia="Calibri" w:hAnsi="Arial" w:cs="Arial"/>
                <w:sz w:val="20"/>
                <w:szCs w:val="20"/>
                <w:lang w:val="en-US"/>
              </w:rPr>
              <w:t xml:space="preserve"> invertebrate immunity.</w:t>
            </w:r>
          </w:p>
          <w:p w:rsidR="00BA2124" w:rsidRPr="00BA2124" w:rsidRDefault="00BA2124" w:rsidP="00BA2124">
            <w:pPr>
              <w:spacing w:after="0" w:line="240" w:lineRule="auto"/>
              <w:rPr>
                <w:rFonts w:ascii="Arial" w:eastAsia="Calibri" w:hAnsi="Arial" w:cs="Arial"/>
                <w:sz w:val="20"/>
                <w:szCs w:val="20"/>
                <w:lang w:val="en-US"/>
              </w:rPr>
            </w:pPr>
            <w:r w:rsidRPr="00BA2124">
              <w:rPr>
                <w:rFonts w:ascii="Arial" w:eastAsia="Calibri" w:hAnsi="Arial" w:cs="Arial"/>
                <w:sz w:val="20"/>
                <w:szCs w:val="20"/>
                <w:lang w:val="en-US"/>
              </w:rPr>
              <w:t>The following issues are covered:</w:t>
            </w:r>
          </w:p>
          <w:p w:rsidR="00BA2124" w:rsidRPr="00BA2124" w:rsidRDefault="00BA2124" w:rsidP="00BA2124">
            <w:pPr>
              <w:autoSpaceDE w:val="0"/>
              <w:autoSpaceDN w:val="0"/>
              <w:adjustRightInd w:val="0"/>
              <w:spacing w:after="0" w:line="240" w:lineRule="auto"/>
              <w:rPr>
                <w:rFonts w:ascii="Arial" w:eastAsia="Calibri" w:hAnsi="Arial" w:cs="Arial"/>
                <w:color w:val="000000"/>
                <w:sz w:val="20"/>
                <w:szCs w:val="20"/>
                <w:lang w:val="en-US"/>
              </w:rPr>
            </w:pPr>
            <w:r w:rsidRPr="00BA2124">
              <w:rPr>
                <w:rFonts w:ascii="Arial" w:eastAsia="Calibri" w:hAnsi="Arial" w:cs="Arial"/>
                <w:color w:val="000000"/>
                <w:sz w:val="20"/>
                <w:szCs w:val="20"/>
                <w:lang w:val="en-US"/>
              </w:rPr>
              <w:t xml:space="preserve">Essential features of invertebrate immunity on the example of insect innate immunity. Recognition of non-self (pathogen/microbial associated molecular patterns, pattern recognition receptors). Mechanisms of invertebrate immunity: anatomical and physiological barriers; cellular response (types of </w:t>
            </w:r>
            <w:proofErr w:type="spellStart"/>
            <w:r w:rsidRPr="00BA2124">
              <w:rPr>
                <w:rFonts w:ascii="Arial" w:eastAsia="Calibri" w:hAnsi="Arial" w:cs="Arial"/>
                <w:color w:val="000000"/>
                <w:sz w:val="20"/>
                <w:szCs w:val="20"/>
                <w:lang w:val="en-US"/>
              </w:rPr>
              <w:t>hemocytes</w:t>
            </w:r>
            <w:proofErr w:type="spellEnd"/>
            <w:r w:rsidRPr="00BA2124">
              <w:rPr>
                <w:rFonts w:ascii="Arial" w:eastAsia="Calibri" w:hAnsi="Arial" w:cs="Arial"/>
                <w:color w:val="000000"/>
                <w:sz w:val="20"/>
                <w:szCs w:val="20"/>
                <w:lang w:val="en-US"/>
              </w:rPr>
              <w:t xml:space="preserve">, phagocytosis, nodulation, encapsulation); humoral response (hemolymph coagulation, </w:t>
            </w:r>
            <w:proofErr w:type="spellStart"/>
            <w:r w:rsidRPr="00BA2124">
              <w:rPr>
                <w:rFonts w:ascii="Arial" w:eastAsia="Calibri" w:hAnsi="Arial" w:cs="Arial"/>
                <w:color w:val="000000"/>
                <w:sz w:val="20"/>
                <w:szCs w:val="20"/>
                <w:lang w:val="en-US"/>
              </w:rPr>
              <w:t>phenoloxidase</w:t>
            </w:r>
            <w:proofErr w:type="spellEnd"/>
            <w:r w:rsidRPr="00BA2124">
              <w:rPr>
                <w:rFonts w:ascii="Arial" w:eastAsia="Calibri" w:hAnsi="Arial" w:cs="Arial"/>
                <w:color w:val="000000"/>
                <w:sz w:val="20"/>
                <w:szCs w:val="20"/>
                <w:lang w:val="en-US"/>
              </w:rPr>
              <w:t xml:space="preserve"> system, defense peptides and proteins). Regulation of gene expression of defense peptides in </w:t>
            </w:r>
            <w:r w:rsidRPr="00BA2124">
              <w:rPr>
                <w:rFonts w:ascii="Arial" w:eastAsia="Calibri" w:hAnsi="Arial" w:cs="Arial"/>
                <w:i/>
                <w:color w:val="000000"/>
                <w:sz w:val="20"/>
                <w:szCs w:val="20"/>
                <w:lang w:val="en-US"/>
              </w:rPr>
              <w:t>Drosophila</w:t>
            </w:r>
            <w:r w:rsidRPr="00BA2124">
              <w:rPr>
                <w:rFonts w:ascii="Arial" w:eastAsia="Calibri" w:hAnsi="Arial" w:cs="Arial"/>
                <w:color w:val="000000"/>
                <w:sz w:val="20"/>
                <w:szCs w:val="20"/>
                <w:lang w:val="en-US"/>
              </w:rPr>
              <w:t>. The role of proteins containing immunoglobulin domains in invertebrate immunity (</w:t>
            </w:r>
            <w:proofErr w:type="spellStart"/>
            <w:r w:rsidRPr="00BA2124">
              <w:rPr>
                <w:rFonts w:ascii="Arial" w:eastAsia="Calibri" w:hAnsi="Arial" w:cs="Arial"/>
                <w:color w:val="000000"/>
                <w:sz w:val="20"/>
                <w:szCs w:val="20"/>
                <w:lang w:val="en-US"/>
              </w:rPr>
              <w:t>hemolin</w:t>
            </w:r>
            <w:proofErr w:type="spellEnd"/>
            <w:r w:rsidRPr="00BA2124">
              <w:rPr>
                <w:rFonts w:ascii="Arial" w:eastAsia="Calibri" w:hAnsi="Arial" w:cs="Arial"/>
                <w:color w:val="000000"/>
                <w:sz w:val="20"/>
                <w:szCs w:val="20"/>
                <w:lang w:val="en-US"/>
              </w:rPr>
              <w:t xml:space="preserve">, </w:t>
            </w:r>
            <w:proofErr w:type="spellStart"/>
            <w:r w:rsidRPr="00BA2124">
              <w:rPr>
                <w:rFonts w:ascii="Arial" w:eastAsia="Calibri" w:hAnsi="Arial" w:cs="Arial"/>
                <w:color w:val="000000"/>
                <w:sz w:val="20"/>
                <w:szCs w:val="20"/>
                <w:lang w:val="en-US"/>
              </w:rPr>
              <w:t>Dscam</w:t>
            </w:r>
            <w:proofErr w:type="spellEnd"/>
            <w:r w:rsidRPr="00BA2124">
              <w:rPr>
                <w:rFonts w:ascii="Arial" w:eastAsia="Calibri" w:hAnsi="Arial" w:cs="Arial"/>
                <w:color w:val="000000"/>
                <w:sz w:val="20"/>
                <w:szCs w:val="20"/>
                <w:lang w:val="en-US"/>
              </w:rPr>
              <w:t xml:space="preserve">, FREPs). </w:t>
            </w:r>
            <w:proofErr w:type="spellStart"/>
            <w:r w:rsidRPr="00BA2124">
              <w:rPr>
                <w:rFonts w:ascii="Arial" w:eastAsia="Calibri" w:hAnsi="Arial" w:cs="Arial"/>
                <w:color w:val="000000"/>
                <w:sz w:val="20"/>
                <w:szCs w:val="20"/>
                <w:lang w:val="en-US"/>
              </w:rPr>
              <w:t>Entomopathogenic</w:t>
            </w:r>
            <w:proofErr w:type="spellEnd"/>
            <w:r w:rsidRPr="00BA2124">
              <w:rPr>
                <w:rFonts w:ascii="Arial" w:eastAsia="Calibri" w:hAnsi="Arial" w:cs="Arial"/>
                <w:color w:val="000000"/>
                <w:sz w:val="20"/>
                <w:szCs w:val="20"/>
                <w:lang w:val="en-US"/>
              </w:rPr>
              <w:t xml:space="preserve"> organisms.</w:t>
            </w:r>
          </w:p>
        </w:tc>
      </w:tr>
      <w:tr w:rsidR="00BA2124" w:rsidRPr="00BA2124"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BA2124" w:rsidRPr="00BA2124" w:rsidRDefault="00BA2124" w:rsidP="00BA2124">
            <w:pPr>
              <w:spacing w:after="0" w:line="240" w:lineRule="auto"/>
              <w:rPr>
                <w:rFonts w:ascii="Arial" w:eastAsia="Calibri" w:hAnsi="Arial" w:cs="Arial"/>
                <w:sz w:val="20"/>
                <w:szCs w:val="20"/>
              </w:rPr>
            </w:pPr>
            <w:r w:rsidRPr="00BA2124">
              <w:rPr>
                <w:rFonts w:ascii="Arial" w:eastAsia="Times New Roman" w:hAnsi="Arial" w:cs="Arial"/>
                <w:sz w:val="20"/>
                <w:szCs w:val="20"/>
              </w:rPr>
              <w:t>Reading list</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BA2124" w:rsidRPr="00BA2124" w:rsidRDefault="00BA2124" w:rsidP="00BA2124">
            <w:pPr>
              <w:spacing w:after="0" w:line="240" w:lineRule="auto"/>
              <w:rPr>
                <w:rFonts w:ascii="Arial" w:eastAsia="Calibri" w:hAnsi="Arial" w:cs="Arial"/>
                <w:sz w:val="20"/>
                <w:szCs w:val="20"/>
                <w:lang w:val="en-US"/>
              </w:rPr>
            </w:pPr>
            <w:r w:rsidRPr="00BA2124">
              <w:rPr>
                <w:rFonts w:ascii="Arial" w:eastAsia="Calibri" w:hAnsi="Arial" w:cs="Arial"/>
                <w:sz w:val="20"/>
                <w:szCs w:val="20"/>
                <w:lang w:val="en-GB"/>
              </w:rPr>
              <w:t>recommended review papers of the current scientific literature.</w:t>
            </w:r>
          </w:p>
        </w:tc>
      </w:tr>
      <w:tr w:rsidR="00BA2124" w:rsidRPr="00BA2124"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BA2124" w:rsidRPr="00BA2124" w:rsidRDefault="00BA2124" w:rsidP="00BA2124">
            <w:pPr>
              <w:spacing w:after="0" w:line="240" w:lineRule="auto"/>
              <w:rPr>
                <w:rFonts w:ascii="Arial" w:eastAsia="Calibri" w:hAnsi="Arial" w:cs="Arial"/>
                <w:sz w:val="20"/>
                <w:szCs w:val="20"/>
              </w:rPr>
            </w:pPr>
            <w:proofErr w:type="spellStart"/>
            <w:r w:rsidRPr="00BA2124">
              <w:rPr>
                <w:rFonts w:ascii="Arial" w:eastAsia="Times New Roman" w:hAnsi="Arial" w:cs="Arial"/>
                <w:sz w:val="20"/>
                <w:szCs w:val="20"/>
              </w:rPr>
              <w:t>Educational</w:t>
            </w:r>
            <w:proofErr w:type="spellEnd"/>
            <w:r w:rsidRPr="00BA2124">
              <w:rPr>
                <w:rFonts w:ascii="Arial" w:eastAsia="Times New Roman" w:hAnsi="Arial" w:cs="Arial"/>
                <w:sz w:val="20"/>
                <w:szCs w:val="20"/>
              </w:rPr>
              <w:t xml:space="preserve"> </w:t>
            </w:r>
            <w:proofErr w:type="spellStart"/>
            <w:r w:rsidRPr="00BA2124">
              <w:rPr>
                <w:rFonts w:ascii="Arial" w:eastAsia="Times New Roman" w:hAnsi="Arial" w:cs="Arial"/>
                <w:sz w:val="20"/>
                <w:szCs w:val="20"/>
              </w:rPr>
              <w:t>outcomes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BA2124" w:rsidRPr="00BA2124" w:rsidRDefault="00BA2124" w:rsidP="00BA2124">
            <w:pPr>
              <w:spacing w:after="0" w:line="240" w:lineRule="auto"/>
              <w:ind w:left="373" w:hanging="373"/>
              <w:rPr>
                <w:rFonts w:ascii="Arial" w:eastAsia="Times New Roman" w:hAnsi="Arial" w:cs="Arial"/>
                <w:b/>
                <w:sz w:val="20"/>
                <w:szCs w:val="20"/>
                <w:lang w:val="en-US"/>
              </w:rPr>
            </w:pPr>
            <w:r w:rsidRPr="00BA2124">
              <w:rPr>
                <w:rFonts w:ascii="Arial" w:eastAsia="Times New Roman" w:hAnsi="Arial" w:cs="Arial"/>
                <w:b/>
                <w:bCs/>
                <w:sz w:val="20"/>
                <w:szCs w:val="20"/>
                <w:lang w:val="en-US"/>
              </w:rPr>
              <w:t>KNOWLEDGE</w:t>
            </w:r>
          </w:p>
          <w:p w:rsidR="00BA2124" w:rsidRPr="00BA2124" w:rsidRDefault="00BA2124" w:rsidP="00BA2124">
            <w:pPr>
              <w:spacing w:after="0" w:line="240" w:lineRule="auto"/>
              <w:rPr>
                <w:rFonts w:ascii="Arial" w:eastAsia="Calibri" w:hAnsi="Arial" w:cs="Arial"/>
                <w:sz w:val="20"/>
                <w:szCs w:val="20"/>
                <w:lang w:val="en-US"/>
              </w:rPr>
            </w:pPr>
            <w:r w:rsidRPr="00BA2124">
              <w:rPr>
                <w:rFonts w:ascii="Arial" w:eastAsia="Calibri" w:hAnsi="Arial" w:cs="Arial"/>
                <w:sz w:val="20"/>
                <w:szCs w:val="20"/>
                <w:lang w:val="en-US"/>
              </w:rPr>
              <w:t xml:space="preserve">The student has knowledge of the essential mechanisms of invertebrate immunity, understands the differences between invertebrate and vertebrate immune response, can explain the complex mechanisms leading to activation of the immune response in invertebrates and the mechanisms of overcoming the insect immunity by </w:t>
            </w:r>
            <w:proofErr w:type="spellStart"/>
            <w:r w:rsidRPr="00BA2124">
              <w:rPr>
                <w:rFonts w:ascii="Arial" w:eastAsia="Calibri" w:hAnsi="Arial" w:cs="Arial"/>
                <w:sz w:val="20"/>
                <w:szCs w:val="20"/>
                <w:lang w:val="en-US"/>
              </w:rPr>
              <w:t>entomopathogenic</w:t>
            </w:r>
            <w:proofErr w:type="spellEnd"/>
            <w:r w:rsidRPr="00BA2124">
              <w:rPr>
                <w:rFonts w:ascii="Arial" w:eastAsia="Calibri" w:hAnsi="Arial" w:cs="Arial"/>
                <w:sz w:val="20"/>
                <w:szCs w:val="20"/>
                <w:lang w:val="en-US"/>
              </w:rPr>
              <w:t xml:space="preserve"> organisms.</w:t>
            </w:r>
          </w:p>
          <w:p w:rsidR="00BA2124" w:rsidRPr="00BA2124" w:rsidRDefault="00BA2124" w:rsidP="00BA2124">
            <w:pPr>
              <w:spacing w:after="0" w:line="240" w:lineRule="auto"/>
              <w:ind w:left="373" w:hanging="373"/>
              <w:rPr>
                <w:rFonts w:ascii="Arial" w:eastAsia="Times New Roman" w:hAnsi="Arial" w:cs="Arial"/>
                <w:b/>
                <w:bCs/>
                <w:sz w:val="20"/>
                <w:szCs w:val="20"/>
                <w:lang w:val="en-US"/>
              </w:rPr>
            </w:pPr>
            <w:r w:rsidRPr="00BA2124">
              <w:rPr>
                <w:rFonts w:ascii="Arial" w:eastAsia="Times New Roman" w:hAnsi="Arial" w:cs="Arial"/>
                <w:b/>
                <w:bCs/>
                <w:sz w:val="20"/>
                <w:szCs w:val="20"/>
                <w:lang w:val="en-US"/>
              </w:rPr>
              <w:t>SKILLS</w:t>
            </w:r>
          </w:p>
          <w:p w:rsidR="00BA2124" w:rsidRPr="00BA2124" w:rsidRDefault="00BA2124" w:rsidP="00BA2124">
            <w:pPr>
              <w:spacing w:after="0" w:line="240" w:lineRule="auto"/>
              <w:rPr>
                <w:rFonts w:ascii="Arial" w:eastAsia="Times New Roman" w:hAnsi="Arial" w:cs="Arial"/>
                <w:b/>
                <w:sz w:val="20"/>
                <w:szCs w:val="20"/>
                <w:lang w:val="en-US"/>
              </w:rPr>
            </w:pPr>
            <w:r w:rsidRPr="00BA2124">
              <w:rPr>
                <w:rFonts w:ascii="Arial" w:eastAsia="Calibri" w:hAnsi="Arial" w:cs="Arial"/>
                <w:sz w:val="20"/>
                <w:szCs w:val="20"/>
                <w:lang w:val="en-US"/>
              </w:rPr>
              <w:t xml:space="preserve">The student can use an integrated knowledge of the various fields of biology (biochemistry, microbiology, immunology), knows and applies the techniques and </w:t>
            </w:r>
            <w:r w:rsidRPr="00BA2124">
              <w:rPr>
                <w:rFonts w:ascii="Arial" w:eastAsia="Calibri" w:hAnsi="Arial" w:cs="Arial"/>
                <w:sz w:val="20"/>
                <w:szCs w:val="20"/>
                <w:lang w:val="en-US"/>
              </w:rPr>
              <w:lastRenderedPageBreak/>
              <w:t>methods used in research on invertebrate immunity, is able to use basic laboratory equipment, properly interprets the empirical data.</w:t>
            </w:r>
          </w:p>
          <w:p w:rsidR="00BA2124" w:rsidRPr="00BA2124" w:rsidRDefault="00BA2124" w:rsidP="00BA2124">
            <w:pPr>
              <w:spacing w:after="0" w:line="240" w:lineRule="auto"/>
              <w:ind w:left="373" w:hanging="373"/>
              <w:rPr>
                <w:rFonts w:ascii="Arial" w:eastAsia="Times New Roman" w:hAnsi="Arial" w:cs="Arial"/>
                <w:b/>
                <w:bCs/>
                <w:sz w:val="20"/>
                <w:szCs w:val="20"/>
                <w:lang w:val="en-US"/>
              </w:rPr>
            </w:pPr>
            <w:r w:rsidRPr="00BA2124">
              <w:rPr>
                <w:rFonts w:ascii="Arial" w:eastAsia="Times New Roman" w:hAnsi="Arial" w:cs="Arial"/>
                <w:b/>
                <w:bCs/>
                <w:sz w:val="20"/>
                <w:szCs w:val="20"/>
                <w:lang w:val="en-US"/>
              </w:rPr>
              <w:t>ATTITUDES</w:t>
            </w:r>
          </w:p>
          <w:p w:rsidR="00BA2124" w:rsidRPr="00BA2124" w:rsidRDefault="00BA2124" w:rsidP="00BA2124">
            <w:pPr>
              <w:spacing w:after="0" w:line="240" w:lineRule="auto"/>
              <w:rPr>
                <w:rFonts w:ascii="Arial" w:eastAsia="Times New Roman" w:hAnsi="Arial" w:cs="Arial"/>
                <w:b/>
                <w:sz w:val="20"/>
                <w:szCs w:val="20"/>
                <w:lang w:val="en-US"/>
              </w:rPr>
            </w:pPr>
            <w:r w:rsidRPr="00BA2124">
              <w:rPr>
                <w:rFonts w:ascii="Arial" w:eastAsia="Calibri" w:hAnsi="Arial" w:cs="Arial"/>
                <w:sz w:val="20"/>
                <w:szCs w:val="20"/>
                <w:lang w:val="en-US"/>
              </w:rPr>
              <w:t>The student understands the need for continuous updating of knowledge.</w:t>
            </w:r>
          </w:p>
        </w:tc>
      </w:tr>
      <w:tr w:rsidR="00BA2124" w:rsidRPr="00BA2124"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BA2124" w:rsidRPr="00BA2124" w:rsidRDefault="00BA2124" w:rsidP="00BA2124">
            <w:pPr>
              <w:spacing w:after="0" w:line="240" w:lineRule="auto"/>
              <w:rPr>
                <w:rFonts w:ascii="Arial" w:eastAsia="Calibri" w:hAnsi="Arial" w:cs="Arial"/>
                <w:sz w:val="20"/>
                <w:szCs w:val="20"/>
              </w:rPr>
            </w:pPr>
            <w:proofErr w:type="spellStart"/>
            <w:r w:rsidRPr="00BA2124">
              <w:rPr>
                <w:rFonts w:ascii="Arial" w:eastAsia="Times New Roman" w:hAnsi="Arial" w:cs="Arial"/>
                <w:sz w:val="20"/>
                <w:szCs w:val="20"/>
              </w:rPr>
              <w:lastRenderedPageBreak/>
              <w:t>Practice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BA2124" w:rsidRPr="00BA2124" w:rsidRDefault="00BA2124" w:rsidP="00BA2124">
            <w:pPr>
              <w:spacing w:after="0" w:line="240" w:lineRule="auto"/>
              <w:rPr>
                <w:rFonts w:ascii="Arial" w:eastAsia="Calibri" w:hAnsi="Arial" w:cs="Arial"/>
                <w:sz w:val="20"/>
                <w:szCs w:val="20"/>
              </w:rPr>
            </w:pPr>
          </w:p>
        </w:tc>
      </w:tr>
    </w:tbl>
    <w:p w:rsidR="00BA2124" w:rsidRPr="00BA2124" w:rsidRDefault="00BA2124" w:rsidP="00BA2124">
      <w:pPr>
        <w:spacing w:line="240" w:lineRule="auto"/>
        <w:rPr>
          <w:rFonts w:ascii="Arial" w:eastAsia="Calibri" w:hAnsi="Arial" w:cs="Arial"/>
          <w:b/>
          <w:sz w:val="20"/>
          <w:szCs w:val="20"/>
          <w:lang w:val="en-US"/>
        </w:rPr>
      </w:pPr>
    </w:p>
    <w:p w:rsidR="00BA2124" w:rsidRPr="00BA2124" w:rsidRDefault="00BA2124" w:rsidP="00BA2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lang w:val="en-US" w:eastAsia="pl-PL"/>
        </w:rPr>
      </w:pPr>
      <w:r w:rsidRPr="00BA2124">
        <w:rPr>
          <w:rFonts w:ascii="Arial" w:eastAsia="Times New Roman" w:hAnsi="Arial" w:cs="Arial"/>
          <w:b/>
          <w:sz w:val="20"/>
          <w:szCs w:val="20"/>
          <w:lang w:val="en-US" w:eastAsia="pl-PL"/>
        </w:rPr>
        <w:t>Information about classes in the cycle</w:t>
      </w:r>
    </w:p>
    <w:p w:rsidR="00BA2124" w:rsidRPr="00BA2124" w:rsidRDefault="00BA2124" w:rsidP="00BA2124">
      <w:pPr>
        <w:spacing w:line="240" w:lineRule="auto"/>
        <w:rPr>
          <w:rFonts w:ascii="Arial" w:eastAsia="Calibri" w:hAnsi="Arial" w:cs="Arial"/>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BA2124" w:rsidRPr="00BA2124"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BA2124" w:rsidRPr="00BA2124" w:rsidRDefault="00BA2124" w:rsidP="00BA2124">
            <w:pPr>
              <w:spacing w:after="0" w:line="240" w:lineRule="auto"/>
              <w:rPr>
                <w:rFonts w:ascii="Arial" w:eastAsia="Calibri" w:hAnsi="Arial" w:cs="Arial"/>
                <w:sz w:val="20"/>
                <w:szCs w:val="20"/>
              </w:rPr>
            </w:pPr>
            <w:proofErr w:type="spellStart"/>
            <w:r w:rsidRPr="00BA2124">
              <w:rPr>
                <w:rFonts w:ascii="Arial" w:eastAsia="Times New Roman" w:hAnsi="Arial" w:cs="Arial"/>
                <w:sz w:val="20"/>
                <w:szCs w:val="20"/>
              </w:rPr>
              <w:t>Website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BA2124" w:rsidRPr="00BA2124" w:rsidRDefault="00BA2124" w:rsidP="00BA2124">
            <w:pPr>
              <w:spacing w:after="0" w:line="240" w:lineRule="auto"/>
              <w:rPr>
                <w:rFonts w:ascii="Arial" w:eastAsia="Calibri" w:hAnsi="Arial" w:cs="Arial"/>
                <w:sz w:val="20"/>
                <w:szCs w:val="20"/>
              </w:rPr>
            </w:pPr>
          </w:p>
        </w:tc>
      </w:tr>
      <w:tr w:rsidR="00BA2124" w:rsidRPr="00BA2124"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BA2124" w:rsidRPr="00BA2124" w:rsidRDefault="00BA2124" w:rsidP="00BA2124">
            <w:pPr>
              <w:spacing w:after="0" w:line="240" w:lineRule="auto"/>
              <w:rPr>
                <w:rFonts w:ascii="Arial" w:eastAsia="Calibri" w:hAnsi="Arial" w:cs="Arial"/>
                <w:sz w:val="20"/>
                <w:szCs w:val="20"/>
              </w:rPr>
            </w:pPr>
            <w:proofErr w:type="spellStart"/>
            <w:r w:rsidRPr="00BA2124">
              <w:rPr>
                <w:rFonts w:ascii="Arial" w:eastAsia="Times New Roman" w:hAnsi="Arial" w:cs="Arial"/>
                <w:sz w:val="20"/>
                <w:szCs w:val="20"/>
              </w:rPr>
              <w:t>Educational</w:t>
            </w:r>
            <w:proofErr w:type="spellEnd"/>
            <w:r w:rsidRPr="00BA2124">
              <w:rPr>
                <w:rFonts w:ascii="Arial" w:eastAsia="Times New Roman" w:hAnsi="Arial" w:cs="Arial"/>
                <w:sz w:val="20"/>
                <w:szCs w:val="20"/>
              </w:rPr>
              <w:t xml:space="preserve"> </w:t>
            </w:r>
            <w:proofErr w:type="spellStart"/>
            <w:r w:rsidRPr="00BA2124">
              <w:rPr>
                <w:rFonts w:ascii="Arial" w:eastAsia="Times New Roman" w:hAnsi="Arial" w:cs="Arial"/>
                <w:sz w:val="20"/>
                <w:szCs w:val="20"/>
              </w:rPr>
              <w:t>outcomes</w:t>
            </w:r>
            <w:proofErr w:type="spellEnd"/>
            <w:r w:rsidRPr="00BA2124">
              <w:rPr>
                <w:rFonts w:ascii="Arial" w:eastAsia="Times New Roman" w:hAnsi="Arial" w:cs="Arial"/>
                <w:sz w:val="20"/>
                <w:szCs w:val="20"/>
              </w:rPr>
              <w:t xml:space="preserve"> </w:t>
            </w:r>
            <w:proofErr w:type="spellStart"/>
            <w:r w:rsidRPr="00BA2124">
              <w:rPr>
                <w:rFonts w:ascii="Arial" w:eastAsia="Times New Roman" w:hAnsi="Arial" w:cs="Arial"/>
                <w:sz w:val="20"/>
                <w:szCs w:val="20"/>
              </w:rPr>
              <w:t>verification</w:t>
            </w:r>
            <w:proofErr w:type="spellEnd"/>
            <w:r w:rsidRPr="00BA2124">
              <w:rPr>
                <w:rFonts w:ascii="Arial" w:eastAsia="Times New Roman" w:hAnsi="Arial" w:cs="Arial"/>
                <w:sz w:val="20"/>
                <w:szCs w:val="20"/>
              </w:rPr>
              <w:t xml:space="preserve"> </w:t>
            </w:r>
            <w:proofErr w:type="spellStart"/>
            <w:r w:rsidRPr="00BA2124">
              <w:rPr>
                <w:rFonts w:ascii="Arial" w:eastAsia="Times New Roman" w:hAnsi="Arial" w:cs="Arial"/>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BA2124" w:rsidRPr="00BA2124" w:rsidRDefault="00BA2124" w:rsidP="00BA2124">
            <w:pPr>
              <w:spacing w:after="0" w:line="240" w:lineRule="auto"/>
              <w:rPr>
                <w:rFonts w:ascii="Arial" w:eastAsia="Calibri" w:hAnsi="Arial" w:cs="Arial"/>
                <w:sz w:val="20"/>
                <w:szCs w:val="20"/>
                <w:lang w:val="en-US"/>
              </w:rPr>
            </w:pPr>
            <w:r w:rsidRPr="00BA2124">
              <w:rPr>
                <w:rFonts w:ascii="Arial" w:eastAsia="Calibri" w:hAnsi="Arial" w:cs="Arial"/>
                <w:sz w:val="20"/>
                <w:szCs w:val="20"/>
                <w:lang w:val="en-US"/>
              </w:rPr>
              <w:t>continuous evaluation of the laboratory classes</w:t>
            </w:r>
          </w:p>
        </w:tc>
      </w:tr>
      <w:tr w:rsidR="00BA2124" w:rsidRPr="00BA2124"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BA2124" w:rsidRPr="00BA2124" w:rsidRDefault="00BA2124" w:rsidP="00BA2124">
            <w:pPr>
              <w:spacing w:after="0" w:line="240" w:lineRule="auto"/>
              <w:rPr>
                <w:rFonts w:ascii="Arial" w:eastAsia="Calibri" w:hAnsi="Arial" w:cs="Arial"/>
                <w:sz w:val="20"/>
                <w:szCs w:val="20"/>
              </w:rPr>
            </w:pPr>
            <w:proofErr w:type="spellStart"/>
            <w:r w:rsidRPr="00BA2124">
              <w:rPr>
                <w:rFonts w:ascii="Arial" w:eastAsia="Times New Roman" w:hAnsi="Arial" w:cs="Arial"/>
                <w:sz w:val="20"/>
                <w:szCs w:val="20"/>
              </w:rPr>
              <w:t>Comments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BA2124" w:rsidRPr="00BA2124" w:rsidRDefault="00BA2124" w:rsidP="00BA2124">
            <w:pPr>
              <w:spacing w:after="0" w:line="240" w:lineRule="auto"/>
              <w:rPr>
                <w:rFonts w:ascii="Arial" w:eastAsia="Calibri" w:hAnsi="Arial" w:cs="Arial"/>
                <w:sz w:val="20"/>
                <w:szCs w:val="20"/>
              </w:rPr>
            </w:pPr>
          </w:p>
        </w:tc>
      </w:tr>
      <w:tr w:rsidR="00BA2124" w:rsidRPr="00BA2124"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BA2124" w:rsidRPr="00BA2124" w:rsidRDefault="00BA2124" w:rsidP="00BA2124">
            <w:pPr>
              <w:spacing w:after="0" w:line="240" w:lineRule="auto"/>
              <w:rPr>
                <w:rFonts w:ascii="Arial" w:eastAsia="Calibri" w:hAnsi="Arial" w:cs="Arial"/>
                <w:sz w:val="20"/>
                <w:szCs w:val="20"/>
              </w:rPr>
            </w:pPr>
            <w:r w:rsidRPr="00BA2124">
              <w:rPr>
                <w:rFonts w:ascii="Arial" w:eastAsia="Times New Roman" w:hAnsi="Arial" w:cs="Arial"/>
                <w:sz w:val="20"/>
                <w:szCs w:val="20"/>
              </w:rPr>
              <w:t>Reading list</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BA2124" w:rsidRPr="00BA2124" w:rsidRDefault="00BA2124" w:rsidP="00BA2124">
            <w:pPr>
              <w:spacing w:after="0" w:line="240" w:lineRule="auto"/>
              <w:rPr>
                <w:rFonts w:ascii="Arial" w:eastAsia="Calibri" w:hAnsi="Arial" w:cs="Arial"/>
                <w:sz w:val="20"/>
                <w:szCs w:val="20"/>
                <w:lang w:val="en-US"/>
              </w:rPr>
            </w:pPr>
            <w:r w:rsidRPr="00BA2124">
              <w:rPr>
                <w:rFonts w:ascii="Arial" w:eastAsia="Calibri" w:hAnsi="Arial" w:cs="Arial"/>
                <w:sz w:val="20"/>
                <w:szCs w:val="20"/>
                <w:lang w:val="en-GB"/>
              </w:rPr>
              <w:t>recommended papers of the current scientific literature</w:t>
            </w:r>
          </w:p>
        </w:tc>
      </w:tr>
      <w:tr w:rsidR="00BA2124" w:rsidRPr="00BA2124"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BA2124" w:rsidRPr="00BA2124" w:rsidRDefault="00BA2124" w:rsidP="00BA2124">
            <w:pPr>
              <w:spacing w:after="0" w:line="240" w:lineRule="auto"/>
              <w:rPr>
                <w:rFonts w:ascii="Arial" w:eastAsia="Calibri" w:hAnsi="Arial" w:cs="Arial"/>
                <w:sz w:val="20"/>
                <w:szCs w:val="20"/>
              </w:rPr>
            </w:pPr>
            <w:bookmarkStart w:id="0" w:name="_GoBack" w:colFirst="2" w:colLast="2"/>
            <w:proofErr w:type="spellStart"/>
            <w:r w:rsidRPr="00BA2124">
              <w:rPr>
                <w:rFonts w:ascii="Arial" w:eastAsia="Times New Roman" w:hAnsi="Arial" w:cs="Arial"/>
                <w:sz w:val="20"/>
                <w:szCs w:val="20"/>
              </w:rPr>
              <w:t>Educational</w:t>
            </w:r>
            <w:proofErr w:type="spellEnd"/>
            <w:r w:rsidRPr="00BA2124">
              <w:rPr>
                <w:rFonts w:ascii="Arial" w:eastAsia="Times New Roman" w:hAnsi="Arial" w:cs="Arial"/>
                <w:sz w:val="20"/>
                <w:szCs w:val="20"/>
              </w:rPr>
              <w:t xml:space="preserve"> </w:t>
            </w:r>
            <w:proofErr w:type="spellStart"/>
            <w:r w:rsidRPr="00BA2124">
              <w:rPr>
                <w:rFonts w:ascii="Arial" w:eastAsia="Times New Roman" w:hAnsi="Arial" w:cs="Arial"/>
                <w:sz w:val="20"/>
                <w:szCs w:val="20"/>
              </w:rPr>
              <w:t>outcomes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BA2124" w:rsidRPr="00BA2124" w:rsidRDefault="00BA2124" w:rsidP="00BA2124">
            <w:pPr>
              <w:spacing w:after="0" w:line="240" w:lineRule="auto"/>
              <w:ind w:left="373" w:hanging="373"/>
              <w:rPr>
                <w:rFonts w:ascii="Arial" w:eastAsia="Times New Roman" w:hAnsi="Arial" w:cs="Arial"/>
                <w:b/>
                <w:sz w:val="20"/>
                <w:szCs w:val="20"/>
                <w:lang w:val="en-US"/>
              </w:rPr>
            </w:pPr>
            <w:r w:rsidRPr="00BA2124">
              <w:rPr>
                <w:rFonts w:ascii="Arial" w:eastAsia="Times New Roman" w:hAnsi="Arial" w:cs="Arial"/>
                <w:b/>
                <w:bCs/>
                <w:sz w:val="20"/>
                <w:szCs w:val="20"/>
                <w:lang w:val="en-US"/>
              </w:rPr>
              <w:t>KNOWLEDGE</w:t>
            </w:r>
          </w:p>
          <w:p w:rsidR="00BA2124" w:rsidRPr="00BA2124" w:rsidRDefault="00BA2124" w:rsidP="00BA2124">
            <w:pPr>
              <w:spacing w:after="0" w:line="240" w:lineRule="auto"/>
              <w:rPr>
                <w:rFonts w:ascii="Arial" w:eastAsia="Calibri" w:hAnsi="Arial" w:cs="Arial"/>
                <w:sz w:val="20"/>
                <w:lang w:val="en-US"/>
              </w:rPr>
            </w:pPr>
            <w:r w:rsidRPr="00BA2124">
              <w:rPr>
                <w:rFonts w:ascii="Arial" w:eastAsia="Calibri" w:hAnsi="Arial" w:cs="Arial"/>
                <w:sz w:val="20"/>
                <w:szCs w:val="20"/>
                <w:lang w:val="en-US"/>
              </w:rPr>
              <w:t>The student knows and understands the techniques and methods used in research on invertebrate immunity.</w:t>
            </w:r>
          </w:p>
          <w:p w:rsidR="00BA2124" w:rsidRPr="00BA2124" w:rsidRDefault="00BA2124" w:rsidP="00BA2124">
            <w:pPr>
              <w:spacing w:after="0" w:line="240" w:lineRule="auto"/>
              <w:ind w:left="373" w:hanging="373"/>
              <w:rPr>
                <w:rFonts w:ascii="Arial" w:eastAsia="Times New Roman" w:hAnsi="Arial" w:cs="Arial"/>
                <w:b/>
                <w:sz w:val="20"/>
                <w:szCs w:val="20"/>
                <w:lang w:val="en-US"/>
              </w:rPr>
            </w:pPr>
            <w:r w:rsidRPr="00BA2124">
              <w:rPr>
                <w:rFonts w:ascii="Arial" w:eastAsia="Times New Roman" w:hAnsi="Arial" w:cs="Arial"/>
                <w:b/>
                <w:bCs/>
                <w:sz w:val="20"/>
                <w:szCs w:val="20"/>
                <w:lang w:val="en-US"/>
              </w:rPr>
              <w:t>SKILLS</w:t>
            </w:r>
          </w:p>
          <w:p w:rsidR="00BA2124" w:rsidRPr="00BA2124" w:rsidRDefault="00BA2124" w:rsidP="00BA2124">
            <w:pPr>
              <w:spacing w:after="0" w:line="240" w:lineRule="auto"/>
              <w:ind w:left="33" w:hanging="33"/>
              <w:rPr>
                <w:rFonts w:ascii="Arial" w:eastAsia="Times New Roman" w:hAnsi="Arial" w:cs="Arial"/>
                <w:b/>
                <w:sz w:val="20"/>
                <w:szCs w:val="20"/>
                <w:lang w:val="en-US"/>
              </w:rPr>
            </w:pPr>
            <w:r w:rsidRPr="00BA2124">
              <w:rPr>
                <w:rFonts w:ascii="Arial" w:eastAsia="Calibri" w:hAnsi="Arial" w:cs="Arial"/>
                <w:sz w:val="20"/>
                <w:szCs w:val="20"/>
                <w:lang w:val="en-US"/>
              </w:rPr>
              <w:t>The student applies the techniques and methods used in research on invertebrate immunity, properly uses laboratory equipment and properly interprets the empirical data.</w:t>
            </w:r>
          </w:p>
          <w:p w:rsidR="00BA2124" w:rsidRPr="00BA2124" w:rsidRDefault="00BA2124" w:rsidP="00BA2124">
            <w:pPr>
              <w:spacing w:after="0" w:line="240" w:lineRule="auto"/>
              <w:rPr>
                <w:rFonts w:ascii="Arial" w:eastAsia="Times New Roman" w:hAnsi="Arial" w:cs="Arial"/>
                <w:b/>
                <w:bCs/>
                <w:sz w:val="20"/>
                <w:szCs w:val="20"/>
                <w:lang w:val="en-US"/>
              </w:rPr>
            </w:pPr>
            <w:r w:rsidRPr="00BA2124">
              <w:rPr>
                <w:rFonts w:ascii="Arial" w:eastAsia="Times New Roman" w:hAnsi="Arial" w:cs="Arial"/>
                <w:b/>
                <w:bCs/>
                <w:sz w:val="20"/>
                <w:szCs w:val="20"/>
                <w:lang w:val="en-US"/>
              </w:rPr>
              <w:t>ATTITUDES</w:t>
            </w:r>
          </w:p>
          <w:p w:rsidR="00BA2124" w:rsidRPr="00BA2124" w:rsidRDefault="00BA2124" w:rsidP="00BA2124">
            <w:pPr>
              <w:spacing w:after="0" w:line="240" w:lineRule="auto"/>
              <w:rPr>
                <w:rFonts w:ascii="Arial" w:eastAsia="Calibri" w:hAnsi="Arial" w:cs="Arial"/>
                <w:sz w:val="20"/>
                <w:szCs w:val="20"/>
                <w:lang w:val="en-US"/>
              </w:rPr>
            </w:pPr>
            <w:r w:rsidRPr="00BA2124">
              <w:rPr>
                <w:rFonts w:ascii="Arial" w:eastAsia="Calibri" w:hAnsi="Arial" w:cs="Arial"/>
                <w:sz w:val="20"/>
                <w:lang w:val="en-US"/>
              </w:rPr>
              <w:t>The student follows ethical principles.</w:t>
            </w:r>
          </w:p>
        </w:tc>
      </w:tr>
      <w:tr w:rsidR="00BA2124" w:rsidRPr="00BA2124"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BA2124" w:rsidRPr="00BA2124" w:rsidRDefault="00BA2124" w:rsidP="00BA2124">
            <w:pPr>
              <w:spacing w:after="0" w:line="240" w:lineRule="auto"/>
              <w:rPr>
                <w:rFonts w:ascii="Arial" w:eastAsia="Calibri" w:hAnsi="Arial" w:cs="Arial"/>
                <w:sz w:val="20"/>
                <w:szCs w:val="20"/>
              </w:rPr>
            </w:pPr>
            <w:r w:rsidRPr="00BA2124">
              <w:rPr>
                <w:rFonts w:ascii="Arial" w:eastAsia="Times New Roman" w:hAnsi="Arial" w:cs="Arial"/>
                <w:sz w:val="20"/>
                <w:szCs w:val="20"/>
              </w:rPr>
              <w:t xml:space="preserve">A list of </w:t>
            </w:r>
            <w:proofErr w:type="spellStart"/>
            <w:r w:rsidRPr="00BA2124">
              <w:rPr>
                <w:rFonts w:ascii="Arial" w:eastAsia="Times New Roman" w:hAnsi="Arial" w:cs="Arial"/>
                <w:sz w:val="20"/>
                <w:szCs w:val="20"/>
              </w:rPr>
              <w:t>topics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BA2124" w:rsidRPr="00BA2124" w:rsidRDefault="00BA2124" w:rsidP="00BA2124">
            <w:pPr>
              <w:spacing w:after="0" w:line="240" w:lineRule="auto"/>
              <w:rPr>
                <w:rFonts w:ascii="Arial" w:eastAsia="Calibri" w:hAnsi="Arial" w:cs="Arial"/>
                <w:sz w:val="20"/>
                <w:szCs w:val="20"/>
                <w:lang w:val="en-US"/>
              </w:rPr>
            </w:pPr>
            <w:r w:rsidRPr="00BA2124">
              <w:rPr>
                <w:rFonts w:ascii="Arial" w:eastAsia="Calibri" w:hAnsi="Arial" w:cs="Arial"/>
                <w:bCs/>
                <w:i/>
                <w:sz w:val="20"/>
                <w:szCs w:val="20"/>
                <w:lang w:val="en-US"/>
              </w:rPr>
              <w:t xml:space="preserve">Galleria </w:t>
            </w:r>
            <w:proofErr w:type="spellStart"/>
            <w:r w:rsidRPr="00BA2124">
              <w:rPr>
                <w:rFonts w:ascii="Arial" w:eastAsia="Calibri" w:hAnsi="Arial" w:cs="Arial"/>
                <w:bCs/>
                <w:i/>
                <w:sz w:val="20"/>
                <w:szCs w:val="20"/>
                <w:lang w:val="en-US"/>
              </w:rPr>
              <w:t>mellonella</w:t>
            </w:r>
            <w:proofErr w:type="spellEnd"/>
            <w:r w:rsidRPr="00BA2124">
              <w:rPr>
                <w:rFonts w:ascii="Arial" w:eastAsia="Calibri" w:hAnsi="Arial" w:cs="Arial"/>
                <w:bCs/>
                <w:sz w:val="20"/>
                <w:szCs w:val="20"/>
                <w:lang w:val="en-US"/>
              </w:rPr>
              <w:t xml:space="preserve"> (Lepidoptera) as a model organism (isolation of fat body; microscopic observation of </w:t>
            </w:r>
            <w:proofErr w:type="spellStart"/>
            <w:r w:rsidRPr="00BA2124">
              <w:rPr>
                <w:rFonts w:ascii="Arial" w:eastAsia="Calibri" w:hAnsi="Arial" w:cs="Arial"/>
                <w:bCs/>
                <w:sz w:val="20"/>
                <w:szCs w:val="20"/>
                <w:lang w:val="en-US"/>
              </w:rPr>
              <w:t>hemocytes</w:t>
            </w:r>
            <w:proofErr w:type="spellEnd"/>
            <w:r w:rsidRPr="00BA2124">
              <w:rPr>
                <w:rFonts w:ascii="Arial" w:eastAsia="Calibri" w:hAnsi="Arial" w:cs="Arial"/>
                <w:bCs/>
                <w:sz w:val="20"/>
                <w:szCs w:val="20"/>
                <w:lang w:val="en-US"/>
              </w:rPr>
              <w:t xml:space="preserve">). Analysis of </w:t>
            </w:r>
            <w:proofErr w:type="spellStart"/>
            <w:r w:rsidRPr="00BA2124">
              <w:rPr>
                <w:rFonts w:ascii="Arial" w:eastAsia="Calibri" w:hAnsi="Arial" w:cs="Arial"/>
                <w:bCs/>
                <w:sz w:val="20"/>
                <w:szCs w:val="20"/>
                <w:lang w:val="en-US"/>
              </w:rPr>
              <w:t>phenoloxidase</w:t>
            </w:r>
            <w:proofErr w:type="spellEnd"/>
            <w:r w:rsidRPr="00BA2124">
              <w:rPr>
                <w:rFonts w:ascii="Arial" w:eastAsia="Calibri" w:hAnsi="Arial" w:cs="Arial"/>
                <w:bCs/>
                <w:sz w:val="20"/>
                <w:szCs w:val="20"/>
                <w:lang w:val="en-US"/>
              </w:rPr>
              <w:t xml:space="preserve"> activity in hemolymph of naive and immune-challenged insects. Detection of antimicrobial activity (lysozyme, defense peptides) in </w:t>
            </w:r>
            <w:r w:rsidRPr="00BA2124">
              <w:rPr>
                <w:rFonts w:ascii="Arial" w:eastAsia="Calibri" w:hAnsi="Arial" w:cs="Arial"/>
                <w:bCs/>
                <w:i/>
                <w:sz w:val="20"/>
                <w:szCs w:val="20"/>
                <w:lang w:val="en-US"/>
              </w:rPr>
              <w:t xml:space="preserve">G. </w:t>
            </w:r>
            <w:proofErr w:type="spellStart"/>
            <w:r w:rsidRPr="00BA2124">
              <w:rPr>
                <w:rFonts w:ascii="Arial" w:eastAsia="Calibri" w:hAnsi="Arial" w:cs="Arial"/>
                <w:bCs/>
                <w:i/>
                <w:sz w:val="20"/>
                <w:szCs w:val="20"/>
                <w:lang w:val="en-US"/>
              </w:rPr>
              <w:t>mellonella</w:t>
            </w:r>
            <w:proofErr w:type="spellEnd"/>
            <w:r w:rsidRPr="00BA2124">
              <w:rPr>
                <w:rFonts w:ascii="Arial" w:eastAsia="Calibri" w:hAnsi="Arial" w:cs="Arial"/>
                <w:bCs/>
                <w:sz w:val="20"/>
                <w:szCs w:val="20"/>
                <w:lang w:val="en-US"/>
              </w:rPr>
              <w:t xml:space="preserve"> hemolymph. The role of proteases of </w:t>
            </w:r>
            <w:proofErr w:type="spellStart"/>
            <w:r w:rsidRPr="00BA2124">
              <w:rPr>
                <w:rFonts w:ascii="Arial" w:eastAsia="Calibri" w:hAnsi="Arial" w:cs="Arial"/>
                <w:bCs/>
                <w:sz w:val="20"/>
                <w:szCs w:val="20"/>
                <w:lang w:val="en-US"/>
              </w:rPr>
              <w:t>entomopathogenic</w:t>
            </w:r>
            <w:proofErr w:type="spellEnd"/>
            <w:r w:rsidRPr="00BA2124">
              <w:rPr>
                <w:rFonts w:ascii="Arial" w:eastAsia="Calibri" w:hAnsi="Arial" w:cs="Arial"/>
                <w:bCs/>
                <w:sz w:val="20"/>
                <w:szCs w:val="20"/>
                <w:lang w:val="en-US"/>
              </w:rPr>
              <w:t xml:space="preserve"> bacteria in overcoming the insect immune response.</w:t>
            </w:r>
          </w:p>
        </w:tc>
      </w:tr>
      <w:bookmarkEnd w:id="0"/>
      <w:tr w:rsidR="00BA2124" w:rsidRPr="00BA2124"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BA2124" w:rsidRPr="00BA2124" w:rsidRDefault="00BA2124" w:rsidP="00BA2124">
            <w:pPr>
              <w:spacing w:after="0" w:line="240" w:lineRule="auto"/>
              <w:rPr>
                <w:rFonts w:ascii="Arial" w:eastAsia="Calibri" w:hAnsi="Arial" w:cs="Arial"/>
                <w:sz w:val="20"/>
                <w:szCs w:val="20"/>
              </w:rPr>
            </w:pPr>
            <w:proofErr w:type="spellStart"/>
            <w:r w:rsidRPr="00BA2124">
              <w:rPr>
                <w:rFonts w:ascii="Arial" w:eastAsia="Times New Roman" w:hAnsi="Arial" w:cs="Arial"/>
                <w:sz w:val="20"/>
                <w:szCs w:val="20"/>
              </w:rPr>
              <w:t>Teaching</w:t>
            </w:r>
            <w:proofErr w:type="spellEnd"/>
            <w:r w:rsidRPr="00BA2124">
              <w:rPr>
                <w:rFonts w:ascii="Arial" w:eastAsia="Times New Roman" w:hAnsi="Arial" w:cs="Arial"/>
                <w:sz w:val="20"/>
                <w:szCs w:val="20"/>
              </w:rPr>
              <w:t xml:space="preserve"> </w:t>
            </w:r>
            <w:proofErr w:type="spellStart"/>
            <w:r w:rsidRPr="00BA2124">
              <w:rPr>
                <w:rFonts w:ascii="Arial" w:eastAsia="Times New Roman" w:hAnsi="Arial" w:cs="Arial"/>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BA2124" w:rsidRPr="00BA2124" w:rsidRDefault="00BA2124" w:rsidP="00BA2124">
            <w:pPr>
              <w:spacing w:after="0" w:line="240" w:lineRule="auto"/>
              <w:rPr>
                <w:rFonts w:ascii="Arial" w:eastAsia="Calibri" w:hAnsi="Arial" w:cs="Arial"/>
                <w:sz w:val="20"/>
                <w:szCs w:val="20"/>
              </w:rPr>
            </w:pPr>
            <w:proofErr w:type="spellStart"/>
            <w:r w:rsidRPr="00BA2124">
              <w:rPr>
                <w:rFonts w:ascii="Arial" w:eastAsia="Calibri" w:hAnsi="Arial" w:cs="Arial"/>
                <w:sz w:val="20"/>
              </w:rPr>
              <w:t>practical</w:t>
            </w:r>
            <w:proofErr w:type="spellEnd"/>
            <w:r w:rsidRPr="00BA2124">
              <w:rPr>
                <w:rFonts w:ascii="Arial" w:eastAsia="Calibri" w:hAnsi="Arial" w:cs="Arial"/>
                <w:sz w:val="20"/>
              </w:rPr>
              <w:t xml:space="preserve"> </w:t>
            </w:r>
            <w:proofErr w:type="spellStart"/>
            <w:r w:rsidRPr="00BA2124">
              <w:rPr>
                <w:rFonts w:ascii="Arial" w:eastAsia="Calibri" w:hAnsi="Arial" w:cs="Arial"/>
                <w:sz w:val="20"/>
              </w:rPr>
              <w:t>laboratory</w:t>
            </w:r>
            <w:proofErr w:type="spellEnd"/>
            <w:r w:rsidRPr="00BA2124">
              <w:rPr>
                <w:rFonts w:ascii="Arial" w:eastAsia="Calibri" w:hAnsi="Arial" w:cs="Arial"/>
                <w:sz w:val="20"/>
              </w:rPr>
              <w:t xml:space="preserve">, </w:t>
            </w:r>
            <w:proofErr w:type="spellStart"/>
            <w:r w:rsidRPr="00BA2124">
              <w:rPr>
                <w:rFonts w:ascii="Arial" w:eastAsia="Calibri" w:hAnsi="Arial" w:cs="Arial"/>
                <w:sz w:val="20"/>
              </w:rPr>
              <w:t>presentation</w:t>
            </w:r>
            <w:proofErr w:type="spellEnd"/>
            <w:r w:rsidRPr="00BA2124">
              <w:rPr>
                <w:rFonts w:ascii="Arial" w:eastAsia="Calibri" w:hAnsi="Arial" w:cs="Arial"/>
                <w:sz w:val="20"/>
              </w:rPr>
              <w:t xml:space="preserve">, </w:t>
            </w:r>
            <w:proofErr w:type="spellStart"/>
            <w:r w:rsidRPr="00BA2124">
              <w:rPr>
                <w:rFonts w:ascii="Arial" w:eastAsia="Calibri" w:hAnsi="Arial" w:cs="Arial"/>
                <w:sz w:val="20"/>
              </w:rPr>
              <w:t>discussion</w:t>
            </w:r>
            <w:proofErr w:type="spellEnd"/>
          </w:p>
        </w:tc>
      </w:tr>
      <w:tr w:rsidR="00BA2124" w:rsidRPr="00BA2124"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BA2124" w:rsidRPr="00BA2124" w:rsidRDefault="00BA2124" w:rsidP="00BA2124">
            <w:pPr>
              <w:spacing w:after="0" w:line="240" w:lineRule="auto"/>
              <w:rPr>
                <w:rFonts w:ascii="Arial" w:eastAsia="Calibri" w:hAnsi="Arial" w:cs="Arial"/>
                <w:sz w:val="20"/>
                <w:szCs w:val="20"/>
              </w:rPr>
            </w:pPr>
            <w:proofErr w:type="spellStart"/>
            <w:r w:rsidRPr="00BA2124">
              <w:rPr>
                <w:rFonts w:ascii="Arial" w:eastAsia="Times New Roman" w:hAnsi="Arial" w:cs="Arial"/>
                <w:sz w:val="20"/>
                <w:szCs w:val="20"/>
              </w:rPr>
              <w:t>Assessment</w:t>
            </w:r>
            <w:proofErr w:type="spellEnd"/>
            <w:r w:rsidRPr="00BA2124">
              <w:rPr>
                <w:rFonts w:ascii="Arial" w:eastAsia="Times New Roman" w:hAnsi="Arial" w:cs="Arial"/>
                <w:sz w:val="20"/>
                <w:szCs w:val="20"/>
              </w:rPr>
              <w:t xml:space="preserve"> </w:t>
            </w:r>
            <w:proofErr w:type="spellStart"/>
            <w:r w:rsidRPr="00BA2124">
              <w:rPr>
                <w:rFonts w:ascii="Arial" w:eastAsia="Times New Roman" w:hAnsi="Arial" w:cs="Arial"/>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BA2124" w:rsidRPr="00BA2124" w:rsidRDefault="00BA2124" w:rsidP="00BA2124">
            <w:pPr>
              <w:spacing w:after="0" w:line="240" w:lineRule="auto"/>
              <w:rPr>
                <w:rFonts w:ascii="Arial" w:eastAsia="Calibri" w:hAnsi="Arial" w:cs="Arial"/>
                <w:sz w:val="20"/>
                <w:szCs w:val="20"/>
              </w:rPr>
            </w:pPr>
            <w:r w:rsidRPr="00BA2124">
              <w:rPr>
                <w:rFonts w:ascii="Arial" w:eastAsia="Calibri" w:hAnsi="Arial" w:cs="Arial"/>
                <w:sz w:val="20"/>
                <w:szCs w:val="20"/>
                <w:lang w:val="en-US"/>
              </w:rPr>
              <w:t>continuous evaluation</w:t>
            </w:r>
          </w:p>
        </w:tc>
      </w:tr>
    </w:tbl>
    <w:p w:rsidR="00BA2124" w:rsidRPr="00BA2124" w:rsidRDefault="00BA2124" w:rsidP="00BA2124">
      <w:pPr>
        <w:spacing w:line="240" w:lineRule="auto"/>
        <w:rPr>
          <w:rFonts w:ascii="Arial" w:eastAsia="Calibri" w:hAnsi="Arial" w:cs="Arial"/>
          <w:b/>
          <w:sz w:val="20"/>
          <w:szCs w:val="20"/>
          <w:lang w:val="en-US"/>
        </w:rPr>
      </w:pPr>
    </w:p>
    <w:p w:rsidR="00276C0A" w:rsidRDefault="00276C0A"/>
    <w:sectPr w:rsidR="00276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24"/>
    <w:rsid w:val="00276C0A"/>
    <w:rsid w:val="00BA21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3194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2016-04-20T12:31:00Z</dcterms:created>
  <dcterms:modified xsi:type="dcterms:W3CDTF">2016-04-20T12:31:00Z</dcterms:modified>
</cp:coreProperties>
</file>