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2F" w:rsidRPr="00C7160E" w:rsidRDefault="00C7160E" w:rsidP="00C7160E">
      <w:pPr>
        <w:jc w:val="right"/>
        <w:rPr>
          <w:sz w:val="16"/>
          <w:szCs w:val="16"/>
        </w:rPr>
      </w:pPr>
      <w:r w:rsidRPr="00C7160E">
        <w:rPr>
          <w:sz w:val="16"/>
          <w:szCs w:val="16"/>
        </w:rPr>
        <w:t>(opis w języku zajęć)</w:t>
      </w:r>
    </w:p>
    <w:p w:rsidR="0002242F" w:rsidRDefault="0002242F" w:rsidP="0002242F">
      <w:pPr>
        <w:rPr>
          <w:b/>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9"/>
        <w:gridCol w:w="8692"/>
      </w:tblGrid>
      <w:tr w:rsidR="00D761AD" w:rsidRPr="00F163E0" w:rsidTr="00B53960">
        <w:trPr>
          <w:trHeight w:val="255"/>
        </w:trPr>
        <w:tc>
          <w:tcPr>
            <w:tcW w:w="0" w:type="auto"/>
            <w:shd w:val="clear" w:color="auto" w:fill="C6D9F1" w:themeFill="text2" w:themeFillTint="33"/>
            <w:vAlign w:val="center"/>
            <w:hideMark/>
          </w:tcPr>
          <w:p w:rsidR="00D761AD" w:rsidRPr="00312DC4" w:rsidRDefault="00D761AD" w:rsidP="00D761AD">
            <w:pPr>
              <w:spacing w:after="0" w:line="240" w:lineRule="auto"/>
              <w:rPr>
                <w:rFonts w:ascii="Arial" w:eastAsia="Times New Roman" w:hAnsi="Arial" w:cs="Arial"/>
                <w:b/>
                <w:bCs/>
                <w:sz w:val="20"/>
                <w:szCs w:val="20"/>
              </w:rPr>
            </w:pPr>
            <w:r>
              <w:rPr>
                <w:rFonts w:ascii="Arial" w:eastAsia="Times New Roman" w:hAnsi="Arial" w:cs="Arial"/>
                <w:b/>
                <w:bCs/>
                <w:sz w:val="20"/>
                <w:szCs w:val="20"/>
              </w:rPr>
              <w:t>Module name</w:t>
            </w:r>
          </w:p>
        </w:tc>
        <w:tc>
          <w:tcPr>
            <w:tcW w:w="8692" w:type="dxa"/>
            <w:shd w:val="clear" w:color="auto" w:fill="C6D9F1" w:themeFill="text2" w:themeFillTint="33"/>
            <w:hideMark/>
          </w:tcPr>
          <w:p w:rsidR="00D761AD" w:rsidRPr="00415089" w:rsidRDefault="004368F6" w:rsidP="00D761AD">
            <w:pPr>
              <w:spacing w:after="0" w:line="240" w:lineRule="auto"/>
              <w:rPr>
                <w:rFonts w:ascii="Arial" w:eastAsia="Times New Roman" w:hAnsi="Arial" w:cs="Arial"/>
                <w:b/>
                <w:sz w:val="20"/>
                <w:szCs w:val="20"/>
                <w:lang w:val="en-US"/>
              </w:rPr>
            </w:pPr>
            <w:r>
              <w:rPr>
                <w:rFonts w:ascii="Arial" w:eastAsia="Times New Roman" w:hAnsi="Arial" w:cs="Arial"/>
                <w:b/>
                <w:bCs/>
                <w:sz w:val="20"/>
                <w:szCs w:val="20"/>
                <w:lang w:val="en-US"/>
              </w:rPr>
              <w:t xml:space="preserve">Mediation in Polish Legal System </w:t>
            </w:r>
            <w:r w:rsidR="00D761AD">
              <w:rPr>
                <w:rFonts w:ascii="Arial" w:eastAsia="Times New Roman" w:hAnsi="Arial" w:cs="Arial"/>
                <w:b/>
                <w:bCs/>
                <w:sz w:val="20"/>
                <w:szCs w:val="20"/>
                <w:lang w:val="en-US"/>
              </w:rPr>
              <w:t xml:space="preserve"> </w:t>
            </w:r>
          </w:p>
        </w:tc>
      </w:tr>
      <w:tr w:rsidR="00D761AD" w:rsidRPr="00312DC4" w:rsidTr="00B53960">
        <w:trPr>
          <w:trHeight w:val="255"/>
        </w:trPr>
        <w:tc>
          <w:tcPr>
            <w:tcW w:w="0" w:type="auto"/>
            <w:shd w:val="clear" w:color="auto" w:fill="C6D9F1" w:themeFill="text2" w:themeFillTint="33"/>
            <w:vAlign w:val="center"/>
            <w:hideMark/>
          </w:tcPr>
          <w:p w:rsidR="00D761AD" w:rsidRPr="00312DC4" w:rsidRDefault="00D761AD" w:rsidP="00D761AD">
            <w:pPr>
              <w:spacing w:after="0" w:line="240" w:lineRule="auto"/>
              <w:rPr>
                <w:rFonts w:ascii="Arial" w:eastAsia="Times New Roman" w:hAnsi="Arial" w:cs="Arial"/>
                <w:sz w:val="20"/>
                <w:szCs w:val="20"/>
              </w:rPr>
            </w:pPr>
            <w:r>
              <w:rPr>
                <w:rFonts w:ascii="Arial" w:eastAsia="Times New Roman" w:hAnsi="Arial" w:cs="Arial"/>
                <w:sz w:val="20"/>
                <w:szCs w:val="20"/>
              </w:rPr>
              <w:t>Studies cycle</w:t>
            </w:r>
          </w:p>
        </w:tc>
        <w:tc>
          <w:tcPr>
            <w:tcW w:w="8692" w:type="dxa"/>
            <w:shd w:val="clear" w:color="auto" w:fill="C6D9F1" w:themeFill="text2" w:themeFillTint="33"/>
          </w:tcPr>
          <w:p w:rsidR="00D761AD" w:rsidRPr="00EE4E42" w:rsidRDefault="00F163E0" w:rsidP="00D761AD">
            <w:pPr>
              <w:spacing w:after="0" w:line="240" w:lineRule="auto"/>
              <w:rPr>
                <w:rFonts w:ascii="Arial" w:eastAsia="Times New Roman" w:hAnsi="Arial" w:cs="Arial"/>
                <w:b/>
                <w:sz w:val="20"/>
                <w:szCs w:val="20"/>
              </w:rPr>
            </w:pPr>
            <w:r>
              <w:rPr>
                <w:rFonts w:ascii="Arial" w:eastAsia="Times New Roman" w:hAnsi="Arial" w:cs="Arial"/>
                <w:b/>
                <w:sz w:val="20"/>
                <w:szCs w:val="20"/>
              </w:rPr>
              <w:t>Iº and IIº</w:t>
            </w:r>
          </w:p>
        </w:tc>
      </w:tr>
      <w:tr w:rsidR="00D761AD" w:rsidRPr="00312DC4" w:rsidTr="00B53960">
        <w:trPr>
          <w:trHeight w:val="255"/>
        </w:trPr>
        <w:tc>
          <w:tcPr>
            <w:tcW w:w="0" w:type="auto"/>
            <w:shd w:val="clear" w:color="auto" w:fill="C6D9F1" w:themeFill="text2" w:themeFillTint="33"/>
            <w:vAlign w:val="center"/>
            <w:hideMark/>
          </w:tcPr>
          <w:p w:rsidR="00D761AD" w:rsidRPr="00312DC4" w:rsidRDefault="00D761AD" w:rsidP="00D761AD">
            <w:pPr>
              <w:spacing w:after="0" w:line="240" w:lineRule="auto"/>
              <w:rPr>
                <w:rFonts w:ascii="Arial" w:eastAsia="Times New Roman" w:hAnsi="Arial" w:cs="Arial"/>
                <w:sz w:val="20"/>
                <w:szCs w:val="20"/>
              </w:rPr>
            </w:pPr>
            <w:r>
              <w:rPr>
                <w:rFonts w:ascii="Arial" w:eastAsia="Times New Roman" w:hAnsi="Arial" w:cs="Arial"/>
                <w:sz w:val="20"/>
                <w:szCs w:val="20"/>
              </w:rPr>
              <w:t>Semester</w:t>
            </w:r>
          </w:p>
        </w:tc>
        <w:tc>
          <w:tcPr>
            <w:tcW w:w="8692" w:type="dxa"/>
            <w:shd w:val="clear" w:color="auto" w:fill="C6D9F1" w:themeFill="text2" w:themeFillTint="33"/>
          </w:tcPr>
          <w:p w:rsidR="00D761AD" w:rsidRPr="00EE4E42" w:rsidRDefault="00F163E0" w:rsidP="00D761AD">
            <w:pPr>
              <w:spacing w:after="0" w:line="240" w:lineRule="auto"/>
              <w:rPr>
                <w:rFonts w:ascii="Arial" w:eastAsia="Times New Roman" w:hAnsi="Arial" w:cs="Arial"/>
                <w:b/>
                <w:sz w:val="20"/>
                <w:szCs w:val="20"/>
              </w:rPr>
            </w:pPr>
            <w:r>
              <w:rPr>
                <w:rFonts w:ascii="Arial" w:eastAsia="Times New Roman" w:hAnsi="Arial" w:cs="Arial"/>
                <w:b/>
                <w:sz w:val="20"/>
                <w:szCs w:val="20"/>
              </w:rPr>
              <w:t>1</w:t>
            </w:r>
          </w:p>
        </w:tc>
      </w:tr>
      <w:tr w:rsidR="00D761AD" w:rsidRPr="00312DC4" w:rsidTr="00B53960">
        <w:trPr>
          <w:trHeight w:val="255"/>
        </w:trPr>
        <w:tc>
          <w:tcPr>
            <w:tcW w:w="0" w:type="auto"/>
            <w:shd w:val="clear" w:color="auto" w:fill="C6D9F1" w:themeFill="text2" w:themeFillTint="33"/>
            <w:vAlign w:val="center"/>
            <w:hideMark/>
          </w:tcPr>
          <w:p w:rsidR="00D761AD" w:rsidRPr="00312DC4" w:rsidRDefault="00D761AD" w:rsidP="00D761AD">
            <w:pPr>
              <w:spacing w:after="0" w:line="240" w:lineRule="auto"/>
              <w:rPr>
                <w:rFonts w:ascii="Arial" w:eastAsia="Times New Roman" w:hAnsi="Arial" w:cs="Arial"/>
                <w:sz w:val="20"/>
                <w:szCs w:val="20"/>
              </w:rPr>
            </w:pPr>
            <w:r>
              <w:rPr>
                <w:rFonts w:ascii="Arial" w:eastAsia="Times New Roman" w:hAnsi="Arial" w:cs="Arial"/>
                <w:sz w:val="20"/>
                <w:szCs w:val="20"/>
              </w:rPr>
              <w:t>ECTS</w:t>
            </w:r>
          </w:p>
        </w:tc>
        <w:tc>
          <w:tcPr>
            <w:tcW w:w="8692" w:type="dxa"/>
            <w:shd w:val="clear" w:color="auto" w:fill="C6D9F1" w:themeFill="text2" w:themeFillTint="33"/>
          </w:tcPr>
          <w:p w:rsidR="00D761AD" w:rsidRPr="00EE4E42" w:rsidRDefault="00D761AD" w:rsidP="00D761AD">
            <w:pPr>
              <w:spacing w:after="0" w:line="240" w:lineRule="auto"/>
              <w:rPr>
                <w:rFonts w:ascii="Arial" w:eastAsia="Times New Roman" w:hAnsi="Arial" w:cs="Arial"/>
                <w:b/>
                <w:sz w:val="20"/>
                <w:szCs w:val="20"/>
              </w:rPr>
            </w:pPr>
            <w:r>
              <w:rPr>
                <w:rFonts w:ascii="Arial" w:eastAsia="Times New Roman" w:hAnsi="Arial" w:cs="Arial"/>
                <w:b/>
                <w:sz w:val="20"/>
                <w:szCs w:val="20"/>
              </w:rPr>
              <w:t>4</w:t>
            </w:r>
          </w:p>
        </w:tc>
      </w:tr>
      <w:tr w:rsidR="00D761AD" w:rsidRPr="00F163E0" w:rsidTr="004C073B">
        <w:trPr>
          <w:trHeight w:val="1117"/>
        </w:trPr>
        <w:tc>
          <w:tcPr>
            <w:tcW w:w="0" w:type="auto"/>
            <w:shd w:val="clear" w:color="auto" w:fill="C6D9F1" w:themeFill="text2" w:themeFillTint="33"/>
            <w:vAlign w:val="center"/>
            <w:hideMark/>
          </w:tcPr>
          <w:p w:rsidR="00D761AD" w:rsidRPr="00312DC4" w:rsidRDefault="00D761AD" w:rsidP="00D761AD">
            <w:pPr>
              <w:spacing w:after="0" w:line="240" w:lineRule="auto"/>
              <w:rPr>
                <w:rFonts w:ascii="Arial" w:eastAsia="Times New Roman" w:hAnsi="Arial" w:cs="Arial"/>
                <w:sz w:val="20"/>
                <w:szCs w:val="20"/>
              </w:rPr>
            </w:pPr>
            <w:r>
              <w:rPr>
                <w:rFonts w:ascii="Arial" w:eastAsia="Times New Roman" w:hAnsi="Arial" w:cs="Arial"/>
                <w:sz w:val="20"/>
                <w:szCs w:val="20"/>
              </w:rPr>
              <w:t>ECTS points hour equivalents</w:t>
            </w:r>
          </w:p>
        </w:tc>
        <w:tc>
          <w:tcPr>
            <w:tcW w:w="8692" w:type="dxa"/>
            <w:shd w:val="clear" w:color="auto" w:fill="C6D9F1" w:themeFill="text2" w:themeFillTint="33"/>
            <w:hideMark/>
          </w:tcPr>
          <w:p w:rsidR="00D761AD" w:rsidRPr="00C7160E" w:rsidRDefault="00D761AD" w:rsidP="00D761AD">
            <w:pPr>
              <w:spacing w:after="0" w:line="240" w:lineRule="auto"/>
              <w:rPr>
                <w:rFonts w:ascii="Arial" w:eastAsia="Times New Roman" w:hAnsi="Arial" w:cs="Arial"/>
                <w:sz w:val="20"/>
                <w:szCs w:val="20"/>
                <w:lang w:val="en-GB"/>
              </w:rPr>
            </w:pPr>
            <w:r w:rsidRPr="00415089">
              <w:rPr>
                <w:rFonts w:ascii="Arial" w:eastAsia="Times New Roman" w:hAnsi="Arial" w:cs="Arial"/>
                <w:b/>
                <w:bCs/>
                <w:sz w:val="20"/>
                <w:szCs w:val="20"/>
                <w:lang w:val="en-US"/>
              </w:rPr>
              <w:t>Contact hours (work with an academic teacher)</w:t>
            </w:r>
            <w:r>
              <w:rPr>
                <w:rFonts w:ascii="Arial" w:eastAsia="Times New Roman" w:hAnsi="Arial" w:cs="Arial"/>
                <w:b/>
                <w:bCs/>
                <w:sz w:val="20"/>
                <w:szCs w:val="20"/>
                <w:lang w:val="en-US"/>
              </w:rPr>
              <w:t>: 15</w:t>
            </w:r>
          </w:p>
          <w:p w:rsidR="00D761AD" w:rsidRPr="00C7160E" w:rsidRDefault="00D761AD" w:rsidP="00D761AD">
            <w:pPr>
              <w:spacing w:after="0" w:line="240" w:lineRule="auto"/>
              <w:rPr>
                <w:rFonts w:ascii="Arial" w:eastAsia="Times New Roman" w:hAnsi="Arial" w:cs="Arial"/>
                <w:b/>
                <w:bCs/>
                <w:sz w:val="20"/>
                <w:szCs w:val="20"/>
                <w:lang w:val="en-GB"/>
              </w:rPr>
            </w:pPr>
            <w:r w:rsidRPr="00415089">
              <w:rPr>
                <w:rFonts w:ascii="Arial" w:eastAsia="Times New Roman" w:hAnsi="Arial" w:cs="Arial"/>
                <w:b/>
                <w:bCs/>
                <w:sz w:val="20"/>
                <w:szCs w:val="20"/>
                <w:lang w:val="en-US"/>
              </w:rPr>
              <w:t>Total number of hours with an academic teacher</w:t>
            </w:r>
            <w:r>
              <w:rPr>
                <w:rFonts w:ascii="Arial" w:eastAsia="Times New Roman" w:hAnsi="Arial" w:cs="Arial"/>
                <w:b/>
                <w:bCs/>
                <w:sz w:val="20"/>
                <w:szCs w:val="20"/>
                <w:lang w:val="en-US"/>
              </w:rPr>
              <w:t>: 15</w:t>
            </w:r>
            <w:r w:rsidRPr="00415089">
              <w:rPr>
                <w:rFonts w:ascii="Arial" w:eastAsia="Times New Roman" w:hAnsi="Arial" w:cs="Arial"/>
                <w:b/>
                <w:bCs/>
                <w:sz w:val="20"/>
                <w:szCs w:val="20"/>
                <w:lang w:val="en-US"/>
              </w:rPr>
              <w:t xml:space="preserve"> </w:t>
            </w:r>
          </w:p>
          <w:p w:rsidR="00D761AD" w:rsidRPr="00C7160E" w:rsidRDefault="00D761AD" w:rsidP="00D761AD">
            <w:pPr>
              <w:spacing w:after="0" w:line="240" w:lineRule="auto"/>
              <w:rPr>
                <w:rFonts w:ascii="Arial" w:eastAsia="Times New Roman" w:hAnsi="Arial" w:cs="Arial"/>
                <w:b/>
                <w:bCs/>
                <w:sz w:val="20"/>
                <w:szCs w:val="20"/>
                <w:lang w:val="en-GB"/>
              </w:rPr>
            </w:pPr>
            <w:r w:rsidRPr="00415089">
              <w:rPr>
                <w:rFonts w:ascii="Arial" w:eastAsia="Times New Roman" w:hAnsi="Arial" w:cs="Arial"/>
                <w:b/>
                <w:bCs/>
                <w:sz w:val="20"/>
                <w:szCs w:val="20"/>
                <w:lang w:val="en-US"/>
              </w:rPr>
              <w:t>Total number of ECTS points for the module</w:t>
            </w:r>
            <w:r>
              <w:rPr>
                <w:rFonts w:ascii="Arial" w:eastAsia="Times New Roman" w:hAnsi="Arial" w:cs="Arial"/>
                <w:b/>
                <w:bCs/>
                <w:sz w:val="20"/>
                <w:szCs w:val="20"/>
                <w:lang w:val="en-US"/>
              </w:rPr>
              <w:t>: 4</w:t>
            </w:r>
          </w:p>
        </w:tc>
      </w:tr>
      <w:tr w:rsidR="0002242F" w:rsidRPr="00312DC4" w:rsidTr="00B53960">
        <w:trPr>
          <w:trHeight w:val="255"/>
        </w:trPr>
        <w:tc>
          <w:tcPr>
            <w:tcW w:w="0" w:type="auto"/>
            <w:shd w:val="clear" w:color="auto" w:fill="C6D9F1" w:themeFill="text2" w:themeFillTint="33"/>
            <w:vAlign w:val="center"/>
            <w:hideMark/>
          </w:tcPr>
          <w:p w:rsidR="0002242F" w:rsidRPr="00312DC4" w:rsidRDefault="0002242F" w:rsidP="00B53960">
            <w:pPr>
              <w:spacing w:after="0" w:line="240" w:lineRule="auto"/>
              <w:rPr>
                <w:rFonts w:ascii="Arial" w:eastAsia="Times New Roman" w:hAnsi="Arial" w:cs="Arial"/>
                <w:sz w:val="20"/>
                <w:szCs w:val="20"/>
              </w:rPr>
            </w:pPr>
            <w:r>
              <w:rPr>
                <w:rFonts w:ascii="Arial" w:eastAsia="Times New Roman" w:hAnsi="Arial" w:cs="Arial"/>
                <w:sz w:val="20"/>
                <w:szCs w:val="20"/>
              </w:rPr>
              <w:t>Website</w:t>
            </w:r>
          </w:p>
        </w:tc>
        <w:tc>
          <w:tcPr>
            <w:tcW w:w="8692" w:type="dxa"/>
            <w:shd w:val="clear" w:color="auto" w:fill="C6D9F1" w:themeFill="text2" w:themeFillTint="33"/>
            <w:hideMark/>
          </w:tcPr>
          <w:p w:rsidR="0002242F" w:rsidRPr="00312DC4" w:rsidRDefault="0002242F" w:rsidP="00B53960">
            <w:pPr>
              <w:spacing w:after="0" w:line="240" w:lineRule="auto"/>
              <w:rPr>
                <w:rFonts w:ascii="Arial" w:eastAsia="Times New Roman" w:hAnsi="Arial" w:cs="Arial"/>
                <w:sz w:val="20"/>
                <w:szCs w:val="20"/>
              </w:rPr>
            </w:pPr>
          </w:p>
        </w:tc>
      </w:tr>
      <w:tr w:rsidR="0002242F" w:rsidRPr="00312DC4" w:rsidTr="00B53960">
        <w:trPr>
          <w:trHeight w:val="255"/>
        </w:trPr>
        <w:tc>
          <w:tcPr>
            <w:tcW w:w="0" w:type="auto"/>
            <w:shd w:val="clear" w:color="auto" w:fill="C6D9F1" w:themeFill="text2" w:themeFillTint="33"/>
            <w:vAlign w:val="center"/>
            <w:hideMark/>
          </w:tcPr>
          <w:p w:rsidR="0002242F" w:rsidRPr="00312DC4" w:rsidRDefault="0002242F" w:rsidP="00B53960">
            <w:pPr>
              <w:spacing w:after="0" w:line="240" w:lineRule="auto"/>
              <w:rPr>
                <w:rFonts w:ascii="Arial" w:eastAsia="Times New Roman" w:hAnsi="Arial" w:cs="Arial"/>
                <w:sz w:val="20"/>
                <w:szCs w:val="20"/>
              </w:rPr>
            </w:pPr>
            <w:r>
              <w:rPr>
                <w:rFonts w:ascii="Arial" w:eastAsia="Times New Roman" w:hAnsi="Arial" w:cs="Arial"/>
                <w:sz w:val="20"/>
                <w:szCs w:val="20"/>
              </w:rPr>
              <w:t>Language of instruction</w:t>
            </w:r>
          </w:p>
        </w:tc>
        <w:tc>
          <w:tcPr>
            <w:tcW w:w="8692" w:type="dxa"/>
            <w:shd w:val="clear" w:color="auto" w:fill="C6D9F1" w:themeFill="text2" w:themeFillTint="33"/>
            <w:hideMark/>
          </w:tcPr>
          <w:p w:rsidR="0002242F" w:rsidRPr="00312DC4" w:rsidRDefault="004C073B" w:rsidP="00B53960">
            <w:pPr>
              <w:spacing w:after="0" w:line="240" w:lineRule="auto"/>
              <w:rPr>
                <w:rFonts w:ascii="Arial" w:eastAsia="Times New Roman" w:hAnsi="Arial" w:cs="Arial"/>
                <w:sz w:val="20"/>
                <w:szCs w:val="20"/>
              </w:rPr>
            </w:pPr>
            <w:r>
              <w:rPr>
                <w:rFonts w:ascii="Arial" w:eastAsia="Times New Roman" w:hAnsi="Arial" w:cs="Arial"/>
                <w:sz w:val="20"/>
                <w:szCs w:val="20"/>
              </w:rPr>
              <w:t>English</w:t>
            </w:r>
          </w:p>
        </w:tc>
      </w:tr>
      <w:tr w:rsidR="0002242F" w:rsidRPr="00F163E0" w:rsidTr="00D761AD">
        <w:trPr>
          <w:trHeight w:val="1101"/>
        </w:trPr>
        <w:tc>
          <w:tcPr>
            <w:tcW w:w="0" w:type="auto"/>
            <w:shd w:val="clear" w:color="auto" w:fill="C6D9F1" w:themeFill="text2" w:themeFillTint="33"/>
            <w:vAlign w:val="center"/>
            <w:hideMark/>
          </w:tcPr>
          <w:p w:rsidR="0002242F" w:rsidRPr="00312DC4" w:rsidRDefault="0002242F" w:rsidP="00B53960">
            <w:pPr>
              <w:spacing w:after="0" w:line="240" w:lineRule="auto"/>
              <w:rPr>
                <w:rFonts w:ascii="Arial" w:eastAsia="Times New Roman" w:hAnsi="Arial" w:cs="Arial"/>
                <w:sz w:val="20"/>
                <w:szCs w:val="20"/>
              </w:rPr>
            </w:pPr>
            <w:r>
              <w:rPr>
                <w:rFonts w:ascii="Arial" w:eastAsia="Times New Roman" w:hAnsi="Arial" w:cs="Arial"/>
                <w:sz w:val="20"/>
                <w:szCs w:val="20"/>
              </w:rPr>
              <w:t>Short description</w:t>
            </w:r>
          </w:p>
        </w:tc>
        <w:tc>
          <w:tcPr>
            <w:tcW w:w="8692" w:type="dxa"/>
            <w:shd w:val="clear" w:color="auto" w:fill="C6D9F1" w:themeFill="text2" w:themeFillTint="33"/>
            <w:hideMark/>
          </w:tcPr>
          <w:p w:rsidR="00D761AD" w:rsidRDefault="0002242F" w:rsidP="002D22F7">
            <w:pPr>
              <w:spacing w:after="0" w:line="240" w:lineRule="auto"/>
              <w:jc w:val="both"/>
              <w:rPr>
                <w:rFonts w:ascii="Arial" w:eastAsia="Times New Roman" w:hAnsi="Arial" w:cs="Arial"/>
                <w:sz w:val="20"/>
                <w:szCs w:val="20"/>
                <w:lang w:val="en-US"/>
              </w:rPr>
            </w:pPr>
            <w:r w:rsidRPr="00A31B5D">
              <w:rPr>
                <w:rFonts w:ascii="Arial" w:eastAsia="Times New Roman" w:hAnsi="Arial" w:cs="Arial"/>
                <w:sz w:val="20"/>
                <w:szCs w:val="20"/>
                <w:lang w:val="en-US"/>
              </w:rPr>
              <w:t>The module cove</w:t>
            </w:r>
            <w:r w:rsidR="00C073CE" w:rsidRPr="00A31B5D">
              <w:rPr>
                <w:rFonts w:ascii="Arial" w:eastAsia="Times New Roman" w:hAnsi="Arial" w:cs="Arial"/>
                <w:sz w:val="20"/>
                <w:szCs w:val="20"/>
                <w:lang w:val="en-US"/>
              </w:rPr>
              <w:t>rs the</w:t>
            </w:r>
            <w:r w:rsidR="001E6461">
              <w:rPr>
                <w:rFonts w:ascii="Arial" w:eastAsia="Times New Roman" w:hAnsi="Arial" w:cs="Arial"/>
                <w:sz w:val="20"/>
                <w:szCs w:val="20"/>
                <w:lang w:val="en-US"/>
              </w:rPr>
              <w:t xml:space="preserve"> basic</w:t>
            </w:r>
            <w:r w:rsidR="00C073CE" w:rsidRPr="00A31B5D">
              <w:rPr>
                <w:rFonts w:ascii="Arial" w:eastAsia="Times New Roman" w:hAnsi="Arial" w:cs="Arial"/>
                <w:sz w:val="20"/>
                <w:szCs w:val="20"/>
                <w:lang w:val="en-US"/>
              </w:rPr>
              <w:t xml:space="preserve"> knowledge </w:t>
            </w:r>
            <w:r w:rsidR="00D761AD">
              <w:rPr>
                <w:rFonts w:ascii="Arial" w:eastAsia="Times New Roman" w:hAnsi="Arial" w:cs="Arial"/>
                <w:sz w:val="20"/>
                <w:szCs w:val="20"/>
                <w:lang w:val="en-US"/>
              </w:rPr>
              <w:t>of</w:t>
            </w:r>
            <w:r w:rsidR="001E6461">
              <w:rPr>
                <w:rFonts w:ascii="Arial" w:eastAsia="Times New Roman" w:hAnsi="Arial" w:cs="Arial"/>
                <w:sz w:val="20"/>
                <w:szCs w:val="20"/>
                <w:lang w:val="en-US"/>
              </w:rPr>
              <w:t xml:space="preserve"> alternative dispute resolution (ADR) and specific of mediation as one of the methods of ADR. The course concentrate on mediation in Poland (legal regulation, basic values and practice) in different types of judicial proceedings. </w:t>
            </w:r>
          </w:p>
          <w:p w:rsidR="0002242F" w:rsidRPr="00A31B5D" w:rsidRDefault="0002242F" w:rsidP="00B53960">
            <w:pPr>
              <w:spacing w:after="0" w:line="240" w:lineRule="auto"/>
              <w:rPr>
                <w:rFonts w:ascii="Arial" w:eastAsia="Times New Roman" w:hAnsi="Arial" w:cs="Arial"/>
                <w:sz w:val="20"/>
                <w:szCs w:val="20"/>
                <w:lang w:val="en-US"/>
              </w:rPr>
            </w:pPr>
          </w:p>
        </w:tc>
      </w:tr>
      <w:tr w:rsidR="0002242F" w:rsidRPr="00F163E0" w:rsidTr="00B53960">
        <w:trPr>
          <w:trHeight w:val="2612"/>
        </w:trPr>
        <w:tc>
          <w:tcPr>
            <w:tcW w:w="0" w:type="auto"/>
            <w:shd w:val="clear" w:color="auto" w:fill="C6D9F1" w:themeFill="text2" w:themeFillTint="33"/>
            <w:vAlign w:val="center"/>
            <w:hideMark/>
          </w:tcPr>
          <w:p w:rsidR="0002242F" w:rsidRPr="001E6461" w:rsidRDefault="0002242F" w:rsidP="00D761AD">
            <w:pPr>
              <w:spacing w:after="0"/>
              <w:rPr>
                <w:rFonts w:ascii="Arial" w:eastAsia="Times New Roman" w:hAnsi="Arial" w:cs="Arial"/>
                <w:sz w:val="20"/>
                <w:szCs w:val="20"/>
                <w:lang w:val="en-US"/>
              </w:rPr>
            </w:pPr>
            <w:r w:rsidRPr="001E6461">
              <w:rPr>
                <w:rFonts w:ascii="Arial" w:eastAsia="Times New Roman" w:hAnsi="Arial" w:cs="Arial"/>
                <w:sz w:val="20"/>
                <w:szCs w:val="20"/>
                <w:lang w:val="en-US"/>
              </w:rPr>
              <w:t>Full description</w:t>
            </w:r>
          </w:p>
        </w:tc>
        <w:tc>
          <w:tcPr>
            <w:tcW w:w="8692" w:type="dxa"/>
            <w:shd w:val="clear" w:color="auto" w:fill="C6D9F1" w:themeFill="text2" w:themeFillTint="33"/>
            <w:hideMark/>
          </w:tcPr>
          <w:p w:rsidR="0002242F" w:rsidRPr="00C7160E" w:rsidRDefault="004C073B" w:rsidP="00D761AD">
            <w:pPr>
              <w:spacing w:after="0"/>
              <w:rPr>
                <w:rFonts w:ascii="Arial" w:eastAsia="Times New Roman" w:hAnsi="Arial" w:cs="Arial"/>
                <w:sz w:val="20"/>
                <w:szCs w:val="20"/>
                <w:lang w:val="en-GB"/>
              </w:rPr>
            </w:pPr>
            <w:r>
              <w:rPr>
                <w:rFonts w:ascii="Arial" w:eastAsia="Times New Roman" w:hAnsi="Arial" w:cs="Arial"/>
                <w:b/>
                <w:bCs/>
                <w:sz w:val="20"/>
                <w:szCs w:val="20"/>
                <w:lang w:val="en-US"/>
              </w:rPr>
              <w:t>The class</w:t>
            </w:r>
            <w:r w:rsidR="0002242F" w:rsidRPr="00415089">
              <w:rPr>
                <w:rFonts w:ascii="Arial" w:eastAsia="Times New Roman" w:hAnsi="Arial" w:cs="Arial"/>
                <w:b/>
                <w:bCs/>
                <w:sz w:val="20"/>
                <w:szCs w:val="20"/>
                <w:lang w:val="en-US"/>
              </w:rPr>
              <w:t xml:space="preserve"> covers the following issues:</w:t>
            </w:r>
            <w:r w:rsidR="0002242F" w:rsidRPr="00415089">
              <w:rPr>
                <w:rFonts w:ascii="Arial" w:eastAsia="Times New Roman" w:hAnsi="Arial" w:cs="Arial"/>
                <w:sz w:val="20"/>
                <w:szCs w:val="20"/>
                <w:lang w:val="en-US"/>
              </w:rPr>
              <w:br/>
            </w:r>
          </w:p>
          <w:p w:rsidR="004368F6" w:rsidRPr="004368F6" w:rsidRDefault="004368F6" w:rsidP="004368F6">
            <w:pPr>
              <w:spacing w:after="0"/>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1. </w:t>
            </w:r>
            <w:r w:rsidRPr="004368F6">
              <w:rPr>
                <w:rFonts w:ascii="Arial" w:eastAsia="Times New Roman" w:hAnsi="Arial" w:cs="Arial"/>
                <w:sz w:val="20"/>
                <w:szCs w:val="20"/>
                <w:lang w:val="en-US" w:eastAsia="pl-PL"/>
              </w:rPr>
              <w:t>General information</w:t>
            </w:r>
          </w:p>
          <w:p w:rsidR="004368F6" w:rsidRPr="004368F6" w:rsidRDefault="004368F6" w:rsidP="004368F6">
            <w:pPr>
              <w:spacing w:after="0"/>
              <w:ind w:left="708"/>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a. </w:t>
            </w:r>
            <w:r w:rsidRPr="004368F6">
              <w:rPr>
                <w:rFonts w:ascii="Arial" w:eastAsia="Times New Roman" w:hAnsi="Arial" w:cs="Arial"/>
                <w:sz w:val="20"/>
                <w:szCs w:val="20"/>
                <w:lang w:val="en-US" w:eastAsia="pl-PL"/>
              </w:rPr>
              <w:t>Conflict of interests and other types of social interactions,</w:t>
            </w:r>
          </w:p>
          <w:p w:rsidR="004368F6" w:rsidRPr="004368F6" w:rsidRDefault="004368F6" w:rsidP="004368F6">
            <w:pPr>
              <w:spacing w:after="0"/>
              <w:ind w:left="708"/>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b. </w:t>
            </w:r>
            <w:r w:rsidRPr="004368F6">
              <w:rPr>
                <w:rFonts w:ascii="Arial" w:eastAsia="Times New Roman" w:hAnsi="Arial" w:cs="Arial"/>
                <w:sz w:val="20"/>
                <w:szCs w:val="20"/>
                <w:lang w:val="en-US" w:eastAsia="pl-PL"/>
              </w:rPr>
              <w:t>Basis of the theory of communication,</w:t>
            </w:r>
          </w:p>
          <w:p w:rsidR="004368F6" w:rsidRPr="004368F6" w:rsidRDefault="004368F6" w:rsidP="004368F6">
            <w:pPr>
              <w:spacing w:after="0"/>
              <w:ind w:left="708"/>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c. </w:t>
            </w:r>
            <w:r w:rsidRPr="004368F6">
              <w:rPr>
                <w:rFonts w:ascii="Arial" w:eastAsia="Times New Roman" w:hAnsi="Arial" w:cs="Arial"/>
                <w:sz w:val="20"/>
                <w:szCs w:val="20"/>
                <w:lang w:val="en-US" w:eastAsia="pl-PL"/>
              </w:rPr>
              <w:t>Alternative dispute resolution (ADR)</w:t>
            </w:r>
          </w:p>
          <w:p w:rsidR="004368F6" w:rsidRPr="004368F6" w:rsidRDefault="004368F6" w:rsidP="004368F6">
            <w:pPr>
              <w:spacing w:after="0"/>
              <w:ind w:left="708"/>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d. </w:t>
            </w:r>
            <w:r w:rsidRPr="004368F6">
              <w:rPr>
                <w:rFonts w:ascii="Arial" w:eastAsia="Times New Roman" w:hAnsi="Arial" w:cs="Arial"/>
                <w:sz w:val="20"/>
                <w:szCs w:val="20"/>
                <w:lang w:val="en-US" w:eastAsia="pl-PL"/>
              </w:rPr>
              <w:t>Negotiations and mediations</w:t>
            </w:r>
          </w:p>
          <w:p w:rsidR="004368F6" w:rsidRPr="004368F6" w:rsidRDefault="004368F6" w:rsidP="004368F6">
            <w:pPr>
              <w:spacing w:after="0"/>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2. </w:t>
            </w:r>
            <w:r w:rsidRPr="004368F6">
              <w:rPr>
                <w:rFonts w:ascii="Arial" w:eastAsia="Times New Roman" w:hAnsi="Arial" w:cs="Arial"/>
                <w:sz w:val="20"/>
                <w:szCs w:val="20"/>
                <w:lang w:val="en-US" w:eastAsia="pl-PL"/>
              </w:rPr>
              <w:t>Mediation in polish civil procedure.</w:t>
            </w:r>
          </w:p>
          <w:p w:rsidR="004368F6" w:rsidRPr="004368F6" w:rsidRDefault="004368F6" w:rsidP="004368F6">
            <w:pPr>
              <w:spacing w:after="0"/>
              <w:rPr>
                <w:rFonts w:ascii="Arial" w:eastAsia="Times New Roman" w:hAnsi="Arial" w:cs="Arial"/>
                <w:sz w:val="20"/>
                <w:szCs w:val="20"/>
                <w:lang w:val="en-US" w:eastAsia="pl-PL"/>
              </w:rPr>
            </w:pPr>
            <w:r w:rsidRPr="004368F6">
              <w:rPr>
                <w:rFonts w:ascii="Arial" w:eastAsia="Times New Roman" w:hAnsi="Arial" w:cs="Arial"/>
                <w:sz w:val="20"/>
                <w:szCs w:val="20"/>
                <w:lang w:val="en-US" w:eastAsia="pl-PL"/>
              </w:rPr>
              <w:t>3.</w:t>
            </w:r>
            <w:r>
              <w:rPr>
                <w:rFonts w:ascii="Arial" w:eastAsia="Times New Roman" w:hAnsi="Arial" w:cs="Arial"/>
                <w:sz w:val="20"/>
                <w:szCs w:val="20"/>
                <w:lang w:val="en-US" w:eastAsia="pl-PL"/>
              </w:rPr>
              <w:t xml:space="preserve"> </w:t>
            </w:r>
            <w:r w:rsidRPr="004368F6">
              <w:rPr>
                <w:rFonts w:ascii="Arial" w:eastAsia="Times New Roman" w:hAnsi="Arial" w:cs="Arial"/>
                <w:sz w:val="20"/>
                <w:szCs w:val="20"/>
                <w:lang w:val="en-US" w:eastAsia="pl-PL"/>
              </w:rPr>
              <w:t>Mediation in polish penal procedure.</w:t>
            </w:r>
          </w:p>
          <w:p w:rsidR="004368F6" w:rsidRPr="004368F6" w:rsidRDefault="004368F6" w:rsidP="004368F6">
            <w:pPr>
              <w:spacing w:after="0"/>
              <w:rPr>
                <w:rFonts w:ascii="Arial" w:eastAsia="Times New Roman" w:hAnsi="Arial" w:cs="Arial"/>
                <w:sz w:val="20"/>
                <w:szCs w:val="20"/>
                <w:lang w:val="en-US" w:eastAsia="pl-PL"/>
              </w:rPr>
            </w:pPr>
            <w:r w:rsidRPr="004368F6">
              <w:rPr>
                <w:rFonts w:ascii="Arial" w:eastAsia="Times New Roman" w:hAnsi="Arial" w:cs="Arial"/>
                <w:sz w:val="20"/>
                <w:szCs w:val="20"/>
                <w:lang w:val="en-US" w:eastAsia="pl-PL"/>
              </w:rPr>
              <w:t>4.</w:t>
            </w:r>
            <w:r>
              <w:rPr>
                <w:rFonts w:ascii="Arial" w:eastAsia="Times New Roman" w:hAnsi="Arial" w:cs="Arial"/>
                <w:sz w:val="20"/>
                <w:szCs w:val="20"/>
                <w:lang w:val="en-US" w:eastAsia="pl-PL"/>
              </w:rPr>
              <w:t xml:space="preserve"> </w:t>
            </w:r>
            <w:r w:rsidRPr="004368F6">
              <w:rPr>
                <w:rFonts w:ascii="Arial" w:eastAsia="Times New Roman" w:hAnsi="Arial" w:cs="Arial"/>
                <w:sz w:val="20"/>
                <w:szCs w:val="20"/>
                <w:lang w:val="en-US" w:eastAsia="pl-PL"/>
              </w:rPr>
              <w:t xml:space="preserve">Mediation in juvenile cases in Poland. </w:t>
            </w:r>
          </w:p>
          <w:p w:rsidR="004368F6" w:rsidRPr="004368F6" w:rsidRDefault="004368F6" w:rsidP="004368F6">
            <w:pPr>
              <w:spacing w:after="0"/>
              <w:rPr>
                <w:rFonts w:ascii="Arial" w:eastAsia="Times New Roman" w:hAnsi="Arial" w:cs="Arial"/>
                <w:sz w:val="20"/>
                <w:szCs w:val="20"/>
                <w:lang w:val="en-US" w:eastAsia="pl-PL"/>
              </w:rPr>
            </w:pPr>
            <w:r w:rsidRPr="004368F6">
              <w:rPr>
                <w:rFonts w:ascii="Arial" w:eastAsia="Times New Roman" w:hAnsi="Arial" w:cs="Arial"/>
                <w:sz w:val="20"/>
                <w:szCs w:val="20"/>
                <w:lang w:val="en-US" w:eastAsia="pl-PL"/>
              </w:rPr>
              <w:t>5.</w:t>
            </w:r>
            <w:r>
              <w:rPr>
                <w:rFonts w:ascii="Arial" w:eastAsia="Times New Roman" w:hAnsi="Arial" w:cs="Arial"/>
                <w:sz w:val="20"/>
                <w:szCs w:val="20"/>
                <w:lang w:val="en-US" w:eastAsia="pl-PL"/>
              </w:rPr>
              <w:t xml:space="preserve"> </w:t>
            </w:r>
            <w:r w:rsidRPr="004368F6">
              <w:rPr>
                <w:rFonts w:ascii="Arial" w:eastAsia="Times New Roman" w:hAnsi="Arial" w:cs="Arial"/>
                <w:sz w:val="20"/>
                <w:szCs w:val="20"/>
                <w:lang w:val="en-US" w:eastAsia="pl-PL"/>
              </w:rPr>
              <w:t xml:space="preserve">Mediation in judicial-administrative cases in Poland </w:t>
            </w:r>
          </w:p>
          <w:p w:rsidR="0002242F" w:rsidRDefault="004368F6" w:rsidP="004368F6">
            <w:pPr>
              <w:spacing w:after="0"/>
              <w:rPr>
                <w:rFonts w:ascii="Arial" w:eastAsia="Times New Roman" w:hAnsi="Arial" w:cs="Arial"/>
                <w:sz w:val="20"/>
                <w:szCs w:val="20"/>
                <w:lang w:val="en-US" w:eastAsia="pl-PL"/>
              </w:rPr>
            </w:pPr>
            <w:r w:rsidRPr="004368F6">
              <w:rPr>
                <w:rFonts w:ascii="Arial" w:eastAsia="Times New Roman" w:hAnsi="Arial" w:cs="Arial"/>
                <w:sz w:val="20"/>
                <w:szCs w:val="20"/>
                <w:lang w:val="en-US" w:eastAsia="pl-PL"/>
              </w:rPr>
              <w:t>6.</w:t>
            </w:r>
            <w:r>
              <w:rPr>
                <w:rFonts w:ascii="Arial" w:eastAsia="Times New Roman" w:hAnsi="Arial" w:cs="Arial"/>
                <w:sz w:val="20"/>
                <w:szCs w:val="20"/>
                <w:lang w:val="en-US" w:eastAsia="pl-PL"/>
              </w:rPr>
              <w:t xml:space="preserve"> </w:t>
            </w:r>
            <w:r w:rsidRPr="004368F6">
              <w:rPr>
                <w:rFonts w:ascii="Arial" w:eastAsia="Times New Roman" w:hAnsi="Arial" w:cs="Arial"/>
                <w:sz w:val="20"/>
                <w:szCs w:val="20"/>
                <w:lang w:val="en-US" w:eastAsia="pl-PL"/>
              </w:rPr>
              <w:t>Mediation in collective disputes in Poland.</w:t>
            </w:r>
          </w:p>
          <w:p w:rsidR="004368F6" w:rsidRPr="00082BF3" w:rsidRDefault="004368F6" w:rsidP="004368F6">
            <w:pPr>
              <w:spacing w:after="0"/>
              <w:rPr>
                <w:rFonts w:ascii="Arial" w:eastAsia="Times New Roman" w:hAnsi="Arial" w:cs="Arial"/>
                <w:sz w:val="20"/>
                <w:szCs w:val="20"/>
                <w:lang w:val="en-US"/>
              </w:rPr>
            </w:pPr>
          </w:p>
        </w:tc>
      </w:tr>
      <w:tr w:rsidR="0002242F" w:rsidRPr="00F163E0" w:rsidTr="00B53960">
        <w:trPr>
          <w:trHeight w:val="83"/>
        </w:trPr>
        <w:tc>
          <w:tcPr>
            <w:tcW w:w="0" w:type="auto"/>
            <w:shd w:val="clear" w:color="auto" w:fill="C6D9F1" w:themeFill="text2" w:themeFillTint="33"/>
            <w:vAlign w:val="center"/>
            <w:hideMark/>
          </w:tcPr>
          <w:p w:rsidR="0002242F" w:rsidRPr="00312DC4" w:rsidRDefault="0002242F" w:rsidP="00B53960">
            <w:pPr>
              <w:spacing w:after="0" w:line="240" w:lineRule="auto"/>
              <w:rPr>
                <w:rFonts w:ascii="Arial" w:eastAsia="Times New Roman" w:hAnsi="Arial" w:cs="Arial"/>
                <w:sz w:val="20"/>
                <w:szCs w:val="20"/>
              </w:rPr>
            </w:pPr>
            <w:r>
              <w:rPr>
                <w:rFonts w:ascii="Arial" w:eastAsia="Times New Roman" w:hAnsi="Arial" w:cs="Arial"/>
                <w:sz w:val="20"/>
                <w:szCs w:val="20"/>
              </w:rPr>
              <w:t>Reading list</w:t>
            </w:r>
          </w:p>
        </w:tc>
        <w:tc>
          <w:tcPr>
            <w:tcW w:w="8692" w:type="dxa"/>
            <w:shd w:val="clear" w:color="auto" w:fill="C6D9F1" w:themeFill="text2" w:themeFillTint="33"/>
            <w:hideMark/>
          </w:tcPr>
          <w:p w:rsidR="00D06BDF" w:rsidRPr="00D06BDF" w:rsidRDefault="00D06BDF" w:rsidP="00D06BDF">
            <w:pPr>
              <w:pStyle w:val="Akapitzlist"/>
              <w:numPr>
                <w:ilvl w:val="0"/>
                <w:numId w:val="1"/>
              </w:numPr>
              <w:spacing w:after="0" w:line="240" w:lineRule="auto"/>
              <w:rPr>
                <w:rFonts w:ascii="Arial" w:eastAsia="Times New Roman" w:hAnsi="Arial" w:cs="Arial"/>
                <w:sz w:val="20"/>
                <w:szCs w:val="20"/>
                <w:lang w:eastAsia="pl-PL"/>
              </w:rPr>
            </w:pPr>
            <w:r w:rsidRPr="00D06BDF">
              <w:rPr>
                <w:rFonts w:ascii="Arial" w:eastAsia="Times New Roman" w:hAnsi="Arial" w:cs="Arial"/>
                <w:sz w:val="20"/>
                <w:szCs w:val="20"/>
                <w:lang w:eastAsia="pl-PL"/>
              </w:rPr>
              <w:t>M. Araszkiewicz, J. Czapska, M. Pękala, K. Płeszka</w:t>
            </w:r>
            <w:r>
              <w:rPr>
                <w:rFonts w:ascii="Arial" w:eastAsia="Times New Roman" w:hAnsi="Arial" w:cs="Arial"/>
                <w:sz w:val="20"/>
                <w:szCs w:val="20"/>
                <w:lang w:eastAsia="pl-PL"/>
              </w:rPr>
              <w:t xml:space="preserve">, </w:t>
            </w:r>
            <w:r w:rsidRPr="00D06BDF">
              <w:rPr>
                <w:rFonts w:ascii="Arial" w:eastAsia="Times New Roman" w:hAnsi="Arial" w:cs="Arial"/>
                <w:sz w:val="20"/>
                <w:szCs w:val="20"/>
                <w:lang w:eastAsia="pl-PL"/>
              </w:rPr>
              <w:t>Mediation in Poland. Theory &amp; practice</w:t>
            </w:r>
            <w:r>
              <w:rPr>
                <w:rFonts w:ascii="Arial" w:eastAsia="Times New Roman" w:hAnsi="Arial" w:cs="Arial"/>
                <w:sz w:val="20"/>
                <w:szCs w:val="20"/>
                <w:lang w:eastAsia="pl-PL"/>
              </w:rPr>
              <w:t>, 2015.</w:t>
            </w:r>
          </w:p>
          <w:p w:rsidR="0002242F" w:rsidRDefault="00D06BDF" w:rsidP="00D06BDF">
            <w:pPr>
              <w:pStyle w:val="Akapitzlist"/>
              <w:numPr>
                <w:ilvl w:val="0"/>
                <w:numId w:val="1"/>
              </w:numPr>
              <w:spacing w:after="0" w:line="240" w:lineRule="auto"/>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A. Wróbel, </w:t>
            </w:r>
            <w:r w:rsidRPr="00D06BDF">
              <w:rPr>
                <w:rFonts w:ascii="Arial" w:eastAsia="Times New Roman" w:hAnsi="Arial" w:cs="Arial"/>
                <w:sz w:val="20"/>
                <w:szCs w:val="20"/>
                <w:lang w:val="en-US" w:eastAsia="pl-PL"/>
              </w:rPr>
              <w:t>Mediation In Poland</w:t>
            </w:r>
            <w:r>
              <w:rPr>
                <w:rFonts w:ascii="Arial" w:eastAsia="Times New Roman" w:hAnsi="Arial" w:cs="Arial"/>
                <w:sz w:val="20"/>
                <w:szCs w:val="20"/>
                <w:lang w:val="en-US" w:eastAsia="pl-PL"/>
              </w:rPr>
              <w:t xml:space="preserve">, 2007 - </w:t>
            </w:r>
            <w:r w:rsidRPr="00D06BDF">
              <w:rPr>
                <w:rFonts w:ascii="Arial" w:eastAsia="Times New Roman" w:hAnsi="Arial" w:cs="Arial"/>
                <w:sz w:val="20"/>
                <w:szCs w:val="20"/>
                <w:lang w:val="en-US" w:eastAsia="pl-PL"/>
              </w:rPr>
              <w:t>http://www.mediate.com/articles/wrobela2.cfm</w:t>
            </w:r>
          </w:p>
          <w:p w:rsidR="00D06BDF" w:rsidRPr="004C073B" w:rsidRDefault="00D06BDF" w:rsidP="00D06BDF">
            <w:pPr>
              <w:pStyle w:val="Akapitzlist"/>
              <w:numPr>
                <w:ilvl w:val="0"/>
                <w:numId w:val="1"/>
              </w:numPr>
              <w:spacing w:after="0" w:line="240" w:lineRule="auto"/>
              <w:rPr>
                <w:rFonts w:ascii="Arial" w:eastAsia="Times New Roman" w:hAnsi="Arial" w:cs="Arial"/>
                <w:sz w:val="20"/>
                <w:szCs w:val="20"/>
                <w:lang w:val="en-US" w:eastAsia="pl-PL"/>
              </w:rPr>
            </w:pPr>
            <w:r w:rsidRPr="00D06BDF">
              <w:rPr>
                <w:rFonts w:ascii="Arial" w:eastAsia="Times New Roman" w:hAnsi="Arial" w:cs="Arial"/>
                <w:sz w:val="20"/>
                <w:szCs w:val="20"/>
                <w:lang w:val="en-US" w:eastAsia="pl-PL"/>
              </w:rPr>
              <w:t>https://e-justice.europa.eu/content_mediation_in_member_states-64-pl-en.do?member=1</w:t>
            </w:r>
          </w:p>
        </w:tc>
      </w:tr>
      <w:tr w:rsidR="0002242F" w:rsidRPr="00F163E0" w:rsidTr="00386CB6">
        <w:trPr>
          <w:trHeight w:val="1408"/>
        </w:trPr>
        <w:tc>
          <w:tcPr>
            <w:tcW w:w="0" w:type="auto"/>
            <w:shd w:val="clear" w:color="auto" w:fill="C6D9F1" w:themeFill="text2" w:themeFillTint="33"/>
            <w:vAlign w:val="center"/>
            <w:hideMark/>
          </w:tcPr>
          <w:p w:rsidR="0002242F" w:rsidRPr="00066DE6" w:rsidRDefault="0002242F" w:rsidP="00B53960">
            <w:pPr>
              <w:spacing w:after="0" w:line="240" w:lineRule="auto"/>
              <w:rPr>
                <w:rFonts w:ascii="Arial" w:eastAsia="Times New Roman" w:hAnsi="Arial" w:cs="Arial"/>
                <w:sz w:val="20"/>
                <w:szCs w:val="20"/>
                <w:lang w:val="en-US"/>
              </w:rPr>
            </w:pPr>
            <w:r w:rsidRPr="00066DE6">
              <w:rPr>
                <w:rFonts w:ascii="Arial" w:eastAsia="Times New Roman" w:hAnsi="Arial" w:cs="Arial"/>
                <w:sz w:val="20"/>
                <w:szCs w:val="20"/>
                <w:lang w:val="en-US"/>
              </w:rPr>
              <w:t>Educational outcomes</w:t>
            </w:r>
          </w:p>
        </w:tc>
        <w:tc>
          <w:tcPr>
            <w:tcW w:w="8692" w:type="dxa"/>
            <w:shd w:val="clear" w:color="auto" w:fill="C6D9F1" w:themeFill="text2" w:themeFillTint="33"/>
            <w:hideMark/>
          </w:tcPr>
          <w:p w:rsidR="0002242F" w:rsidRPr="009224E3" w:rsidRDefault="0002242F" w:rsidP="00B53960">
            <w:pPr>
              <w:spacing w:after="0" w:line="240" w:lineRule="auto"/>
              <w:ind w:left="373" w:hanging="373"/>
              <w:rPr>
                <w:rFonts w:ascii="Arial" w:eastAsia="Times New Roman" w:hAnsi="Arial" w:cs="Arial"/>
                <w:sz w:val="20"/>
                <w:szCs w:val="20"/>
                <w:lang w:val="en-US"/>
              </w:rPr>
            </w:pPr>
          </w:p>
          <w:p w:rsidR="00B53960" w:rsidRPr="009224E3" w:rsidRDefault="00B53960" w:rsidP="003D1E3B">
            <w:pPr>
              <w:spacing w:after="0"/>
              <w:ind w:left="373" w:hanging="373"/>
              <w:rPr>
                <w:rFonts w:ascii="Arial" w:eastAsia="Times New Roman" w:hAnsi="Arial" w:cs="Arial"/>
                <w:b/>
                <w:bCs/>
                <w:sz w:val="20"/>
                <w:szCs w:val="20"/>
                <w:lang w:val="en-US"/>
              </w:rPr>
            </w:pPr>
            <w:r w:rsidRPr="009224E3">
              <w:rPr>
                <w:rFonts w:ascii="Arial" w:eastAsia="Times New Roman" w:hAnsi="Arial" w:cs="Arial"/>
                <w:b/>
                <w:bCs/>
                <w:sz w:val="20"/>
                <w:szCs w:val="20"/>
                <w:lang w:val="en-US"/>
              </w:rPr>
              <w:t>KNOWLEDGE:</w:t>
            </w:r>
          </w:p>
          <w:p w:rsidR="007A1EB1" w:rsidRDefault="00B53960" w:rsidP="003D1E3B">
            <w:pPr>
              <w:spacing w:after="0"/>
              <w:ind w:left="373" w:hanging="373"/>
              <w:jc w:val="both"/>
              <w:rPr>
                <w:rFonts w:ascii="Arial" w:eastAsia="Times New Roman" w:hAnsi="Arial" w:cs="Arial"/>
                <w:sz w:val="20"/>
                <w:szCs w:val="20"/>
                <w:lang w:val="en-US" w:eastAsia="pl-PL"/>
              </w:rPr>
            </w:pPr>
            <w:r>
              <w:rPr>
                <w:rFonts w:ascii="Arial" w:hAnsi="Arial" w:cs="Arial"/>
                <w:sz w:val="20"/>
                <w:szCs w:val="20"/>
                <w:lang w:val="en-US"/>
              </w:rPr>
              <w:t>W1.</w:t>
            </w:r>
            <w:r>
              <w:rPr>
                <w:rFonts w:ascii="Arial" w:eastAsia="Times New Roman" w:hAnsi="Arial" w:cs="Arial"/>
                <w:sz w:val="20"/>
                <w:szCs w:val="20"/>
                <w:lang w:val="en-US" w:eastAsia="pl-PL"/>
              </w:rPr>
              <w:t xml:space="preserve"> K</w:t>
            </w:r>
            <w:r w:rsidRPr="008B752A">
              <w:rPr>
                <w:rFonts w:ascii="Arial" w:eastAsia="Times New Roman" w:hAnsi="Arial" w:cs="Arial"/>
                <w:sz w:val="20"/>
                <w:szCs w:val="20"/>
                <w:lang w:val="en-US" w:eastAsia="pl-PL"/>
              </w:rPr>
              <w:t>nowledge on the</w:t>
            </w:r>
            <w:r w:rsidR="007A1EB1">
              <w:rPr>
                <w:rFonts w:ascii="Arial" w:eastAsia="Times New Roman" w:hAnsi="Arial" w:cs="Arial"/>
                <w:sz w:val="20"/>
                <w:szCs w:val="20"/>
                <w:lang w:val="en-US" w:eastAsia="pl-PL"/>
              </w:rPr>
              <w:t xml:space="preserve"> basic information about conflict, communication and ADR (alternative dispute resolution) methods. </w:t>
            </w:r>
          </w:p>
          <w:p w:rsidR="007A1EB1" w:rsidRDefault="007A1EB1" w:rsidP="003D1E3B">
            <w:pPr>
              <w:spacing w:after="0"/>
              <w:ind w:left="373" w:hanging="373"/>
              <w:jc w:val="both"/>
              <w:rPr>
                <w:rFonts w:ascii="Arial" w:eastAsia="Times New Roman" w:hAnsi="Arial" w:cs="Arial"/>
                <w:sz w:val="20"/>
                <w:szCs w:val="20"/>
                <w:lang w:val="en-US" w:eastAsia="pl-PL"/>
              </w:rPr>
            </w:pPr>
            <w:r>
              <w:rPr>
                <w:rFonts w:ascii="Arial" w:hAnsi="Arial" w:cs="Arial"/>
                <w:sz w:val="20"/>
                <w:szCs w:val="20"/>
                <w:lang w:val="en-US"/>
              </w:rPr>
              <w:t>W2.</w:t>
            </w:r>
            <w:r>
              <w:rPr>
                <w:rFonts w:ascii="Arial" w:eastAsia="Times New Roman" w:hAnsi="Arial" w:cs="Arial"/>
                <w:sz w:val="20"/>
                <w:szCs w:val="20"/>
                <w:lang w:val="en-US" w:eastAsia="pl-PL"/>
              </w:rPr>
              <w:t xml:space="preserve"> Knowledge on polish legal regulations on mediation in different branches of law (civil, penal, administrative, labor law).</w:t>
            </w:r>
          </w:p>
          <w:p w:rsidR="007A1EB1" w:rsidRDefault="007A1EB1" w:rsidP="003D1E3B">
            <w:pPr>
              <w:spacing w:after="0"/>
              <w:ind w:left="373" w:hanging="373"/>
              <w:jc w:val="both"/>
              <w:rPr>
                <w:rFonts w:ascii="Arial" w:eastAsia="Times New Roman" w:hAnsi="Arial" w:cs="Arial"/>
                <w:sz w:val="20"/>
                <w:szCs w:val="20"/>
                <w:lang w:val="en-US" w:eastAsia="pl-PL"/>
              </w:rPr>
            </w:pPr>
            <w:r>
              <w:rPr>
                <w:rFonts w:ascii="Arial" w:hAnsi="Arial" w:cs="Arial"/>
                <w:sz w:val="20"/>
                <w:szCs w:val="20"/>
                <w:lang w:val="en-US"/>
              </w:rPr>
              <w:t>W3.</w:t>
            </w:r>
            <w:r>
              <w:rPr>
                <w:rFonts w:ascii="Arial" w:eastAsia="Times New Roman" w:hAnsi="Arial" w:cs="Arial"/>
                <w:sz w:val="20"/>
                <w:szCs w:val="20"/>
                <w:lang w:val="en-US" w:eastAsia="pl-PL"/>
              </w:rPr>
              <w:t xml:space="preserve"> Knowledge of practical aspects of mediation in different judicial proceedings.  </w:t>
            </w:r>
          </w:p>
          <w:p w:rsidR="00B53960" w:rsidRDefault="00B53960" w:rsidP="003D1E3B">
            <w:pPr>
              <w:spacing w:after="0"/>
              <w:ind w:left="373" w:hanging="373"/>
              <w:jc w:val="both"/>
              <w:rPr>
                <w:rFonts w:ascii="Arial" w:eastAsia="Times New Roman" w:hAnsi="Arial" w:cs="Arial"/>
                <w:sz w:val="20"/>
                <w:szCs w:val="20"/>
                <w:lang w:val="en-US" w:eastAsia="pl-PL"/>
              </w:rPr>
            </w:pPr>
            <w:r>
              <w:rPr>
                <w:rFonts w:ascii="Arial" w:hAnsi="Arial" w:cs="Arial"/>
                <w:sz w:val="20"/>
                <w:szCs w:val="20"/>
                <w:lang w:val="en-US"/>
              </w:rPr>
              <w:t xml:space="preserve"> </w:t>
            </w:r>
          </w:p>
          <w:p w:rsidR="00B53960" w:rsidRDefault="00B53960" w:rsidP="003D1E3B">
            <w:pPr>
              <w:spacing w:after="0"/>
              <w:ind w:left="373" w:hanging="373"/>
              <w:jc w:val="both"/>
              <w:rPr>
                <w:rFonts w:ascii="Arial" w:eastAsia="Times New Roman" w:hAnsi="Arial" w:cs="Arial"/>
                <w:b/>
                <w:bCs/>
                <w:sz w:val="20"/>
                <w:szCs w:val="20"/>
                <w:lang w:val="en-US"/>
              </w:rPr>
            </w:pPr>
            <w:r w:rsidRPr="009224E3">
              <w:rPr>
                <w:rFonts w:ascii="Arial" w:eastAsia="Times New Roman" w:hAnsi="Arial" w:cs="Arial"/>
                <w:b/>
                <w:bCs/>
                <w:sz w:val="20"/>
                <w:szCs w:val="20"/>
                <w:lang w:val="en-US"/>
              </w:rPr>
              <w:t>SKILLS:</w:t>
            </w:r>
          </w:p>
          <w:p w:rsidR="00B53960" w:rsidRDefault="00B53960" w:rsidP="003D1E3B">
            <w:pPr>
              <w:spacing w:after="0"/>
              <w:ind w:left="373" w:hanging="373"/>
              <w:jc w:val="both"/>
              <w:rPr>
                <w:rFonts w:ascii="Arial" w:hAnsi="Arial" w:cs="Arial"/>
                <w:sz w:val="20"/>
                <w:szCs w:val="20"/>
                <w:lang w:val="en-US"/>
              </w:rPr>
            </w:pPr>
            <w:r>
              <w:rPr>
                <w:rFonts w:ascii="Arial" w:eastAsia="Times New Roman" w:hAnsi="Arial" w:cs="Arial"/>
                <w:sz w:val="20"/>
                <w:szCs w:val="20"/>
                <w:lang w:val="en-US" w:eastAsia="pl-PL"/>
              </w:rPr>
              <w:t>U1. S</w:t>
            </w:r>
            <w:r>
              <w:rPr>
                <w:rFonts w:ascii="Arial" w:hAnsi="Arial" w:cs="Arial"/>
                <w:sz w:val="20"/>
                <w:szCs w:val="20"/>
                <w:lang w:val="en-US"/>
              </w:rPr>
              <w:t xml:space="preserve">tudent is able to analyze properly basic polish regulations regarding </w:t>
            </w:r>
            <w:r w:rsidR="007A1EB1">
              <w:rPr>
                <w:rFonts w:ascii="Arial" w:hAnsi="Arial" w:cs="Arial"/>
                <w:sz w:val="20"/>
                <w:szCs w:val="20"/>
                <w:lang w:val="en-US"/>
              </w:rPr>
              <w:t xml:space="preserve">mediation in different types of judicial proceedings and determine right and obligations of parties. </w:t>
            </w:r>
          </w:p>
          <w:p w:rsidR="00B53960" w:rsidRDefault="007A1EB1" w:rsidP="003D1E3B">
            <w:pPr>
              <w:spacing w:after="0"/>
              <w:ind w:left="373" w:hanging="373"/>
              <w:jc w:val="both"/>
              <w:rPr>
                <w:rFonts w:ascii="Arial" w:hAnsi="Arial" w:cs="Arial"/>
                <w:sz w:val="20"/>
                <w:szCs w:val="20"/>
                <w:lang w:val="en-US"/>
              </w:rPr>
            </w:pPr>
            <w:r>
              <w:rPr>
                <w:rFonts w:ascii="Arial" w:hAnsi="Arial" w:cs="Arial"/>
                <w:sz w:val="20"/>
                <w:szCs w:val="20"/>
                <w:lang w:val="en-US"/>
              </w:rPr>
              <w:t>U2</w:t>
            </w:r>
            <w:r w:rsidR="00B53960">
              <w:rPr>
                <w:rFonts w:ascii="Arial" w:hAnsi="Arial" w:cs="Arial"/>
                <w:sz w:val="20"/>
                <w:szCs w:val="20"/>
                <w:lang w:val="en-US"/>
              </w:rPr>
              <w:t xml:space="preserve">. </w:t>
            </w:r>
            <w:r w:rsidR="00B53960" w:rsidRPr="00851B13">
              <w:rPr>
                <w:rFonts w:ascii="Arial" w:eastAsia="Times New Roman" w:hAnsi="Arial" w:cs="Arial"/>
                <w:sz w:val="20"/>
                <w:szCs w:val="20"/>
                <w:lang w:val="en-US" w:eastAsia="pl-PL"/>
              </w:rPr>
              <w:t>Student is capable of drawing adequate conclusions from the conducted analysis of social phenomenon</w:t>
            </w:r>
            <w:r w:rsidR="00B53960">
              <w:rPr>
                <w:rFonts w:ascii="Arial" w:hAnsi="Arial" w:cs="Arial"/>
                <w:sz w:val="20"/>
                <w:szCs w:val="20"/>
                <w:lang w:val="en-US"/>
              </w:rPr>
              <w:t xml:space="preserve">  </w:t>
            </w:r>
          </w:p>
          <w:p w:rsidR="00B53960" w:rsidRDefault="00B53960" w:rsidP="003D1E3B">
            <w:pPr>
              <w:spacing w:after="0"/>
              <w:ind w:left="373" w:hanging="373"/>
              <w:jc w:val="both"/>
              <w:rPr>
                <w:rFonts w:ascii="Arial" w:eastAsia="Times New Roman" w:hAnsi="Arial" w:cs="Arial"/>
                <w:sz w:val="20"/>
                <w:szCs w:val="20"/>
                <w:lang w:val="en-US" w:eastAsia="pl-PL"/>
              </w:rPr>
            </w:pPr>
          </w:p>
          <w:p w:rsidR="00B53960" w:rsidRPr="009224E3" w:rsidRDefault="00B53960" w:rsidP="003D1E3B">
            <w:pPr>
              <w:spacing w:after="0"/>
              <w:ind w:left="373" w:hanging="373"/>
              <w:rPr>
                <w:rFonts w:ascii="Arial" w:eastAsia="Times New Roman" w:hAnsi="Arial" w:cs="Arial"/>
                <w:b/>
                <w:sz w:val="20"/>
                <w:szCs w:val="20"/>
                <w:lang w:val="en-US"/>
              </w:rPr>
            </w:pPr>
            <w:r w:rsidRPr="009224E3">
              <w:rPr>
                <w:rFonts w:ascii="Arial" w:eastAsia="Times New Roman" w:hAnsi="Arial" w:cs="Arial"/>
                <w:b/>
                <w:bCs/>
                <w:sz w:val="20"/>
                <w:szCs w:val="20"/>
                <w:lang w:val="en-US"/>
              </w:rPr>
              <w:t>ATTITUDES:</w:t>
            </w:r>
          </w:p>
          <w:p w:rsidR="00B53960" w:rsidRPr="00851B13" w:rsidRDefault="00B53960" w:rsidP="003D1E3B">
            <w:pPr>
              <w:spacing w:after="0"/>
              <w:ind w:left="373" w:hanging="373"/>
              <w:jc w:val="both"/>
              <w:rPr>
                <w:rFonts w:ascii="Arial" w:eastAsia="Times New Roman" w:hAnsi="Arial" w:cs="Arial"/>
                <w:sz w:val="20"/>
                <w:szCs w:val="20"/>
                <w:lang w:val="en-US" w:eastAsia="pl-PL"/>
              </w:rPr>
            </w:pPr>
            <w:r w:rsidRPr="00851B13">
              <w:rPr>
                <w:rFonts w:ascii="Arial" w:eastAsia="Times New Roman" w:hAnsi="Arial" w:cs="Arial"/>
                <w:sz w:val="20"/>
                <w:szCs w:val="20"/>
                <w:lang w:val="en-US" w:eastAsia="pl-PL"/>
              </w:rPr>
              <w:t xml:space="preserve">K1. Student is aware of the </w:t>
            </w:r>
            <w:r>
              <w:rPr>
                <w:rFonts w:ascii="Arial" w:eastAsia="Times New Roman" w:hAnsi="Arial" w:cs="Arial"/>
                <w:sz w:val="20"/>
                <w:szCs w:val="20"/>
                <w:lang w:val="en-US" w:eastAsia="pl-PL"/>
              </w:rPr>
              <w:t>necessity of enhancing the level of his/her knowledge and skills</w:t>
            </w:r>
            <w:r w:rsidRPr="00851B13">
              <w:rPr>
                <w:rFonts w:ascii="Arial" w:eastAsia="Times New Roman" w:hAnsi="Arial" w:cs="Arial"/>
                <w:sz w:val="20"/>
                <w:szCs w:val="20"/>
                <w:lang w:val="en-US" w:eastAsia="pl-PL"/>
              </w:rPr>
              <w:t>;</w:t>
            </w:r>
            <w:r w:rsidRPr="00851B13">
              <w:rPr>
                <w:rFonts w:ascii="Arial" w:eastAsia="Times New Roman" w:hAnsi="Arial" w:cs="Arial"/>
                <w:b/>
                <w:sz w:val="20"/>
                <w:szCs w:val="20"/>
                <w:lang w:val="en-US" w:eastAsia="pl-PL"/>
              </w:rPr>
              <w:t xml:space="preserve"> </w:t>
            </w:r>
          </w:p>
          <w:p w:rsidR="00B53960" w:rsidRDefault="00B53960" w:rsidP="003D1E3B">
            <w:pPr>
              <w:spacing w:after="0"/>
              <w:rPr>
                <w:lang w:val="en-US"/>
              </w:rPr>
            </w:pPr>
            <w:r w:rsidRPr="00851B13">
              <w:rPr>
                <w:rFonts w:ascii="Arial" w:eastAsia="Times New Roman" w:hAnsi="Arial" w:cs="Arial"/>
                <w:sz w:val="20"/>
                <w:szCs w:val="20"/>
                <w:lang w:val="en-US" w:eastAsia="pl-PL"/>
              </w:rPr>
              <w:t xml:space="preserve">K2. </w:t>
            </w:r>
            <w:r>
              <w:rPr>
                <w:rFonts w:ascii="Arial" w:eastAsia="Times New Roman" w:hAnsi="Arial" w:cs="Arial"/>
                <w:sz w:val="20"/>
                <w:szCs w:val="20"/>
                <w:lang w:val="en-US" w:eastAsia="pl-PL"/>
              </w:rPr>
              <w:t>Student is able to supplement, improve and update gained knowledge and skills, also in the interdisciplinary aspects</w:t>
            </w:r>
            <w:r>
              <w:rPr>
                <w:rFonts w:ascii="Arial" w:hAnsi="Arial" w:cs="Arial"/>
                <w:sz w:val="20"/>
                <w:szCs w:val="20"/>
                <w:lang w:val="en-US"/>
              </w:rPr>
              <w:t>.</w:t>
            </w:r>
          </w:p>
          <w:p w:rsidR="0002242F" w:rsidRPr="00386CB6" w:rsidRDefault="0002242F" w:rsidP="00B53960">
            <w:pPr>
              <w:spacing w:after="0" w:line="240" w:lineRule="auto"/>
              <w:ind w:left="373" w:hanging="373"/>
              <w:rPr>
                <w:rFonts w:ascii="Arial" w:eastAsia="Times New Roman" w:hAnsi="Arial" w:cs="Arial"/>
                <w:sz w:val="20"/>
                <w:szCs w:val="20"/>
                <w:lang w:val="en-US"/>
              </w:rPr>
            </w:pPr>
          </w:p>
        </w:tc>
      </w:tr>
      <w:tr w:rsidR="0002242F" w:rsidRPr="00386CB6" w:rsidTr="00B53960">
        <w:trPr>
          <w:trHeight w:val="626"/>
        </w:trPr>
        <w:tc>
          <w:tcPr>
            <w:tcW w:w="0" w:type="auto"/>
            <w:shd w:val="clear" w:color="auto" w:fill="C6D9F1" w:themeFill="text2" w:themeFillTint="33"/>
            <w:vAlign w:val="center"/>
            <w:hideMark/>
          </w:tcPr>
          <w:p w:rsidR="0002242F" w:rsidRPr="00386CB6" w:rsidRDefault="0002242F" w:rsidP="00B53960">
            <w:pPr>
              <w:spacing w:after="0" w:line="240" w:lineRule="auto"/>
              <w:rPr>
                <w:rFonts w:ascii="Arial" w:eastAsia="Times New Roman" w:hAnsi="Arial" w:cs="Arial"/>
                <w:sz w:val="20"/>
                <w:szCs w:val="20"/>
                <w:lang w:val="en-US"/>
              </w:rPr>
            </w:pPr>
            <w:r w:rsidRPr="00386CB6">
              <w:rPr>
                <w:rFonts w:ascii="Arial" w:eastAsia="Times New Roman" w:hAnsi="Arial" w:cs="Arial"/>
                <w:sz w:val="20"/>
                <w:szCs w:val="20"/>
                <w:lang w:val="en-US"/>
              </w:rPr>
              <w:t>Assessment methods and criteria</w:t>
            </w:r>
          </w:p>
        </w:tc>
        <w:tc>
          <w:tcPr>
            <w:tcW w:w="8692" w:type="dxa"/>
            <w:shd w:val="clear" w:color="auto" w:fill="C6D9F1" w:themeFill="text2" w:themeFillTint="33"/>
            <w:hideMark/>
          </w:tcPr>
          <w:p w:rsidR="00C10DC3" w:rsidRDefault="00C10DC3" w:rsidP="00B53960">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Frequency of attendance;</w:t>
            </w:r>
          </w:p>
          <w:p w:rsidR="00C10DC3" w:rsidRPr="00C10DC3" w:rsidRDefault="00C10DC3" w:rsidP="00B53960">
            <w:pPr>
              <w:spacing w:after="0" w:line="240" w:lineRule="auto"/>
              <w:rPr>
                <w:rFonts w:ascii="Arial" w:eastAsia="Times New Roman" w:hAnsi="Arial" w:cs="Arial"/>
                <w:sz w:val="20"/>
                <w:szCs w:val="20"/>
                <w:lang w:val="en-US"/>
              </w:rPr>
            </w:pPr>
            <w:r w:rsidRPr="00C10DC3">
              <w:rPr>
                <w:rFonts w:ascii="Arial" w:eastAsia="Times New Roman" w:hAnsi="Arial" w:cs="Arial"/>
                <w:sz w:val="20"/>
                <w:szCs w:val="20"/>
                <w:lang w:val="en-US"/>
              </w:rPr>
              <w:t>Effort in class;</w:t>
            </w:r>
          </w:p>
          <w:p w:rsidR="0002242F" w:rsidRPr="00C10DC3" w:rsidRDefault="00C10DC3" w:rsidP="00B53960">
            <w:pPr>
              <w:spacing w:after="0" w:line="240" w:lineRule="auto"/>
              <w:rPr>
                <w:rFonts w:ascii="Arial" w:eastAsia="Times New Roman" w:hAnsi="Arial" w:cs="Arial"/>
                <w:sz w:val="20"/>
                <w:szCs w:val="20"/>
                <w:lang w:val="en-US"/>
              </w:rPr>
            </w:pPr>
            <w:r w:rsidRPr="00C10DC3">
              <w:rPr>
                <w:rFonts w:ascii="Arial" w:eastAsia="Times New Roman" w:hAnsi="Arial" w:cs="Arial"/>
                <w:sz w:val="20"/>
                <w:szCs w:val="20"/>
                <w:lang w:val="en-US"/>
              </w:rPr>
              <w:t>Final paper</w:t>
            </w:r>
            <w:r>
              <w:rPr>
                <w:rFonts w:ascii="Arial" w:eastAsia="Times New Roman" w:hAnsi="Arial" w:cs="Arial"/>
                <w:sz w:val="20"/>
                <w:szCs w:val="20"/>
                <w:lang w:val="en-US"/>
              </w:rPr>
              <w:t>.</w:t>
            </w:r>
          </w:p>
        </w:tc>
      </w:tr>
      <w:tr w:rsidR="0002242F" w:rsidRPr="00F163E0" w:rsidTr="00B53960">
        <w:trPr>
          <w:trHeight w:val="698"/>
        </w:trPr>
        <w:tc>
          <w:tcPr>
            <w:tcW w:w="0" w:type="auto"/>
            <w:shd w:val="clear" w:color="auto" w:fill="C6D9F1" w:themeFill="text2" w:themeFillTint="33"/>
            <w:vAlign w:val="center"/>
            <w:hideMark/>
          </w:tcPr>
          <w:p w:rsidR="0002242F" w:rsidRPr="00386CB6" w:rsidRDefault="0002242F" w:rsidP="00B53960">
            <w:pPr>
              <w:spacing w:after="0" w:line="240" w:lineRule="auto"/>
              <w:rPr>
                <w:rFonts w:ascii="Arial" w:eastAsia="Times New Roman" w:hAnsi="Arial" w:cs="Arial"/>
                <w:sz w:val="20"/>
                <w:szCs w:val="20"/>
                <w:lang w:val="en-US"/>
              </w:rPr>
            </w:pPr>
            <w:r w:rsidRPr="00386CB6">
              <w:rPr>
                <w:rFonts w:ascii="Arial" w:eastAsia="Times New Roman" w:hAnsi="Arial" w:cs="Arial"/>
                <w:sz w:val="20"/>
                <w:szCs w:val="20"/>
                <w:lang w:val="en-US"/>
              </w:rPr>
              <w:lastRenderedPageBreak/>
              <w:t>Teaching methods</w:t>
            </w:r>
          </w:p>
        </w:tc>
        <w:tc>
          <w:tcPr>
            <w:tcW w:w="8692" w:type="dxa"/>
            <w:shd w:val="clear" w:color="auto" w:fill="C6D9F1" w:themeFill="text2" w:themeFillTint="33"/>
            <w:hideMark/>
          </w:tcPr>
          <w:p w:rsidR="0002242F" w:rsidRDefault="00C10DC3" w:rsidP="00B53960">
            <w:pPr>
              <w:spacing w:after="0" w:line="240" w:lineRule="auto"/>
              <w:rPr>
                <w:rFonts w:ascii="Arial" w:eastAsia="Times New Roman" w:hAnsi="Arial" w:cs="Arial"/>
                <w:sz w:val="20"/>
                <w:szCs w:val="20"/>
                <w:lang w:val="en-US"/>
              </w:rPr>
            </w:pPr>
            <w:r w:rsidRPr="00C10DC3">
              <w:rPr>
                <w:rFonts w:ascii="Arial" w:eastAsia="Times New Roman" w:hAnsi="Arial" w:cs="Arial"/>
                <w:sz w:val="20"/>
                <w:szCs w:val="20"/>
                <w:lang w:val="en-US"/>
              </w:rPr>
              <w:t>Lecture;</w:t>
            </w:r>
          </w:p>
          <w:p w:rsidR="00C10DC3" w:rsidRDefault="00C10DC3" w:rsidP="00B53960">
            <w:pPr>
              <w:spacing w:after="0" w:line="240" w:lineRule="auto"/>
              <w:rPr>
                <w:rFonts w:ascii="Arial" w:eastAsia="Times New Roman" w:hAnsi="Arial" w:cs="Arial"/>
                <w:sz w:val="20"/>
                <w:szCs w:val="20"/>
                <w:lang w:val="en-US"/>
              </w:rPr>
            </w:pPr>
            <w:r w:rsidRPr="00C10DC3">
              <w:rPr>
                <w:rFonts w:ascii="Arial" w:eastAsia="Times New Roman" w:hAnsi="Arial" w:cs="Arial"/>
                <w:sz w:val="20"/>
                <w:szCs w:val="20"/>
                <w:lang w:val="en-US"/>
              </w:rPr>
              <w:t>Legal and comparative analysis</w:t>
            </w:r>
            <w:r>
              <w:rPr>
                <w:rFonts w:ascii="Arial" w:eastAsia="Times New Roman" w:hAnsi="Arial" w:cs="Arial"/>
                <w:sz w:val="20"/>
                <w:szCs w:val="20"/>
                <w:lang w:val="en-US"/>
              </w:rPr>
              <w:t>;</w:t>
            </w:r>
          </w:p>
          <w:p w:rsidR="00C10DC3" w:rsidRDefault="00C10DC3" w:rsidP="00B53960">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Legal acts study;</w:t>
            </w:r>
          </w:p>
          <w:p w:rsidR="003D1E3B" w:rsidRDefault="00C10DC3" w:rsidP="003D1E3B">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Discussion. </w:t>
            </w:r>
          </w:p>
          <w:p w:rsidR="00C10DC3" w:rsidRPr="00C10DC3" w:rsidRDefault="003D1E3B" w:rsidP="00B53960">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Case study;</w:t>
            </w:r>
          </w:p>
        </w:tc>
      </w:tr>
      <w:tr w:rsidR="0002242F" w:rsidRPr="00D761AD" w:rsidTr="00B53960">
        <w:trPr>
          <w:trHeight w:val="1764"/>
        </w:trPr>
        <w:tc>
          <w:tcPr>
            <w:tcW w:w="0" w:type="auto"/>
            <w:shd w:val="clear" w:color="auto" w:fill="C6D9F1" w:themeFill="text2" w:themeFillTint="33"/>
            <w:vAlign w:val="center"/>
            <w:hideMark/>
          </w:tcPr>
          <w:p w:rsidR="0002242F" w:rsidRPr="00C10DC3" w:rsidRDefault="0002242F" w:rsidP="00B53960">
            <w:pPr>
              <w:spacing w:after="0" w:line="240" w:lineRule="auto"/>
              <w:rPr>
                <w:rFonts w:ascii="Arial" w:eastAsia="Times New Roman" w:hAnsi="Arial" w:cs="Arial"/>
                <w:sz w:val="20"/>
                <w:szCs w:val="20"/>
                <w:lang w:val="en-US"/>
              </w:rPr>
            </w:pPr>
            <w:r w:rsidRPr="00C10DC3">
              <w:rPr>
                <w:rFonts w:ascii="Arial" w:eastAsia="Times New Roman" w:hAnsi="Arial" w:cs="Arial"/>
                <w:sz w:val="20"/>
                <w:szCs w:val="20"/>
                <w:lang w:val="en-US"/>
              </w:rPr>
              <w:t>Educational outcomes verification methods</w:t>
            </w:r>
          </w:p>
        </w:tc>
        <w:tc>
          <w:tcPr>
            <w:tcW w:w="8692" w:type="dxa"/>
            <w:shd w:val="clear" w:color="auto" w:fill="C6D9F1" w:themeFill="text2" w:themeFillTint="33"/>
            <w:hideMark/>
          </w:tcPr>
          <w:p w:rsidR="0002242F" w:rsidRDefault="003D1E3B" w:rsidP="00E70EF7">
            <w:pPr>
              <w:spacing w:after="0" w:line="240" w:lineRule="auto"/>
              <w:ind w:left="373" w:hanging="373"/>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Discussion </w:t>
            </w:r>
          </w:p>
          <w:p w:rsidR="003D1E3B" w:rsidRPr="00772938" w:rsidRDefault="003D1E3B" w:rsidP="00E70EF7">
            <w:pPr>
              <w:spacing w:after="0" w:line="240" w:lineRule="auto"/>
              <w:ind w:left="373" w:hanging="373"/>
              <w:rPr>
                <w:rFonts w:ascii="Arial" w:eastAsia="Times New Roman" w:hAnsi="Arial" w:cs="Arial"/>
                <w:sz w:val="20"/>
                <w:szCs w:val="20"/>
                <w:lang w:val="en-US"/>
              </w:rPr>
            </w:pPr>
            <w:r>
              <w:rPr>
                <w:rFonts w:ascii="Arial" w:eastAsia="Times New Roman" w:hAnsi="Arial" w:cs="Arial"/>
                <w:sz w:val="20"/>
                <w:szCs w:val="20"/>
                <w:lang w:val="en-US" w:eastAsia="pl-PL"/>
              </w:rPr>
              <w:t xml:space="preserve">Final Paper </w:t>
            </w:r>
          </w:p>
        </w:tc>
      </w:tr>
      <w:tr w:rsidR="0002242F" w:rsidRPr="00C10DC3" w:rsidTr="00B53960">
        <w:trPr>
          <w:trHeight w:val="255"/>
        </w:trPr>
        <w:tc>
          <w:tcPr>
            <w:tcW w:w="0" w:type="auto"/>
            <w:shd w:val="clear" w:color="auto" w:fill="C6D9F1" w:themeFill="text2" w:themeFillTint="33"/>
            <w:vAlign w:val="center"/>
            <w:hideMark/>
          </w:tcPr>
          <w:p w:rsidR="0002242F" w:rsidRPr="00C10DC3" w:rsidRDefault="0002242F" w:rsidP="00B53960">
            <w:pPr>
              <w:spacing w:after="0" w:line="240" w:lineRule="auto"/>
              <w:rPr>
                <w:rFonts w:ascii="Arial" w:eastAsia="Times New Roman" w:hAnsi="Arial" w:cs="Arial"/>
                <w:sz w:val="20"/>
                <w:szCs w:val="20"/>
                <w:lang w:val="en-US"/>
              </w:rPr>
            </w:pPr>
            <w:r w:rsidRPr="00C10DC3">
              <w:rPr>
                <w:rFonts w:ascii="Arial" w:eastAsia="Times New Roman" w:hAnsi="Arial" w:cs="Arial"/>
                <w:sz w:val="20"/>
                <w:szCs w:val="20"/>
                <w:lang w:val="en-US"/>
              </w:rPr>
              <w:t>Prerequisites</w:t>
            </w:r>
          </w:p>
        </w:tc>
        <w:tc>
          <w:tcPr>
            <w:tcW w:w="8692" w:type="dxa"/>
            <w:shd w:val="clear" w:color="auto" w:fill="C6D9F1" w:themeFill="text2" w:themeFillTint="33"/>
            <w:vAlign w:val="center"/>
            <w:hideMark/>
          </w:tcPr>
          <w:p w:rsidR="0002242F" w:rsidRPr="00C10DC3" w:rsidRDefault="00E34DE3" w:rsidP="00B53960">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None</w:t>
            </w:r>
          </w:p>
        </w:tc>
      </w:tr>
      <w:tr w:rsidR="0002242F" w:rsidRPr="00C10DC3" w:rsidTr="00B53960">
        <w:trPr>
          <w:trHeight w:val="255"/>
        </w:trPr>
        <w:tc>
          <w:tcPr>
            <w:tcW w:w="0" w:type="auto"/>
            <w:tcBorders>
              <w:bottom w:val="single" w:sz="4" w:space="0" w:color="auto"/>
            </w:tcBorders>
            <w:shd w:val="clear" w:color="auto" w:fill="C6D9F1" w:themeFill="text2" w:themeFillTint="33"/>
            <w:vAlign w:val="center"/>
            <w:hideMark/>
          </w:tcPr>
          <w:p w:rsidR="0002242F" w:rsidRPr="00C10DC3" w:rsidRDefault="0002242F" w:rsidP="00B53960">
            <w:pPr>
              <w:spacing w:after="0" w:line="240" w:lineRule="auto"/>
              <w:rPr>
                <w:rFonts w:ascii="Arial" w:eastAsia="Times New Roman" w:hAnsi="Arial" w:cs="Arial"/>
                <w:sz w:val="20"/>
                <w:szCs w:val="20"/>
                <w:lang w:val="en-US"/>
              </w:rPr>
            </w:pPr>
            <w:r w:rsidRPr="00C10DC3">
              <w:rPr>
                <w:rFonts w:ascii="Arial" w:eastAsia="Times New Roman" w:hAnsi="Arial" w:cs="Arial"/>
                <w:sz w:val="20"/>
                <w:szCs w:val="20"/>
                <w:lang w:val="en-US"/>
              </w:rPr>
              <w:t>Comments</w:t>
            </w:r>
          </w:p>
        </w:tc>
        <w:tc>
          <w:tcPr>
            <w:tcW w:w="8692" w:type="dxa"/>
            <w:tcBorders>
              <w:bottom w:val="single" w:sz="4" w:space="0" w:color="auto"/>
            </w:tcBorders>
            <w:shd w:val="clear" w:color="auto" w:fill="C6D9F1" w:themeFill="text2" w:themeFillTint="33"/>
            <w:noWrap/>
            <w:vAlign w:val="bottom"/>
            <w:hideMark/>
          </w:tcPr>
          <w:p w:rsidR="0002242F" w:rsidRPr="00C10DC3" w:rsidRDefault="00E34DE3" w:rsidP="00B53960">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None</w:t>
            </w:r>
          </w:p>
        </w:tc>
      </w:tr>
    </w:tbl>
    <w:p w:rsidR="00803DD0" w:rsidRDefault="00803DD0"/>
    <w:p w:rsidR="00E71679" w:rsidRDefault="00E71679"/>
    <w:p w:rsidR="00E71679" w:rsidRDefault="00E71679"/>
    <w:p w:rsidR="00E71679" w:rsidRDefault="00E71679"/>
    <w:p w:rsidR="00E71679" w:rsidRDefault="00E71679"/>
    <w:p w:rsidR="00E71679" w:rsidRDefault="00E71679"/>
    <w:p w:rsidR="00E71679" w:rsidRDefault="00E71679"/>
    <w:p w:rsidR="00E71679" w:rsidRDefault="00E71679"/>
    <w:p w:rsidR="00E71679" w:rsidRDefault="00E71679"/>
    <w:p w:rsidR="00E71679" w:rsidRDefault="00E71679"/>
    <w:p w:rsidR="00E71679" w:rsidRDefault="00E71679"/>
    <w:p w:rsidR="00E71679" w:rsidRDefault="00E71679"/>
    <w:p w:rsidR="00E71679" w:rsidRDefault="00E71679"/>
    <w:p w:rsidR="00E71679" w:rsidRDefault="00E71679"/>
    <w:p w:rsidR="00E71679" w:rsidRDefault="00E71679"/>
    <w:p w:rsidR="00E71679" w:rsidRDefault="00E71679"/>
    <w:p w:rsidR="00E71679" w:rsidRDefault="00E71679"/>
    <w:p w:rsidR="00E71679" w:rsidRDefault="00E71679"/>
    <w:p w:rsidR="00E71679" w:rsidRDefault="00E71679"/>
    <w:p w:rsidR="00E71679" w:rsidRDefault="00E71679"/>
    <w:p w:rsidR="00E71679" w:rsidRDefault="00E71679"/>
    <w:p w:rsidR="00E71679" w:rsidRDefault="00E71679"/>
    <w:p w:rsidR="00E71679" w:rsidRDefault="00E71679"/>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3"/>
        <w:gridCol w:w="8818"/>
      </w:tblGrid>
      <w:tr w:rsidR="00E71679" w:rsidRPr="00312DC4" w:rsidTr="008974EF">
        <w:trPr>
          <w:trHeight w:val="255"/>
        </w:trPr>
        <w:tc>
          <w:tcPr>
            <w:tcW w:w="0" w:type="auto"/>
            <w:shd w:val="clear" w:color="auto" w:fill="C6D9F1" w:themeFill="text2" w:themeFillTint="33"/>
            <w:vAlign w:val="center"/>
            <w:hideMark/>
          </w:tcPr>
          <w:p w:rsidR="00E71679" w:rsidRPr="00312DC4" w:rsidRDefault="00E71679" w:rsidP="008974EF">
            <w:pPr>
              <w:spacing w:after="0" w:line="240" w:lineRule="auto"/>
              <w:rPr>
                <w:rFonts w:ascii="Arial" w:eastAsia="Times New Roman" w:hAnsi="Arial" w:cs="Arial"/>
                <w:b/>
                <w:bCs/>
                <w:sz w:val="20"/>
                <w:szCs w:val="20"/>
                <w:lang w:eastAsia="pl-PL"/>
              </w:rPr>
            </w:pPr>
            <w:r w:rsidRPr="00312DC4">
              <w:rPr>
                <w:rFonts w:ascii="Arial" w:eastAsia="Times New Roman" w:hAnsi="Arial" w:cs="Arial"/>
                <w:b/>
                <w:bCs/>
                <w:sz w:val="20"/>
                <w:szCs w:val="20"/>
                <w:lang w:eastAsia="pl-PL"/>
              </w:rPr>
              <w:lastRenderedPageBreak/>
              <w:t xml:space="preserve">Nazwa </w:t>
            </w:r>
            <w:r>
              <w:rPr>
                <w:rFonts w:ascii="Arial" w:eastAsia="Times New Roman" w:hAnsi="Arial" w:cs="Arial"/>
                <w:b/>
                <w:bCs/>
                <w:sz w:val="20"/>
                <w:szCs w:val="20"/>
                <w:lang w:eastAsia="pl-PL"/>
              </w:rPr>
              <w:t>modułu</w:t>
            </w:r>
          </w:p>
        </w:tc>
        <w:tc>
          <w:tcPr>
            <w:tcW w:w="0" w:type="auto"/>
            <w:shd w:val="clear" w:color="auto" w:fill="C6D9F1" w:themeFill="text2" w:themeFillTint="33"/>
            <w:hideMark/>
          </w:tcPr>
          <w:p w:rsidR="00E71679" w:rsidRPr="00C6259C" w:rsidRDefault="00E71679" w:rsidP="008974EF">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 xml:space="preserve">Mediacja w polskim systemie prawa  </w:t>
            </w:r>
          </w:p>
        </w:tc>
      </w:tr>
      <w:tr w:rsidR="00E71679" w:rsidRPr="00312DC4" w:rsidTr="008974EF">
        <w:trPr>
          <w:trHeight w:val="255"/>
        </w:trPr>
        <w:tc>
          <w:tcPr>
            <w:tcW w:w="0" w:type="auto"/>
            <w:shd w:val="clear" w:color="auto" w:fill="C6D9F1" w:themeFill="text2" w:themeFillTint="33"/>
            <w:vAlign w:val="center"/>
            <w:hideMark/>
          </w:tcPr>
          <w:p w:rsidR="00E71679" w:rsidRPr="00312DC4" w:rsidRDefault="00E71679" w:rsidP="008974EF">
            <w:pPr>
              <w:spacing w:after="0" w:line="240" w:lineRule="auto"/>
              <w:rPr>
                <w:rFonts w:ascii="Arial" w:eastAsia="Times New Roman" w:hAnsi="Arial" w:cs="Arial"/>
                <w:sz w:val="20"/>
                <w:szCs w:val="20"/>
                <w:lang w:eastAsia="pl-PL"/>
              </w:rPr>
            </w:pPr>
            <w:r w:rsidRPr="00312DC4">
              <w:rPr>
                <w:rFonts w:ascii="Arial" w:eastAsia="Times New Roman" w:hAnsi="Arial" w:cs="Arial"/>
                <w:sz w:val="20"/>
                <w:szCs w:val="20"/>
                <w:lang w:eastAsia="pl-PL"/>
              </w:rPr>
              <w:t>Poziom studiów</w:t>
            </w:r>
          </w:p>
        </w:tc>
        <w:tc>
          <w:tcPr>
            <w:tcW w:w="0" w:type="auto"/>
            <w:shd w:val="clear" w:color="auto" w:fill="C6D9F1" w:themeFill="text2" w:themeFillTint="33"/>
            <w:hideMark/>
          </w:tcPr>
          <w:p w:rsidR="00E71679" w:rsidRPr="00EE4E42" w:rsidRDefault="00E71679" w:rsidP="008974EF">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 xml:space="preserve">magisterskie </w:t>
            </w:r>
          </w:p>
        </w:tc>
      </w:tr>
      <w:tr w:rsidR="00E71679" w:rsidRPr="00312DC4" w:rsidTr="008974EF">
        <w:trPr>
          <w:trHeight w:val="255"/>
        </w:trPr>
        <w:tc>
          <w:tcPr>
            <w:tcW w:w="0" w:type="auto"/>
            <w:shd w:val="clear" w:color="auto" w:fill="C6D9F1" w:themeFill="text2" w:themeFillTint="33"/>
            <w:vAlign w:val="center"/>
            <w:hideMark/>
          </w:tcPr>
          <w:p w:rsidR="00E71679" w:rsidRPr="00312DC4" w:rsidRDefault="00E71679" w:rsidP="008974EF">
            <w:pPr>
              <w:spacing w:after="0" w:line="240" w:lineRule="auto"/>
              <w:rPr>
                <w:rFonts w:ascii="Arial" w:eastAsia="Times New Roman" w:hAnsi="Arial" w:cs="Arial"/>
                <w:sz w:val="20"/>
                <w:szCs w:val="20"/>
                <w:lang w:eastAsia="pl-PL"/>
              </w:rPr>
            </w:pPr>
            <w:r w:rsidRPr="00312DC4">
              <w:rPr>
                <w:rFonts w:ascii="Arial" w:eastAsia="Times New Roman" w:hAnsi="Arial" w:cs="Arial"/>
                <w:sz w:val="20"/>
                <w:szCs w:val="20"/>
                <w:lang w:eastAsia="pl-PL"/>
              </w:rPr>
              <w:t>Semestr</w:t>
            </w:r>
          </w:p>
        </w:tc>
        <w:tc>
          <w:tcPr>
            <w:tcW w:w="0" w:type="auto"/>
            <w:shd w:val="clear" w:color="auto" w:fill="C6D9F1" w:themeFill="text2" w:themeFillTint="33"/>
            <w:hideMark/>
          </w:tcPr>
          <w:p w:rsidR="00E71679" w:rsidRPr="00EE4E42" w:rsidRDefault="00F163E0" w:rsidP="008974EF">
            <w:pPr>
              <w:spacing w:after="0" w:line="240" w:lineRule="auto"/>
              <w:rPr>
                <w:rFonts w:ascii="Arial" w:eastAsia="Times New Roman" w:hAnsi="Arial" w:cs="Arial"/>
                <w:b/>
                <w:sz w:val="20"/>
                <w:szCs w:val="20"/>
              </w:rPr>
            </w:pPr>
            <w:r>
              <w:rPr>
                <w:rFonts w:ascii="Arial" w:eastAsia="Times New Roman" w:hAnsi="Arial" w:cs="Arial"/>
                <w:b/>
                <w:sz w:val="20"/>
                <w:szCs w:val="20"/>
              </w:rPr>
              <w:t>zimowy</w:t>
            </w:r>
            <w:bookmarkStart w:id="0" w:name="_GoBack"/>
            <w:bookmarkEnd w:id="0"/>
          </w:p>
        </w:tc>
      </w:tr>
      <w:tr w:rsidR="00E71679" w:rsidRPr="00312DC4" w:rsidTr="008974EF">
        <w:trPr>
          <w:trHeight w:val="255"/>
        </w:trPr>
        <w:tc>
          <w:tcPr>
            <w:tcW w:w="0" w:type="auto"/>
            <w:shd w:val="clear" w:color="auto" w:fill="C6D9F1" w:themeFill="text2" w:themeFillTint="33"/>
            <w:vAlign w:val="center"/>
            <w:hideMark/>
          </w:tcPr>
          <w:p w:rsidR="00E71679" w:rsidRPr="00312DC4" w:rsidRDefault="00E71679" w:rsidP="008974EF">
            <w:pPr>
              <w:spacing w:after="0" w:line="240" w:lineRule="auto"/>
              <w:rPr>
                <w:rFonts w:ascii="Arial" w:eastAsia="Times New Roman" w:hAnsi="Arial" w:cs="Arial"/>
                <w:sz w:val="20"/>
                <w:szCs w:val="20"/>
                <w:lang w:eastAsia="pl-PL"/>
              </w:rPr>
            </w:pPr>
            <w:r w:rsidRPr="00312DC4">
              <w:rPr>
                <w:rFonts w:ascii="Arial" w:eastAsia="Times New Roman" w:hAnsi="Arial" w:cs="Arial"/>
                <w:sz w:val="20"/>
                <w:szCs w:val="20"/>
                <w:lang w:eastAsia="pl-PL"/>
              </w:rPr>
              <w:t>ECTS</w:t>
            </w:r>
          </w:p>
        </w:tc>
        <w:tc>
          <w:tcPr>
            <w:tcW w:w="0" w:type="auto"/>
            <w:shd w:val="clear" w:color="auto" w:fill="C6D9F1" w:themeFill="text2" w:themeFillTint="33"/>
            <w:hideMark/>
          </w:tcPr>
          <w:p w:rsidR="00E71679" w:rsidRPr="00EE4E42" w:rsidRDefault="00E71679" w:rsidP="008974EF">
            <w:pPr>
              <w:spacing w:after="0" w:line="240" w:lineRule="auto"/>
              <w:rPr>
                <w:rFonts w:ascii="Arial" w:eastAsia="Times New Roman" w:hAnsi="Arial" w:cs="Arial"/>
                <w:b/>
                <w:sz w:val="20"/>
                <w:szCs w:val="20"/>
              </w:rPr>
            </w:pPr>
            <w:r>
              <w:rPr>
                <w:rFonts w:ascii="Arial" w:eastAsia="Times New Roman" w:hAnsi="Arial" w:cs="Arial"/>
                <w:b/>
                <w:sz w:val="20"/>
                <w:szCs w:val="20"/>
              </w:rPr>
              <w:t>4</w:t>
            </w:r>
          </w:p>
        </w:tc>
      </w:tr>
      <w:tr w:rsidR="00E71679" w:rsidRPr="00312DC4" w:rsidTr="008974EF">
        <w:trPr>
          <w:trHeight w:val="919"/>
        </w:trPr>
        <w:tc>
          <w:tcPr>
            <w:tcW w:w="0" w:type="auto"/>
            <w:shd w:val="clear" w:color="auto" w:fill="C6D9F1" w:themeFill="text2" w:themeFillTint="33"/>
            <w:vAlign w:val="center"/>
            <w:hideMark/>
          </w:tcPr>
          <w:p w:rsidR="00E71679" w:rsidRPr="00312DC4" w:rsidRDefault="00E71679" w:rsidP="008974EF">
            <w:pPr>
              <w:spacing w:after="0" w:line="240" w:lineRule="auto"/>
              <w:rPr>
                <w:rFonts w:ascii="Arial" w:eastAsia="Times New Roman" w:hAnsi="Arial" w:cs="Arial"/>
                <w:sz w:val="20"/>
                <w:szCs w:val="20"/>
                <w:lang w:eastAsia="pl-PL"/>
              </w:rPr>
            </w:pPr>
            <w:r w:rsidRPr="00312DC4">
              <w:rPr>
                <w:rFonts w:ascii="Arial" w:eastAsia="Times New Roman" w:hAnsi="Arial" w:cs="Arial"/>
                <w:sz w:val="20"/>
                <w:szCs w:val="20"/>
                <w:lang w:eastAsia="pl-PL"/>
              </w:rPr>
              <w:t>Godzinowe ekwiwalenty punktów ECTS</w:t>
            </w:r>
          </w:p>
        </w:tc>
        <w:tc>
          <w:tcPr>
            <w:tcW w:w="0" w:type="auto"/>
            <w:shd w:val="clear" w:color="auto" w:fill="C6D9F1" w:themeFill="text2" w:themeFillTint="33"/>
            <w:hideMark/>
          </w:tcPr>
          <w:p w:rsidR="00E71679" w:rsidRPr="00BC4DCB" w:rsidRDefault="00E71679" w:rsidP="008974EF">
            <w:pPr>
              <w:spacing w:after="0" w:line="240" w:lineRule="auto"/>
              <w:rPr>
                <w:rFonts w:ascii="Arial" w:eastAsia="Times New Roman" w:hAnsi="Arial" w:cs="Arial"/>
                <w:bCs/>
                <w:sz w:val="20"/>
                <w:szCs w:val="20"/>
                <w:lang w:eastAsia="pl-PL"/>
              </w:rPr>
            </w:pPr>
            <w:r w:rsidRPr="00BC4DCB">
              <w:rPr>
                <w:rFonts w:ascii="Arial" w:eastAsia="Times New Roman" w:hAnsi="Arial" w:cs="Arial"/>
                <w:bCs/>
                <w:sz w:val="20"/>
                <w:szCs w:val="20"/>
                <w:lang w:eastAsia="pl-PL"/>
              </w:rPr>
              <w:t>Godziny kontaktowe (z udziałem nauczyciela akademickiego):</w:t>
            </w:r>
            <w:r w:rsidRPr="00BC4DCB">
              <w:rPr>
                <w:rFonts w:ascii="Arial" w:eastAsia="Times New Roman" w:hAnsi="Arial" w:cs="Arial"/>
                <w:sz w:val="20"/>
                <w:szCs w:val="20"/>
                <w:lang w:eastAsia="pl-PL"/>
              </w:rPr>
              <w:t xml:space="preserve"> 15</w:t>
            </w:r>
            <w:r w:rsidRPr="00BC4DCB">
              <w:rPr>
                <w:rFonts w:ascii="Arial" w:eastAsia="Times New Roman" w:hAnsi="Arial" w:cs="Arial"/>
                <w:sz w:val="20"/>
                <w:szCs w:val="20"/>
                <w:lang w:eastAsia="pl-PL"/>
              </w:rPr>
              <w:br/>
            </w:r>
            <w:r w:rsidRPr="00BC4DCB">
              <w:rPr>
                <w:rFonts w:ascii="Arial" w:eastAsia="Times New Roman" w:hAnsi="Arial" w:cs="Arial"/>
                <w:bCs/>
                <w:sz w:val="20"/>
                <w:szCs w:val="20"/>
                <w:lang w:eastAsia="pl-PL"/>
              </w:rPr>
              <w:t>Łączna liczba godzin z udziałem nauczyciela akademickiego: 15</w:t>
            </w:r>
            <w:r w:rsidRPr="00BC4DCB">
              <w:rPr>
                <w:rFonts w:ascii="Arial" w:eastAsia="Times New Roman" w:hAnsi="Arial" w:cs="Arial"/>
                <w:sz w:val="20"/>
                <w:szCs w:val="20"/>
                <w:lang w:eastAsia="pl-PL"/>
              </w:rPr>
              <w:br/>
            </w:r>
            <w:r w:rsidRPr="00BC4DCB">
              <w:rPr>
                <w:rFonts w:ascii="Arial" w:eastAsia="Times New Roman" w:hAnsi="Arial" w:cs="Arial"/>
                <w:bCs/>
                <w:sz w:val="20"/>
                <w:szCs w:val="20"/>
                <w:lang w:eastAsia="pl-PL"/>
              </w:rPr>
              <w:t>Sumaryczna liczba punktów ECTS dla modułu: 4</w:t>
            </w:r>
          </w:p>
        </w:tc>
      </w:tr>
      <w:tr w:rsidR="00E71679" w:rsidRPr="00312DC4" w:rsidTr="008974EF">
        <w:trPr>
          <w:trHeight w:val="255"/>
        </w:trPr>
        <w:tc>
          <w:tcPr>
            <w:tcW w:w="0" w:type="auto"/>
            <w:shd w:val="clear" w:color="auto" w:fill="C6D9F1" w:themeFill="text2" w:themeFillTint="33"/>
            <w:vAlign w:val="center"/>
            <w:hideMark/>
          </w:tcPr>
          <w:p w:rsidR="00E71679" w:rsidRPr="00312DC4" w:rsidRDefault="00E71679" w:rsidP="008974EF">
            <w:pPr>
              <w:spacing w:after="0" w:line="240" w:lineRule="auto"/>
              <w:rPr>
                <w:rFonts w:ascii="Arial" w:eastAsia="Times New Roman" w:hAnsi="Arial" w:cs="Arial"/>
                <w:sz w:val="20"/>
                <w:szCs w:val="20"/>
                <w:lang w:eastAsia="pl-PL"/>
              </w:rPr>
            </w:pPr>
            <w:r w:rsidRPr="00312DC4">
              <w:rPr>
                <w:rFonts w:ascii="Arial" w:eastAsia="Times New Roman" w:hAnsi="Arial" w:cs="Arial"/>
                <w:sz w:val="20"/>
                <w:szCs w:val="20"/>
                <w:lang w:eastAsia="pl-PL"/>
              </w:rPr>
              <w:t>Strona WWW</w:t>
            </w:r>
          </w:p>
        </w:tc>
        <w:tc>
          <w:tcPr>
            <w:tcW w:w="0" w:type="auto"/>
            <w:shd w:val="clear" w:color="auto" w:fill="C6D9F1" w:themeFill="text2" w:themeFillTint="33"/>
            <w:hideMark/>
          </w:tcPr>
          <w:p w:rsidR="00E71679" w:rsidRPr="00312DC4" w:rsidRDefault="00E71679" w:rsidP="008974EF">
            <w:pPr>
              <w:spacing w:after="0" w:line="240" w:lineRule="auto"/>
              <w:rPr>
                <w:rFonts w:ascii="Arial" w:eastAsia="Times New Roman" w:hAnsi="Arial" w:cs="Arial"/>
                <w:sz w:val="20"/>
                <w:szCs w:val="20"/>
                <w:lang w:eastAsia="pl-PL"/>
              </w:rPr>
            </w:pPr>
          </w:p>
        </w:tc>
      </w:tr>
      <w:tr w:rsidR="00E71679" w:rsidRPr="00312DC4" w:rsidTr="008974EF">
        <w:trPr>
          <w:trHeight w:val="255"/>
        </w:trPr>
        <w:tc>
          <w:tcPr>
            <w:tcW w:w="0" w:type="auto"/>
            <w:shd w:val="clear" w:color="auto" w:fill="C6D9F1" w:themeFill="text2" w:themeFillTint="33"/>
            <w:vAlign w:val="center"/>
            <w:hideMark/>
          </w:tcPr>
          <w:p w:rsidR="00E71679" w:rsidRPr="00312DC4" w:rsidRDefault="00E71679" w:rsidP="008974EF">
            <w:pPr>
              <w:spacing w:after="0" w:line="240" w:lineRule="auto"/>
              <w:rPr>
                <w:rFonts w:ascii="Arial" w:eastAsia="Times New Roman" w:hAnsi="Arial" w:cs="Arial"/>
                <w:sz w:val="20"/>
                <w:szCs w:val="20"/>
                <w:lang w:eastAsia="pl-PL"/>
              </w:rPr>
            </w:pPr>
            <w:r w:rsidRPr="00312DC4">
              <w:rPr>
                <w:rFonts w:ascii="Arial" w:eastAsia="Times New Roman" w:hAnsi="Arial" w:cs="Arial"/>
                <w:sz w:val="20"/>
                <w:szCs w:val="20"/>
                <w:lang w:eastAsia="pl-PL"/>
              </w:rPr>
              <w:t>Język wykładowy</w:t>
            </w:r>
          </w:p>
        </w:tc>
        <w:tc>
          <w:tcPr>
            <w:tcW w:w="0" w:type="auto"/>
            <w:shd w:val="clear" w:color="auto" w:fill="C6D9F1" w:themeFill="text2" w:themeFillTint="33"/>
            <w:hideMark/>
          </w:tcPr>
          <w:p w:rsidR="00E71679" w:rsidRPr="00312DC4" w:rsidRDefault="00E71679" w:rsidP="008974E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angielski</w:t>
            </w:r>
          </w:p>
        </w:tc>
      </w:tr>
      <w:tr w:rsidR="00E71679" w:rsidRPr="00482876" w:rsidTr="008974EF">
        <w:trPr>
          <w:trHeight w:val="860"/>
        </w:trPr>
        <w:tc>
          <w:tcPr>
            <w:tcW w:w="0" w:type="auto"/>
            <w:shd w:val="clear" w:color="auto" w:fill="C6D9F1" w:themeFill="text2" w:themeFillTint="33"/>
            <w:vAlign w:val="center"/>
            <w:hideMark/>
          </w:tcPr>
          <w:p w:rsidR="00E71679" w:rsidRPr="00312DC4" w:rsidRDefault="00E71679" w:rsidP="008974EF">
            <w:pPr>
              <w:spacing w:after="0" w:line="240" w:lineRule="auto"/>
              <w:rPr>
                <w:rFonts w:ascii="Arial" w:eastAsia="Times New Roman" w:hAnsi="Arial" w:cs="Arial"/>
                <w:sz w:val="20"/>
                <w:szCs w:val="20"/>
                <w:lang w:eastAsia="pl-PL"/>
              </w:rPr>
            </w:pPr>
            <w:r w:rsidRPr="00312DC4">
              <w:rPr>
                <w:rFonts w:ascii="Arial" w:eastAsia="Times New Roman" w:hAnsi="Arial" w:cs="Arial"/>
                <w:sz w:val="20"/>
                <w:szCs w:val="20"/>
                <w:lang w:eastAsia="pl-PL"/>
              </w:rPr>
              <w:t>Skrócony opis</w:t>
            </w:r>
          </w:p>
        </w:tc>
        <w:tc>
          <w:tcPr>
            <w:tcW w:w="0" w:type="auto"/>
            <w:shd w:val="clear" w:color="auto" w:fill="C6D9F1" w:themeFill="text2" w:themeFillTint="33"/>
            <w:hideMark/>
          </w:tcPr>
          <w:p w:rsidR="00E71679" w:rsidRPr="00F163E0" w:rsidRDefault="00E71679" w:rsidP="008974EF">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lang w:eastAsia="pl-PL"/>
              </w:rPr>
              <w:t xml:space="preserve">Moduł obejmuje podstawową wiedzę nt. alternatywnych metod rozwiązywania sporów (ADR) oraz szczegółową nt. mediacji, jako jednej z form ADR. Moduł koncentruje się na mediacji w Polsce (regulacje prawne, podstawowe wartości, praktyka) w różnych typach postępowań sądowych.   </w:t>
            </w:r>
            <w:r w:rsidRPr="002B43AC">
              <w:rPr>
                <w:rFonts w:ascii="Arial" w:eastAsia="Times New Roman" w:hAnsi="Arial" w:cs="Arial"/>
                <w:sz w:val="20"/>
                <w:szCs w:val="20"/>
                <w:lang w:eastAsia="pl-PL"/>
              </w:rPr>
              <w:t xml:space="preserve"> </w:t>
            </w:r>
          </w:p>
          <w:p w:rsidR="00E71679" w:rsidRPr="00F163E0" w:rsidRDefault="00E71679" w:rsidP="008974EF">
            <w:pPr>
              <w:autoSpaceDE w:val="0"/>
              <w:autoSpaceDN w:val="0"/>
              <w:adjustRightInd w:val="0"/>
              <w:spacing w:after="0" w:line="240" w:lineRule="auto"/>
              <w:jc w:val="both"/>
              <w:rPr>
                <w:rFonts w:ascii="Times New Roman" w:hAnsi="Times New Roman" w:cs="Times New Roman"/>
                <w:sz w:val="20"/>
                <w:szCs w:val="20"/>
              </w:rPr>
            </w:pPr>
          </w:p>
          <w:p w:rsidR="00E71679" w:rsidRPr="00F163E0" w:rsidRDefault="00E71679" w:rsidP="008974EF">
            <w:pPr>
              <w:spacing w:after="0" w:line="240" w:lineRule="auto"/>
              <w:rPr>
                <w:rFonts w:ascii="Arial" w:eastAsia="Times New Roman" w:hAnsi="Arial" w:cs="Arial"/>
                <w:sz w:val="20"/>
                <w:szCs w:val="20"/>
                <w:lang w:eastAsia="pl-PL"/>
              </w:rPr>
            </w:pPr>
          </w:p>
        </w:tc>
      </w:tr>
      <w:tr w:rsidR="00E71679" w:rsidRPr="00482876" w:rsidTr="008974EF">
        <w:trPr>
          <w:trHeight w:val="1895"/>
        </w:trPr>
        <w:tc>
          <w:tcPr>
            <w:tcW w:w="0" w:type="auto"/>
            <w:shd w:val="clear" w:color="auto" w:fill="C6D9F1" w:themeFill="text2" w:themeFillTint="33"/>
            <w:vAlign w:val="center"/>
            <w:hideMark/>
          </w:tcPr>
          <w:p w:rsidR="00E71679" w:rsidRPr="00312DC4" w:rsidRDefault="00E71679" w:rsidP="008974EF">
            <w:pPr>
              <w:spacing w:after="0" w:line="240" w:lineRule="auto"/>
              <w:rPr>
                <w:rFonts w:ascii="Arial" w:eastAsia="Times New Roman" w:hAnsi="Arial" w:cs="Arial"/>
                <w:sz w:val="20"/>
                <w:szCs w:val="20"/>
                <w:lang w:eastAsia="pl-PL"/>
              </w:rPr>
            </w:pPr>
            <w:r w:rsidRPr="00312DC4">
              <w:rPr>
                <w:rFonts w:ascii="Arial" w:eastAsia="Times New Roman" w:hAnsi="Arial" w:cs="Arial"/>
                <w:sz w:val="20"/>
                <w:szCs w:val="20"/>
                <w:lang w:eastAsia="pl-PL"/>
              </w:rPr>
              <w:t>Pełny opis</w:t>
            </w:r>
          </w:p>
        </w:tc>
        <w:tc>
          <w:tcPr>
            <w:tcW w:w="0" w:type="auto"/>
            <w:shd w:val="clear" w:color="auto" w:fill="C6D9F1" w:themeFill="text2" w:themeFillTint="33"/>
            <w:hideMark/>
          </w:tcPr>
          <w:p w:rsidR="00E71679" w:rsidRDefault="00E71679" w:rsidP="008974EF">
            <w:pPr>
              <w:spacing w:after="0" w:line="240" w:lineRule="auto"/>
              <w:rPr>
                <w:rFonts w:ascii="Arial" w:eastAsia="Times New Roman" w:hAnsi="Arial" w:cs="Arial"/>
                <w:sz w:val="20"/>
                <w:szCs w:val="20"/>
                <w:lang w:eastAsia="pl-PL"/>
              </w:rPr>
            </w:pPr>
            <w:r>
              <w:rPr>
                <w:rFonts w:ascii="Arial" w:eastAsia="Times New Roman" w:hAnsi="Arial" w:cs="Arial"/>
                <w:sz w:val="20"/>
                <w:szCs w:val="20"/>
                <w:lang w:val="en-US" w:eastAsia="pl-PL"/>
              </w:rPr>
              <w:t>1</w:t>
            </w:r>
            <w:r w:rsidRPr="00482876">
              <w:rPr>
                <w:rFonts w:ascii="Arial" w:eastAsia="Times New Roman" w:hAnsi="Arial" w:cs="Arial"/>
                <w:sz w:val="20"/>
                <w:szCs w:val="20"/>
                <w:lang w:eastAsia="pl-PL"/>
              </w:rPr>
              <w:t xml:space="preserve">. </w:t>
            </w:r>
            <w:r>
              <w:rPr>
                <w:rFonts w:ascii="Arial" w:eastAsia="Times New Roman" w:hAnsi="Arial" w:cs="Arial"/>
                <w:sz w:val="20"/>
                <w:szCs w:val="20"/>
                <w:lang w:eastAsia="pl-PL"/>
              </w:rPr>
              <w:t>Informacje wprowadzające:</w:t>
            </w:r>
          </w:p>
          <w:p w:rsidR="00E71679" w:rsidRDefault="00E71679" w:rsidP="00E71679">
            <w:pPr>
              <w:pStyle w:val="Akapitzlist"/>
              <w:numPr>
                <w:ilvl w:val="0"/>
                <w:numId w:val="3"/>
              </w:num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konflikt interesów w równych typach interakcji społecznych </w:t>
            </w:r>
          </w:p>
          <w:p w:rsidR="00E71679" w:rsidRDefault="00E71679" w:rsidP="00E71679">
            <w:pPr>
              <w:pStyle w:val="Akapitzlist"/>
              <w:numPr>
                <w:ilvl w:val="0"/>
                <w:numId w:val="3"/>
              </w:num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podstawy teorii komunikacji </w:t>
            </w:r>
          </w:p>
          <w:p w:rsidR="00E71679" w:rsidRDefault="00E71679" w:rsidP="00E71679">
            <w:pPr>
              <w:pStyle w:val="Akapitzlist"/>
              <w:numPr>
                <w:ilvl w:val="0"/>
                <w:numId w:val="3"/>
              </w:num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alternatywne metody rozwiązywania sporów (ADR)</w:t>
            </w:r>
          </w:p>
          <w:p w:rsidR="00E71679" w:rsidRPr="00E71679" w:rsidRDefault="00E71679" w:rsidP="00E71679">
            <w:pPr>
              <w:pStyle w:val="Akapitzlist"/>
              <w:numPr>
                <w:ilvl w:val="0"/>
                <w:numId w:val="3"/>
              </w:num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negocjacje i mediacje</w:t>
            </w:r>
          </w:p>
          <w:p w:rsidR="00E71679" w:rsidRDefault="00E71679" w:rsidP="008974EF">
            <w:pPr>
              <w:spacing w:after="0" w:line="240" w:lineRule="auto"/>
              <w:rPr>
                <w:rFonts w:ascii="Arial" w:eastAsia="Times New Roman" w:hAnsi="Arial" w:cs="Arial"/>
                <w:sz w:val="20"/>
                <w:szCs w:val="20"/>
                <w:lang w:eastAsia="pl-PL"/>
              </w:rPr>
            </w:pPr>
            <w:r w:rsidRPr="00482876">
              <w:rPr>
                <w:rFonts w:ascii="Arial" w:eastAsia="Times New Roman" w:hAnsi="Arial" w:cs="Arial"/>
                <w:sz w:val="20"/>
                <w:szCs w:val="20"/>
                <w:lang w:eastAsia="pl-PL"/>
              </w:rPr>
              <w:t xml:space="preserve">2. </w:t>
            </w:r>
            <w:r>
              <w:rPr>
                <w:rFonts w:ascii="Arial" w:eastAsia="Times New Roman" w:hAnsi="Arial" w:cs="Arial"/>
                <w:sz w:val="20"/>
                <w:szCs w:val="20"/>
                <w:lang w:eastAsia="pl-PL"/>
              </w:rPr>
              <w:t xml:space="preserve">Mediacja w polskiej procedurze cywilnej. </w:t>
            </w:r>
          </w:p>
          <w:p w:rsidR="00E71679" w:rsidRDefault="00E71679" w:rsidP="008974E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Mediacja w polskiej procedurze karnej. </w:t>
            </w:r>
          </w:p>
          <w:p w:rsidR="00E71679" w:rsidRDefault="00E71679" w:rsidP="008974E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4. Mediacja w postępowaniu w sprawie nieletnich </w:t>
            </w:r>
          </w:p>
          <w:p w:rsidR="00E71679" w:rsidRDefault="00E71679" w:rsidP="008974E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5. Mediacja w postępowaniu sądowoadministracyjnym w Polsce </w:t>
            </w:r>
          </w:p>
          <w:p w:rsidR="00E71679" w:rsidRPr="00482876" w:rsidRDefault="00E71679" w:rsidP="008974E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6. Mediacja w sporach zbiorowych w Polsce. </w:t>
            </w:r>
            <w:r w:rsidRPr="00482876">
              <w:rPr>
                <w:rFonts w:ascii="Arial" w:eastAsia="Times New Roman" w:hAnsi="Arial" w:cs="Arial"/>
                <w:sz w:val="20"/>
                <w:szCs w:val="20"/>
                <w:lang w:eastAsia="pl-PL"/>
              </w:rPr>
              <w:t xml:space="preserve"> </w:t>
            </w:r>
          </w:p>
          <w:p w:rsidR="00E71679" w:rsidRPr="00482876" w:rsidRDefault="00E71679" w:rsidP="008974EF">
            <w:pPr>
              <w:spacing w:after="0" w:line="240" w:lineRule="auto"/>
              <w:rPr>
                <w:rFonts w:ascii="Arial" w:eastAsia="Times New Roman" w:hAnsi="Arial" w:cs="Arial"/>
                <w:sz w:val="20"/>
                <w:szCs w:val="20"/>
                <w:lang w:eastAsia="pl-PL"/>
              </w:rPr>
            </w:pPr>
          </w:p>
          <w:p w:rsidR="00E71679" w:rsidRPr="00F163E0" w:rsidRDefault="00E71679" w:rsidP="008974EF">
            <w:pPr>
              <w:spacing w:after="0" w:line="240" w:lineRule="auto"/>
              <w:rPr>
                <w:rFonts w:ascii="Arial" w:eastAsia="Times New Roman" w:hAnsi="Arial" w:cs="Arial"/>
                <w:sz w:val="20"/>
                <w:szCs w:val="20"/>
                <w:lang w:eastAsia="pl-PL"/>
              </w:rPr>
            </w:pPr>
          </w:p>
        </w:tc>
      </w:tr>
      <w:tr w:rsidR="00E71679" w:rsidRPr="00F163E0" w:rsidTr="008974EF">
        <w:trPr>
          <w:trHeight w:val="83"/>
        </w:trPr>
        <w:tc>
          <w:tcPr>
            <w:tcW w:w="0" w:type="auto"/>
            <w:shd w:val="clear" w:color="auto" w:fill="C6D9F1" w:themeFill="text2" w:themeFillTint="33"/>
            <w:vAlign w:val="center"/>
            <w:hideMark/>
          </w:tcPr>
          <w:p w:rsidR="00E71679" w:rsidRPr="00312DC4" w:rsidRDefault="00E71679" w:rsidP="008974EF">
            <w:pPr>
              <w:spacing w:after="0" w:line="240" w:lineRule="auto"/>
              <w:rPr>
                <w:rFonts w:ascii="Arial" w:eastAsia="Times New Roman" w:hAnsi="Arial" w:cs="Arial"/>
                <w:sz w:val="20"/>
                <w:szCs w:val="20"/>
                <w:lang w:eastAsia="pl-PL"/>
              </w:rPr>
            </w:pPr>
            <w:r w:rsidRPr="00312DC4">
              <w:rPr>
                <w:rFonts w:ascii="Arial" w:eastAsia="Times New Roman" w:hAnsi="Arial" w:cs="Arial"/>
                <w:sz w:val="20"/>
                <w:szCs w:val="20"/>
                <w:lang w:eastAsia="pl-PL"/>
              </w:rPr>
              <w:t>Literatura</w:t>
            </w:r>
          </w:p>
        </w:tc>
        <w:tc>
          <w:tcPr>
            <w:tcW w:w="0" w:type="auto"/>
            <w:shd w:val="clear" w:color="auto" w:fill="C6D9F1" w:themeFill="text2" w:themeFillTint="33"/>
            <w:hideMark/>
          </w:tcPr>
          <w:p w:rsidR="00E71679" w:rsidRPr="00D06BDF" w:rsidRDefault="00E71679" w:rsidP="00E71679">
            <w:pPr>
              <w:pStyle w:val="Akapitzlist"/>
              <w:numPr>
                <w:ilvl w:val="0"/>
                <w:numId w:val="2"/>
              </w:numPr>
              <w:spacing w:after="0" w:line="240" w:lineRule="auto"/>
              <w:rPr>
                <w:rFonts w:ascii="Arial" w:eastAsia="Times New Roman" w:hAnsi="Arial" w:cs="Arial"/>
                <w:sz w:val="20"/>
                <w:szCs w:val="20"/>
                <w:lang w:eastAsia="pl-PL"/>
              </w:rPr>
            </w:pPr>
            <w:r w:rsidRPr="00D06BDF">
              <w:rPr>
                <w:rFonts w:ascii="Arial" w:eastAsia="Times New Roman" w:hAnsi="Arial" w:cs="Arial"/>
                <w:sz w:val="20"/>
                <w:szCs w:val="20"/>
                <w:lang w:eastAsia="pl-PL"/>
              </w:rPr>
              <w:t>M. Araszkiewicz, J. Czapska, M. Pękala, K. Płeszka</w:t>
            </w:r>
            <w:r>
              <w:rPr>
                <w:rFonts w:ascii="Arial" w:eastAsia="Times New Roman" w:hAnsi="Arial" w:cs="Arial"/>
                <w:sz w:val="20"/>
                <w:szCs w:val="20"/>
                <w:lang w:eastAsia="pl-PL"/>
              </w:rPr>
              <w:t xml:space="preserve">, </w:t>
            </w:r>
            <w:r w:rsidRPr="00D06BDF">
              <w:rPr>
                <w:rFonts w:ascii="Arial" w:eastAsia="Times New Roman" w:hAnsi="Arial" w:cs="Arial"/>
                <w:sz w:val="20"/>
                <w:szCs w:val="20"/>
                <w:lang w:eastAsia="pl-PL"/>
              </w:rPr>
              <w:t>Mediation in Poland. Theory &amp; practice</w:t>
            </w:r>
            <w:r>
              <w:rPr>
                <w:rFonts w:ascii="Arial" w:eastAsia="Times New Roman" w:hAnsi="Arial" w:cs="Arial"/>
                <w:sz w:val="20"/>
                <w:szCs w:val="20"/>
                <w:lang w:eastAsia="pl-PL"/>
              </w:rPr>
              <w:t>, 2015.</w:t>
            </w:r>
          </w:p>
          <w:p w:rsidR="00E71679" w:rsidRDefault="00E71679" w:rsidP="00E71679">
            <w:pPr>
              <w:pStyle w:val="Akapitzlist"/>
              <w:numPr>
                <w:ilvl w:val="0"/>
                <w:numId w:val="2"/>
              </w:numPr>
              <w:spacing w:after="0" w:line="240" w:lineRule="auto"/>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A. Wróbel, </w:t>
            </w:r>
            <w:r w:rsidRPr="00D06BDF">
              <w:rPr>
                <w:rFonts w:ascii="Arial" w:eastAsia="Times New Roman" w:hAnsi="Arial" w:cs="Arial"/>
                <w:sz w:val="20"/>
                <w:szCs w:val="20"/>
                <w:lang w:val="en-US" w:eastAsia="pl-PL"/>
              </w:rPr>
              <w:t>Mediation In Poland</w:t>
            </w:r>
            <w:r>
              <w:rPr>
                <w:rFonts w:ascii="Arial" w:eastAsia="Times New Roman" w:hAnsi="Arial" w:cs="Arial"/>
                <w:sz w:val="20"/>
                <w:szCs w:val="20"/>
                <w:lang w:val="en-US" w:eastAsia="pl-PL"/>
              </w:rPr>
              <w:t xml:space="preserve">, 2007 - </w:t>
            </w:r>
            <w:r w:rsidRPr="00D06BDF">
              <w:rPr>
                <w:rFonts w:ascii="Arial" w:eastAsia="Times New Roman" w:hAnsi="Arial" w:cs="Arial"/>
                <w:sz w:val="20"/>
                <w:szCs w:val="20"/>
                <w:lang w:val="en-US" w:eastAsia="pl-PL"/>
              </w:rPr>
              <w:t>http://www.mediate.com/articles/wrobela2.cfm</w:t>
            </w:r>
          </w:p>
          <w:p w:rsidR="00E71679" w:rsidRPr="00233697" w:rsidRDefault="00E71679" w:rsidP="00E71679">
            <w:pPr>
              <w:pStyle w:val="Akapitzlist"/>
              <w:numPr>
                <w:ilvl w:val="0"/>
                <w:numId w:val="2"/>
              </w:numPr>
              <w:spacing w:after="0" w:line="240" w:lineRule="auto"/>
              <w:rPr>
                <w:rFonts w:ascii="Arial" w:eastAsia="Times New Roman" w:hAnsi="Arial" w:cs="Arial"/>
                <w:sz w:val="20"/>
                <w:szCs w:val="20"/>
                <w:lang w:val="en-US" w:eastAsia="pl-PL"/>
              </w:rPr>
            </w:pPr>
            <w:r w:rsidRPr="00D06BDF">
              <w:rPr>
                <w:rFonts w:ascii="Arial" w:eastAsia="Times New Roman" w:hAnsi="Arial" w:cs="Arial"/>
                <w:sz w:val="20"/>
                <w:szCs w:val="20"/>
                <w:lang w:val="en-US" w:eastAsia="pl-PL"/>
              </w:rPr>
              <w:t>https://e-justice.europa.eu/content_mediation_in_member_states-64-pl-en.do?member=1</w:t>
            </w:r>
          </w:p>
        </w:tc>
      </w:tr>
      <w:tr w:rsidR="00E71679" w:rsidRPr="00312DC4" w:rsidTr="008974EF">
        <w:trPr>
          <w:trHeight w:val="3602"/>
        </w:trPr>
        <w:tc>
          <w:tcPr>
            <w:tcW w:w="0" w:type="auto"/>
            <w:shd w:val="clear" w:color="auto" w:fill="C6D9F1" w:themeFill="text2" w:themeFillTint="33"/>
            <w:vAlign w:val="center"/>
            <w:hideMark/>
          </w:tcPr>
          <w:p w:rsidR="00E71679" w:rsidRPr="00312DC4" w:rsidRDefault="00E71679" w:rsidP="008974EF">
            <w:pPr>
              <w:spacing w:after="0" w:line="240" w:lineRule="auto"/>
              <w:rPr>
                <w:rFonts w:ascii="Arial" w:eastAsia="Times New Roman" w:hAnsi="Arial" w:cs="Arial"/>
                <w:sz w:val="20"/>
                <w:szCs w:val="20"/>
                <w:lang w:eastAsia="pl-PL"/>
              </w:rPr>
            </w:pPr>
            <w:r w:rsidRPr="00312DC4">
              <w:rPr>
                <w:rFonts w:ascii="Arial" w:eastAsia="Times New Roman" w:hAnsi="Arial" w:cs="Arial"/>
                <w:sz w:val="20"/>
                <w:szCs w:val="20"/>
                <w:lang w:eastAsia="pl-PL"/>
              </w:rPr>
              <w:t>Efekty kształcenia</w:t>
            </w:r>
          </w:p>
        </w:tc>
        <w:tc>
          <w:tcPr>
            <w:tcW w:w="0" w:type="auto"/>
            <w:shd w:val="clear" w:color="auto" w:fill="C6D9F1" w:themeFill="text2" w:themeFillTint="33"/>
            <w:hideMark/>
          </w:tcPr>
          <w:p w:rsidR="00E71679" w:rsidRDefault="00E71679" w:rsidP="008974EF">
            <w:pPr>
              <w:spacing w:after="0" w:line="240" w:lineRule="auto"/>
              <w:ind w:left="373" w:hanging="373"/>
              <w:rPr>
                <w:rFonts w:ascii="Arial" w:eastAsia="Times New Roman" w:hAnsi="Arial" w:cs="Arial"/>
                <w:sz w:val="20"/>
                <w:szCs w:val="20"/>
                <w:lang w:eastAsia="pl-PL"/>
              </w:rPr>
            </w:pPr>
          </w:p>
          <w:p w:rsidR="00E71679" w:rsidRPr="00E11963" w:rsidRDefault="00E71679" w:rsidP="008974EF">
            <w:pPr>
              <w:spacing w:after="0" w:line="240" w:lineRule="auto"/>
              <w:ind w:left="373" w:hanging="373"/>
              <w:jc w:val="both"/>
              <w:rPr>
                <w:rFonts w:ascii="Arial" w:eastAsia="Times New Roman" w:hAnsi="Arial" w:cs="Arial"/>
                <w:b/>
                <w:sz w:val="20"/>
                <w:szCs w:val="20"/>
                <w:lang w:eastAsia="pl-PL"/>
              </w:rPr>
            </w:pPr>
            <w:r w:rsidRPr="00E11963">
              <w:rPr>
                <w:rFonts w:ascii="Arial" w:eastAsia="Times New Roman" w:hAnsi="Arial" w:cs="Arial"/>
                <w:b/>
                <w:sz w:val="20"/>
                <w:szCs w:val="20"/>
                <w:lang w:eastAsia="pl-PL"/>
              </w:rPr>
              <w:t>WIEDZA</w:t>
            </w:r>
          </w:p>
          <w:p w:rsidR="00E71679" w:rsidRDefault="00E71679" w:rsidP="008974EF">
            <w:pPr>
              <w:spacing w:after="0" w:line="240" w:lineRule="auto"/>
              <w:ind w:left="373" w:hanging="373"/>
              <w:jc w:val="both"/>
              <w:rPr>
                <w:rFonts w:ascii="Arial" w:eastAsia="Times New Roman" w:hAnsi="Arial" w:cs="Arial"/>
                <w:sz w:val="20"/>
                <w:szCs w:val="20"/>
                <w:lang w:eastAsia="pl-PL"/>
              </w:rPr>
            </w:pPr>
            <w:r w:rsidRPr="00E11963">
              <w:rPr>
                <w:rFonts w:ascii="Arial" w:eastAsia="Times New Roman" w:hAnsi="Arial" w:cs="Arial"/>
                <w:sz w:val="20"/>
                <w:szCs w:val="20"/>
                <w:lang w:eastAsia="pl-PL"/>
              </w:rPr>
              <w:t>W1.</w:t>
            </w:r>
            <w:r w:rsidRPr="00E11963">
              <w:rPr>
                <w:rFonts w:ascii="Arial" w:eastAsia="Times New Roman" w:hAnsi="Arial" w:cs="Arial"/>
                <w:color w:val="000000"/>
                <w:sz w:val="20"/>
                <w:szCs w:val="20"/>
                <w:lang w:eastAsia="pl-PL"/>
              </w:rPr>
              <w:t xml:space="preserve"> </w:t>
            </w:r>
            <w:r>
              <w:rPr>
                <w:rFonts w:ascii="Arial" w:eastAsia="Times New Roman" w:hAnsi="Arial" w:cs="Arial"/>
                <w:sz w:val="20"/>
                <w:szCs w:val="20"/>
                <w:lang w:eastAsia="pl-PL"/>
              </w:rPr>
              <w:t>Wiedza na temat podstawowych informacji nt. konfliktu, komunikacji oraz ADR (alternatywnych metod rozwiązywana sporów).</w:t>
            </w:r>
          </w:p>
          <w:p w:rsidR="00E71679" w:rsidRDefault="00E71679" w:rsidP="008974EF">
            <w:pPr>
              <w:spacing w:after="0" w:line="240" w:lineRule="auto"/>
              <w:ind w:left="373" w:hanging="373"/>
              <w:jc w:val="both"/>
              <w:rPr>
                <w:rFonts w:ascii="Arial" w:eastAsia="Times New Roman" w:hAnsi="Arial" w:cs="Arial"/>
                <w:sz w:val="20"/>
                <w:szCs w:val="20"/>
                <w:lang w:eastAsia="pl-PL"/>
              </w:rPr>
            </w:pPr>
            <w:r>
              <w:rPr>
                <w:rFonts w:ascii="Arial" w:eastAsia="Times New Roman" w:hAnsi="Arial" w:cs="Arial"/>
                <w:sz w:val="20"/>
                <w:szCs w:val="20"/>
                <w:lang w:eastAsia="pl-PL"/>
              </w:rPr>
              <w:t>W2. Wiedza nt. polskich regulacji prawnych normujących mediację w różnych gałęziach prawa (cywilne, karne, administracyjne, prawo pracy).</w:t>
            </w:r>
          </w:p>
          <w:p w:rsidR="00E71679" w:rsidRDefault="00E71679" w:rsidP="008974EF">
            <w:pPr>
              <w:spacing w:after="0" w:line="240" w:lineRule="auto"/>
              <w:ind w:left="373" w:hanging="37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W3. Wiedza nt. praktycznych aspektów mediacji w postępowaniach sądowych. </w:t>
            </w:r>
          </w:p>
          <w:p w:rsidR="00E71679" w:rsidRDefault="00E71679" w:rsidP="00E71679">
            <w:pPr>
              <w:spacing w:after="0" w:line="240" w:lineRule="auto"/>
              <w:jc w:val="both"/>
              <w:rPr>
                <w:rFonts w:ascii="Arial" w:eastAsia="Times New Roman" w:hAnsi="Arial" w:cs="Arial"/>
                <w:sz w:val="20"/>
                <w:szCs w:val="20"/>
                <w:lang w:eastAsia="pl-PL"/>
              </w:rPr>
            </w:pPr>
          </w:p>
          <w:p w:rsidR="00E71679" w:rsidRPr="002B43AC" w:rsidRDefault="00E71679" w:rsidP="00E71679">
            <w:pPr>
              <w:spacing w:after="0" w:line="240" w:lineRule="auto"/>
              <w:ind w:left="373" w:hanging="373"/>
              <w:jc w:val="both"/>
              <w:rPr>
                <w:rFonts w:ascii="Arial" w:eastAsia="Times New Roman" w:hAnsi="Arial" w:cs="Arial"/>
                <w:sz w:val="20"/>
                <w:szCs w:val="20"/>
                <w:lang w:eastAsia="pl-PL"/>
              </w:rPr>
            </w:pPr>
            <w:r w:rsidRPr="00E11963">
              <w:rPr>
                <w:rFonts w:ascii="Arial" w:eastAsia="Times New Roman" w:hAnsi="Arial" w:cs="Arial"/>
                <w:b/>
                <w:sz w:val="20"/>
                <w:szCs w:val="20"/>
                <w:lang w:eastAsia="pl-PL"/>
              </w:rPr>
              <w:t>UMIEJĘTNOŚCI</w:t>
            </w:r>
          </w:p>
          <w:p w:rsidR="00E71679" w:rsidRDefault="00E71679" w:rsidP="00E71679">
            <w:pPr>
              <w:spacing w:after="0" w:line="240" w:lineRule="auto"/>
              <w:ind w:left="373" w:hanging="37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U1. Student potrafi poprawnie analizować podstawowe polskie regulacje prawne odnoszące się do mediacji w różnych typach postępowań sądowych oraz określać prawa i obowiązki stron postępowania. </w:t>
            </w:r>
          </w:p>
          <w:p w:rsidR="00E71679" w:rsidRDefault="00E71679" w:rsidP="00E71679">
            <w:pPr>
              <w:spacing w:after="0" w:line="240" w:lineRule="auto"/>
              <w:ind w:left="373" w:hanging="37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U2. </w:t>
            </w:r>
            <w:r w:rsidRPr="00DC17BE">
              <w:rPr>
                <w:rFonts w:ascii="Arial" w:eastAsia="Times New Roman" w:hAnsi="Arial" w:cs="Arial"/>
                <w:sz w:val="20"/>
                <w:szCs w:val="20"/>
                <w:lang w:eastAsia="pl-PL"/>
              </w:rPr>
              <w:t>Posiada umiejętność samodzielnego wyprowadzenia stosownych wniosków z dokonanej analizy zjawisk społecznych</w:t>
            </w:r>
          </w:p>
          <w:p w:rsidR="00E71679" w:rsidRPr="00F163E0" w:rsidRDefault="00E71679" w:rsidP="00E71679">
            <w:pPr>
              <w:spacing w:after="0"/>
              <w:ind w:left="373" w:hanging="373"/>
              <w:jc w:val="both"/>
              <w:rPr>
                <w:rFonts w:ascii="Arial" w:eastAsia="Times New Roman" w:hAnsi="Arial" w:cs="Arial"/>
                <w:sz w:val="20"/>
                <w:szCs w:val="20"/>
                <w:lang w:eastAsia="pl-PL"/>
              </w:rPr>
            </w:pPr>
          </w:p>
          <w:p w:rsidR="00E71679" w:rsidRPr="00F163E0" w:rsidRDefault="00E71679" w:rsidP="008974EF">
            <w:pPr>
              <w:spacing w:after="0"/>
              <w:ind w:left="373" w:hanging="373"/>
              <w:jc w:val="both"/>
              <w:rPr>
                <w:rFonts w:ascii="Arial" w:eastAsia="Times New Roman" w:hAnsi="Arial" w:cs="Arial"/>
                <w:b/>
                <w:bCs/>
                <w:sz w:val="20"/>
                <w:szCs w:val="20"/>
              </w:rPr>
            </w:pPr>
            <w:r w:rsidRPr="00F163E0">
              <w:rPr>
                <w:rFonts w:ascii="Arial" w:eastAsia="Times New Roman" w:hAnsi="Arial" w:cs="Arial"/>
                <w:b/>
                <w:bCs/>
                <w:sz w:val="20"/>
                <w:szCs w:val="20"/>
              </w:rPr>
              <w:t>KOMPETENCJE SPOŁECZNE</w:t>
            </w:r>
          </w:p>
          <w:p w:rsidR="00E71679" w:rsidRPr="00DC17BE" w:rsidRDefault="00E71679" w:rsidP="008974EF">
            <w:pPr>
              <w:spacing w:after="0"/>
              <w:ind w:left="373" w:hanging="373"/>
              <w:jc w:val="both"/>
              <w:rPr>
                <w:rFonts w:ascii="Arial" w:eastAsia="Times New Roman" w:hAnsi="Arial" w:cs="Arial"/>
                <w:bCs/>
                <w:sz w:val="20"/>
                <w:szCs w:val="20"/>
              </w:rPr>
            </w:pPr>
            <w:r w:rsidRPr="00F163E0">
              <w:rPr>
                <w:rFonts w:ascii="Arial" w:eastAsia="Times New Roman" w:hAnsi="Arial" w:cs="Arial"/>
                <w:bCs/>
                <w:sz w:val="20"/>
                <w:szCs w:val="20"/>
              </w:rPr>
              <w:t>K1</w:t>
            </w:r>
            <w:r w:rsidRPr="00DC17BE">
              <w:rPr>
                <w:rFonts w:ascii="Arial" w:eastAsia="Times New Roman" w:hAnsi="Arial" w:cs="Arial"/>
                <w:bCs/>
                <w:sz w:val="20"/>
                <w:szCs w:val="20"/>
              </w:rPr>
              <w:t xml:space="preserve">. Ma świadomość konieczności podnoszenia poziomu swojej wiedzy i umiejętności; </w:t>
            </w:r>
          </w:p>
          <w:p w:rsidR="00E71679" w:rsidRPr="00DC17BE" w:rsidRDefault="00E71679" w:rsidP="008974EF">
            <w:pPr>
              <w:spacing w:after="0"/>
              <w:ind w:left="373" w:hanging="373"/>
              <w:jc w:val="both"/>
              <w:rPr>
                <w:rFonts w:ascii="Arial" w:eastAsia="Times New Roman" w:hAnsi="Arial" w:cs="Arial"/>
                <w:b/>
                <w:bCs/>
                <w:sz w:val="20"/>
                <w:szCs w:val="20"/>
              </w:rPr>
            </w:pPr>
            <w:r w:rsidRPr="00DC17BE">
              <w:rPr>
                <w:rFonts w:ascii="Arial" w:eastAsia="Times New Roman" w:hAnsi="Arial" w:cs="Arial"/>
                <w:bCs/>
                <w:sz w:val="20"/>
                <w:szCs w:val="20"/>
              </w:rPr>
              <w:t>K2. Potrafi uzupełniać , doskonalić i aktualizować  nabytą wiedzę i umiejętności, również  w aspekcie interdyscyplinarnym.</w:t>
            </w:r>
          </w:p>
          <w:p w:rsidR="00E71679" w:rsidRPr="00312DC4" w:rsidRDefault="00E71679" w:rsidP="008974EF">
            <w:pPr>
              <w:spacing w:after="0" w:line="240" w:lineRule="auto"/>
              <w:ind w:left="373" w:hanging="373"/>
              <w:jc w:val="both"/>
              <w:rPr>
                <w:rFonts w:ascii="Arial" w:eastAsia="Times New Roman" w:hAnsi="Arial" w:cs="Arial"/>
                <w:sz w:val="20"/>
                <w:szCs w:val="20"/>
                <w:lang w:eastAsia="pl-PL"/>
              </w:rPr>
            </w:pPr>
          </w:p>
        </w:tc>
      </w:tr>
      <w:tr w:rsidR="00E71679" w:rsidRPr="00312DC4" w:rsidTr="008974EF">
        <w:trPr>
          <w:trHeight w:val="626"/>
        </w:trPr>
        <w:tc>
          <w:tcPr>
            <w:tcW w:w="0" w:type="auto"/>
            <w:shd w:val="clear" w:color="auto" w:fill="C6D9F1" w:themeFill="text2" w:themeFillTint="33"/>
            <w:vAlign w:val="center"/>
            <w:hideMark/>
          </w:tcPr>
          <w:p w:rsidR="00E71679" w:rsidRPr="00312DC4" w:rsidRDefault="00E71679" w:rsidP="008974EF">
            <w:pPr>
              <w:spacing w:after="0" w:line="240" w:lineRule="auto"/>
              <w:rPr>
                <w:rFonts w:ascii="Arial" w:eastAsia="Times New Roman" w:hAnsi="Arial" w:cs="Arial"/>
                <w:sz w:val="20"/>
                <w:szCs w:val="20"/>
                <w:lang w:eastAsia="pl-PL"/>
              </w:rPr>
            </w:pPr>
            <w:r w:rsidRPr="00312DC4">
              <w:rPr>
                <w:rFonts w:ascii="Arial" w:eastAsia="Times New Roman" w:hAnsi="Arial" w:cs="Arial"/>
                <w:sz w:val="20"/>
                <w:szCs w:val="20"/>
                <w:lang w:eastAsia="pl-PL"/>
              </w:rPr>
              <w:t>Metody i kryteria oceniania</w:t>
            </w:r>
          </w:p>
        </w:tc>
        <w:tc>
          <w:tcPr>
            <w:tcW w:w="0" w:type="auto"/>
            <w:shd w:val="clear" w:color="auto" w:fill="C6D9F1" w:themeFill="text2" w:themeFillTint="33"/>
            <w:hideMark/>
          </w:tcPr>
          <w:p w:rsidR="00E71679" w:rsidRDefault="00E71679" w:rsidP="008974E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Frekwencja;</w:t>
            </w:r>
          </w:p>
          <w:p w:rsidR="00E71679" w:rsidRPr="00312DC4" w:rsidRDefault="00E71679" w:rsidP="008974E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Aktywność na zajęciach;</w:t>
            </w:r>
            <w:r>
              <w:rPr>
                <w:rFonts w:ascii="Arial" w:eastAsia="Times New Roman" w:hAnsi="Arial" w:cs="Arial"/>
                <w:sz w:val="20"/>
                <w:szCs w:val="20"/>
                <w:lang w:eastAsia="pl-PL"/>
              </w:rPr>
              <w:br/>
              <w:t>Praca zaliczeniowa.</w:t>
            </w:r>
          </w:p>
        </w:tc>
      </w:tr>
      <w:tr w:rsidR="00E71679" w:rsidRPr="00312DC4" w:rsidTr="008974EF">
        <w:trPr>
          <w:trHeight w:val="698"/>
        </w:trPr>
        <w:tc>
          <w:tcPr>
            <w:tcW w:w="0" w:type="auto"/>
            <w:shd w:val="clear" w:color="auto" w:fill="C6D9F1" w:themeFill="text2" w:themeFillTint="33"/>
            <w:vAlign w:val="center"/>
            <w:hideMark/>
          </w:tcPr>
          <w:p w:rsidR="00E71679" w:rsidRPr="00312DC4" w:rsidRDefault="00E71679" w:rsidP="008974EF">
            <w:pPr>
              <w:spacing w:after="0" w:line="240" w:lineRule="auto"/>
              <w:rPr>
                <w:rFonts w:ascii="Arial" w:eastAsia="Times New Roman" w:hAnsi="Arial" w:cs="Arial"/>
                <w:sz w:val="20"/>
                <w:szCs w:val="20"/>
                <w:lang w:eastAsia="pl-PL"/>
              </w:rPr>
            </w:pPr>
            <w:r w:rsidRPr="00312DC4">
              <w:rPr>
                <w:rFonts w:ascii="Arial" w:eastAsia="Times New Roman" w:hAnsi="Arial" w:cs="Arial"/>
                <w:sz w:val="20"/>
                <w:szCs w:val="20"/>
                <w:lang w:eastAsia="pl-PL"/>
              </w:rPr>
              <w:t>Metody dydaktyczne</w:t>
            </w:r>
          </w:p>
        </w:tc>
        <w:tc>
          <w:tcPr>
            <w:tcW w:w="0" w:type="auto"/>
            <w:shd w:val="clear" w:color="auto" w:fill="C6D9F1" w:themeFill="text2" w:themeFillTint="33"/>
            <w:hideMark/>
          </w:tcPr>
          <w:p w:rsidR="00E71679" w:rsidRDefault="00E71679" w:rsidP="008974EF">
            <w:pPr>
              <w:spacing w:after="0" w:line="240" w:lineRule="auto"/>
              <w:rPr>
                <w:rFonts w:ascii="Arial" w:eastAsia="Times New Roman" w:hAnsi="Arial" w:cs="Arial"/>
                <w:sz w:val="20"/>
                <w:szCs w:val="20"/>
                <w:lang w:eastAsia="pl-PL"/>
              </w:rPr>
            </w:pPr>
            <w:r w:rsidRPr="00312DC4">
              <w:rPr>
                <w:rFonts w:ascii="Arial" w:eastAsia="Times New Roman" w:hAnsi="Arial" w:cs="Arial"/>
                <w:sz w:val="20"/>
                <w:szCs w:val="20"/>
                <w:lang w:eastAsia="pl-PL"/>
              </w:rPr>
              <w:t>Wykład informacyjny;</w:t>
            </w:r>
            <w:r w:rsidRPr="00312DC4">
              <w:rPr>
                <w:rFonts w:ascii="Arial" w:eastAsia="Times New Roman" w:hAnsi="Arial" w:cs="Arial"/>
                <w:sz w:val="20"/>
                <w:szCs w:val="20"/>
                <w:lang w:eastAsia="pl-PL"/>
              </w:rPr>
              <w:br/>
              <w:t>Studium przypadku (studium przykładowe);</w:t>
            </w:r>
          </w:p>
          <w:p w:rsidR="00E71679" w:rsidRDefault="00E71679" w:rsidP="008974E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Analiza prawno-porównawcza;</w:t>
            </w:r>
            <w:r w:rsidRPr="00312DC4">
              <w:rPr>
                <w:rFonts w:ascii="Arial" w:eastAsia="Times New Roman" w:hAnsi="Arial" w:cs="Arial"/>
                <w:sz w:val="20"/>
                <w:szCs w:val="20"/>
                <w:lang w:eastAsia="pl-PL"/>
              </w:rPr>
              <w:br/>
              <w:t xml:space="preserve">Praca na </w:t>
            </w:r>
            <w:r>
              <w:rPr>
                <w:rFonts w:ascii="Arial" w:eastAsia="Times New Roman" w:hAnsi="Arial" w:cs="Arial"/>
                <w:sz w:val="20"/>
                <w:szCs w:val="20"/>
                <w:lang w:eastAsia="pl-PL"/>
              </w:rPr>
              <w:t>aktach prawnych</w:t>
            </w:r>
          </w:p>
          <w:p w:rsidR="00E71679" w:rsidRPr="00312DC4" w:rsidRDefault="00E71679" w:rsidP="008974E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Dyskusja.</w:t>
            </w:r>
          </w:p>
        </w:tc>
      </w:tr>
      <w:tr w:rsidR="00E71679" w:rsidRPr="00312DC4" w:rsidTr="008974EF">
        <w:trPr>
          <w:trHeight w:val="2021"/>
        </w:trPr>
        <w:tc>
          <w:tcPr>
            <w:tcW w:w="0" w:type="auto"/>
            <w:shd w:val="clear" w:color="auto" w:fill="C6D9F1" w:themeFill="text2" w:themeFillTint="33"/>
            <w:vAlign w:val="center"/>
            <w:hideMark/>
          </w:tcPr>
          <w:p w:rsidR="00E71679" w:rsidRPr="00312DC4" w:rsidRDefault="00E71679" w:rsidP="008974EF">
            <w:pPr>
              <w:spacing w:after="0" w:line="240" w:lineRule="auto"/>
              <w:rPr>
                <w:rFonts w:ascii="Arial" w:eastAsia="Times New Roman" w:hAnsi="Arial" w:cs="Arial"/>
                <w:sz w:val="20"/>
                <w:szCs w:val="20"/>
                <w:lang w:eastAsia="pl-PL"/>
              </w:rPr>
            </w:pPr>
            <w:r w:rsidRPr="00312DC4">
              <w:rPr>
                <w:rFonts w:ascii="Arial" w:eastAsia="Times New Roman" w:hAnsi="Arial" w:cs="Arial"/>
                <w:sz w:val="20"/>
                <w:szCs w:val="20"/>
                <w:lang w:eastAsia="pl-PL"/>
              </w:rPr>
              <w:lastRenderedPageBreak/>
              <w:t>Sposoby sprawdzania efektów kształcenia</w:t>
            </w:r>
          </w:p>
        </w:tc>
        <w:tc>
          <w:tcPr>
            <w:tcW w:w="0" w:type="auto"/>
            <w:shd w:val="clear" w:color="auto" w:fill="C6D9F1" w:themeFill="text2" w:themeFillTint="33"/>
            <w:hideMark/>
          </w:tcPr>
          <w:p w:rsidR="00E71679" w:rsidRDefault="00E71679" w:rsidP="008974EF">
            <w:pPr>
              <w:spacing w:after="0" w:line="240" w:lineRule="auto"/>
              <w:ind w:left="373" w:hanging="373"/>
              <w:rPr>
                <w:rFonts w:ascii="Arial" w:eastAsia="Times New Roman" w:hAnsi="Arial" w:cs="Arial"/>
                <w:sz w:val="20"/>
                <w:szCs w:val="20"/>
                <w:lang w:eastAsia="pl-PL"/>
              </w:rPr>
            </w:pPr>
            <w:r>
              <w:rPr>
                <w:rFonts w:ascii="Arial" w:eastAsia="Times New Roman" w:hAnsi="Arial" w:cs="Arial"/>
                <w:sz w:val="20"/>
                <w:szCs w:val="20"/>
                <w:lang w:eastAsia="pl-PL"/>
              </w:rPr>
              <w:t xml:space="preserve">Dyskusja </w:t>
            </w:r>
          </w:p>
          <w:p w:rsidR="00E71679" w:rsidRPr="00312DC4" w:rsidRDefault="00E71679" w:rsidP="008974EF">
            <w:pPr>
              <w:spacing w:after="0" w:line="240" w:lineRule="auto"/>
              <w:ind w:left="373" w:hanging="373"/>
              <w:rPr>
                <w:rFonts w:ascii="Arial" w:eastAsia="Times New Roman" w:hAnsi="Arial" w:cs="Arial"/>
                <w:sz w:val="20"/>
                <w:szCs w:val="20"/>
                <w:lang w:eastAsia="pl-PL"/>
              </w:rPr>
            </w:pPr>
            <w:r>
              <w:rPr>
                <w:rFonts w:ascii="Arial" w:eastAsia="Times New Roman" w:hAnsi="Arial" w:cs="Arial"/>
                <w:sz w:val="20"/>
                <w:szCs w:val="20"/>
                <w:lang w:eastAsia="pl-PL"/>
              </w:rPr>
              <w:t xml:space="preserve">Praca zaliczeniowa </w:t>
            </w:r>
          </w:p>
        </w:tc>
      </w:tr>
      <w:tr w:rsidR="00E71679" w:rsidRPr="00312DC4" w:rsidTr="008974EF">
        <w:trPr>
          <w:trHeight w:val="255"/>
        </w:trPr>
        <w:tc>
          <w:tcPr>
            <w:tcW w:w="0" w:type="auto"/>
            <w:shd w:val="clear" w:color="auto" w:fill="C6D9F1" w:themeFill="text2" w:themeFillTint="33"/>
            <w:vAlign w:val="center"/>
            <w:hideMark/>
          </w:tcPr>
          <w:p w:rsidR="00E71679" w:rsidRPr="00312DC4" w:rsidRDefault="00E71679" w:rsidP="008974EF">
            <w:pPr>
              <w:spacing w:after="0" w:line="240" w:lineRule="auto"/>
              <w:rPr>
                <w:rFonts w:ascii="Arial" w:eastAsia="Times New Roman" w:hAnsi="Arial" w:cs="Arial"/>
                <w:sz w:val="20"/>
                <w:szCs w:val="20"/>
                <w:lang w:eastAsia="pl-PL"/>
              </w:rPr>
            </w:pPr>
            <w:r w:rsidRPr="00312DC4">
              <w:rPr>
                <w:rFonts w:ascii="Arial" w:eastAsia="Times New Roman" w:hAnsi="Arial" w:cs="Arial"/>
                <w:sz w:val="20"/>
                <w:szCs w:val="20"/>
                <w:lang w:eastAsia="pl-PL"/>
              </w:rPr>
              <w:t>Wymagania wstępne</w:t>
            </w:r>
          </w:p>
        </w:tc>
        <w:tc>
          <w:tcPr>
            <w:tcW w:w="0" w:type="auto"/>
            <w:shd w:val="clear" w:color="auto" w:fill="C6D9F1" w:themeFill="text2" w:themeFillTint="33"/>
            <w:vAlign w:val="center"/>
            <w:hideMark/>
          </w:tcPr>
          <w:p w:rsidR="00E71679" w:rsidRPr="00312DC4" w:rsidRDefault="00E71679" w:rsidP="008974EF">
            <w:pPr>
              <w:spacing w:after="0" w:line="240" w:lineRule="auto"/>
              <w:rPr>
                <w:rFonts w:ascii="Arial" w:eastAsia="Times New Roman" w:hAnsi="Arial" w:cs="Arial"/>
                <w:sz w:val="20"/>
                <w:szCs w:val="20"/>
                <w:lang w:eastAsia="pl-PL"/>
              </w:rPr>
            </w:pPr>
            <w:r w:rsidRPr="00312DC4">
              <w:rPr>
                <w:rFonts w:ascii="Arial" w:eastAsia="Times New Roman" w:hAnsi="Arial" w:cs="Arial"/>
                <w:sz w:val="20"/>
                <w:szCs w:val="20"/>
                <w:lang w:eastAsia="pl-PL"/>
              </w:rPr>
              <w:t>Brak</w:t>
            </w:r>
          </w:p>
        </w:tc>
      </w:tr>
      <w:tr w:rsidR="00E71679" w:rsidRPr="00312DC4" w:rsidTr="008974EF">
        <w:trPr>
          <w:trHeight w:val="255"/>
        </w:trPr>
        <w:tc>
          <w:tcPr>
            <w:tcW w:w="0" w:type="auto"/>
            <w:tcBorders>
              <w:bottom w:val="single" w:sz="4" w:space="0" w:color="auto"/>
            </w:tcBorders>
            <w:shd w:val="clear" w:color="auto" w:fill="C6D9F1" w:themeFill="text2" w:themeFillTint="33"/>
            <w:vAlign w:val="center"/>
            <w:hideMark/>
          </w:tcPr>
          <w:p w:rsidR="00E71679" w:rsidRPr="00312DC4" w:rsidRDefault="00E71679" w:rsidP="008974EF">
            <w:pPr>
              <w:spacing w:after="0" w:line="240" w:lineRule="auto"/>
              <w:rPr>
                <w:rFonts w:ascii="Arial" w:eastAsia="Times New Roman" w:hAnsi="Arial" w:cs="Arial"/>
                <w:sz w:val="20"/>
                <w:szCs w:val="20"/>
                <w:lang w:eastAsia="pl-PL"/>
              </w:rPr>
            </w:pPr>
            <w:r w:rsidRPr="00312DC4">
              <w:rPr>
                <w:rFonts w:ascii="Arial" w:eastAsia="Times New Roman" w:hAnsi="Arial" w:cs="Arial"/>
                <w:sz w:val="20"/>
                <w:szCs w:val="20"/>
                <w:lang w:eastAsia="pl-PL"/>
              </w:rPr>
              <w:t>Uwagi</w:t>
            </w:r>
          </w:p>
        </w:tc>
        <w:tc>
          <w:tcPr>
            <w:tcW w:w="0" w:type="auto"/>
            <w:tcBorders>
              <w:bottom w:val="single" w:sz="4" w:space="0" w:color="auto"/>
            </w:tcBorders>
            <w:shd w:val="clear" w:color="auto" w:fill="C6D9F1" w:themeFill="text2" w:themeFillTint="33"/>
            <w:noWrap/>
            <w:vAlign w:val="bottom"/>
            <w:hideMark/>
          </w:tcPr>
          <w:p w:rsidR="00E71679" w:rsidRPr="00312DC4" w:rsidRDefault="00E71679" w:rsidP="008974E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Brak</w:t>
            </w:r>
          </w:p>
        </w:tc>
      </w:tr>
    </w:tbl>
    <w:p w:rsidR="00E71679" w:rsidRDefault="00E71679" w:rsidP="00E71679"/>
    <w:p w:rsidR="00E71679" w:rsidRDefault="00E71679"/>
    <w:p w:rsidR="00E71679" w:rsidRDefault="00E71679"/>
    <w:sectPr w:rsidR="00E71679" w:rsidSect="00B539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33F0"/>
    <w:multiLevelType w:val="hybridMultilevel"/>
    <w:tmpl w:val="940C0A8A"/>
    <w:lvl w:ilvl="0" w:tplc="9B7438BC">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29E7158"/>
    <w:multiLevelType w:val="hybridMultilevel"/>
    <w:tmpl w:val="940C0A8A"/>
    <w:lvl w:ilvl="0" w:tplc="9B7438BC">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3F42FDA"/>
    <w:multiLevelType w:val="hybridMultilevel"/>
    <w:tmpl w:val="D75C6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2F"/>
    <w:rsid w:val="0002242F"/>
    <w:rsid w:val="00066DE6"/>
    <w:rsid w:val="00082BF3"/>
    <w:rsid w:val="000C307D"/>
    <w:rsid w:val="001B76AE"/>
    <w:rsid w:val="001B7C18"/>
    <w:rsid w:val="001C5336"/>
    <w:rsid w:val="001E6461"/>
    <w:rsid w:val="002D22F7"/>
    <w:rsid w:val="00386CB6"/>
    <w:rsid w:val="003D1E3B"/>
    <w:rsid w:val="00415089"/>
    <w:rsid w:val="004368F6"/>
    <w:rsid w:val="00464EB2"/>
    <w:rsid w:val="004C073B"/>
    <w:rsid w:val="004F171A"/>
    <w:rsid w:val="00772938"/>
    <w:rsid w:val="007A1EB1"/>
    <w:rsid w:val="007F6193"/>
    <w:rsid w:val="00803DD0"/>
    <w:rsid w:val="00831774"/>
    <w:rsid w:val="00851B13"/>
    <w:rsid w:val="009224E3"/>
    <w:rsid w:val="00994F6E"/>
    <w:rsid w:val="009C17D2"/>
    <w:rsid w:val="009F3C7A"/>
    <w:rsid w:val="00A24274"/>
    <w:rsid w:val="00A31B5D"/>
    <w:rsid w:val="00B53960"/>
    <w:rsid w:val="00BC5CEF"/>
    <w:rsid w:val="00C073CE"/>
    <w:rsid w:val="00C1032B"/>
    <w:rsid w:val="00C10DC3"/>
    <w:rsid w:val="00C7160E"/>
    <w:rsid w:val="00CD4E68"/>
    <w:rsid w:val="00D06BDF"/>
    <w:rsid w:val="00D761AD"/>
    <w:rsid w:val="00DA46EB"/>
    <w:rsid w:val="00E17297"/>
    <w:rsid w:val="00E34DE3"/>
    <w:rsid w:val="00E70EF7"/>
    <w:rsid w:val="00E71679"/>
    <w:rsid w:val="00F163E0"/>
    <w:rsid w:val="00F32D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4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242F"/>
    <w:pPr>
      <w:ind w:left="720"/>
      <w:contextualSpacing/>
    </w:pPr>
  </w:style>
  <w:style w:type="character" w:customStyle="1" w:styleId="span9">
    <w:name w:val="span9"/>
    <w:basedOn w:val="Domylnaczcionkaakapitu"/>
    <w:rsid w:val="00772938"/>
  </w:style>
  <w:style w:type="character" w:styleId="Hipercze">
    <w:name w:val="Hyperlink"/>
    <w:basedOn w:val="Domylnaczcionkaakapitu"/>
    <w:uiPriority w:val="99"/>
    <w:unhideWhenUsed/>
    <w:rsid w:val="00D06B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4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242F"/>
    <w:pPr>
      <w:ind w:left="720"/>
      <w:contextualSpacing/>
    </w:pPr>
  </w:style>
  <w:style w:type="character" w:customStyle="1" w:styleId="span9">
    <w:name w:val="span9"/>
    <w:basedOn w:val="Domylnaczcionkaakapitu"/>
    <w:rsid w:val="00772938"/>
  </w:style>
  <w:style w:type="character" w:styleId="Hipercze">
    <w:name w:val="Hyperlink"/>
    <w:basedOn w:val="Domylnaczcionkaakapitu"/>
    <w:uiPriority w:val="99"/>
    <w:unhideWhenUsed/>
    <w:rsid w:val="00D06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744</Words>
  <Characters>4470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Joanna</cp:lastModifiedBy>
  <cp:revision>2</cp:revision>
  <dcterms:created xsi:type="dcterms:W3CDTF">2016-03-14T11:34:00Z</dcterms:created>
  <dcterms:modified xsi:type="dcterms:W3CDTF">2016-03-14T11:34:00Z</dcterms:modified>
</cp:coreProperties>
</file>