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5B" w:rsidRPr="00E455C2" w:rsidRDefault="00285D47" w:rsidP="00E455C2">
      <w:pPr>
        <w:jc w:val="center"/>
        <w:rPr>
          <w:b/>
          <w:sz w:val="24"/>
          <w:szCs w:val="24"/>
        </w:rPr>
      </w:pPr>
      <w:r w:rsidRPr="00302C5B">
        <w:rPr>
          <w:b/>
          <w:sz w:val="24"/>
          <w:szCs w:val="24"/>
        </w:rPr>
        <w:t xml:space="preserve">Komunikat dot. </w:t>
      </w:r>
      <w:r w:rsidR="000F396D">
        <w:rPr>
          <w:b/>
          <w:sz w:val="24"/>
          <w:szCs w:val="24"/>
        </w:rPr>
        <w:t>postepowania pod nazwą</w:t>
      </w:r>
      <w:bookmarkStart w:id="0" w:name="_GoBack"/>
      <w:bookmarkEnd w:id="0"/>
      <w:r w:rsidR="00B03729">
        <w:rPr>
          <w:b/>
          <w:sz w:val="24"/>
          <w:szCs w:val="24"/>
        </w:rPr>
        <w:t xml:space="preserve">: </w:t>
      </w:r>
      <w:r w:rsidRPr="00302C5B">
        <w:rPr>
          <w:b/>
          <w:sz w:val="24"/>
          <w:szCs w:val="24"/>
        </w:rPr>
        <w:t>Wynajem aparatury nagłośnieniowej</w:t>
      </w:r>
      <w:r w:rsidR="00302C5B">
        <w:rPr>
          <w:b/>
          <w:sz w:val="24"/>
          <w:szCs w:val="24"/>
        </w:rPr>
        <w:br/>
      </w:r>
      <w:r w:rsidRPr="00302C5B">
        <w:rPr>
          <w:b/>
          <w:sz w:val="24"/>
          <w:szCs w:val="24"/>
        </w:rPr>
        <w:t xml:space="preserve"> i oświetleniowej</w:t>
      </w:r>
      <w:r w:rsidR="00E455C2">
        <w:rPr>
          <w:b/>
          <w:sz w:val="24"/>
          <w:szCs w:val="24"/>
        </w:rPr>
        <w:t xml:space="preserve">, </w:t>
      </w:r>
      <w:r w:rsidR="00E455C2" w:rsidRPr="00302C5B">
        <w:rPr>
          <w:b/>
          <w:sz w:val="24"/>
          <w:szCs w:val="24"/>
        </w:rPr>
        <w:t>sygn.</w:t>
      </w:r>
      <w:r w:rsidR="00E455C2">
        <w:rPr>
          <w:b/>
          <w:sz w:val="24"/>
          <w:szCs w:val="24"/>
        </w:rPr>
        <w:t xml:space="preserve"> ACK-10/12/2015</w:t>
      </w:r>
    </w:p>
    <w:p w:rsidR="00285D47" w:rsidRDefault="00285D47" w:rsidP="00302C5B">
      <w:pPr>
        <w:jc w:val="right"/>
      </w:pPr>
      <w:r>
        <w:t>Lublin, 15.12.2015r.</w:t>
      </w:r>
    </w:p>
    <w:p w:rsidR="00285D47" w:rsidRDefault="00302C5B" w:rsidP="00284314">
      <w:pPr>
        <w:ind w:firstLine="708"/>
        <w:jc w:val="both"/>
      </w:pPr>
      <w:r>
        <w:t>Zamawiający</w:t>
      </w:r>
      <w:r w:rsidR="00285D47">
        <w:t xml:space="preserve"> ACK Chatka Żaka, ul. Radziszewskiego 16,20-031 Lublin, </w:t>
      </w:r>
      <w:r w:rsidR="00B03729">
        <w:t>modyfikuje</w:t>
      </w:r>
      <w:r w:rsidR="00285D47">
        <w:t xml:space="preserve"> następujące punkty z oferty cenowej na wynajem aparatury nagłośnieniowej i oświetleniowej do Sali Widowiskowej w ACK Chatka Żaka, dot. cyklu imprez, które odbędą się w semestrze letnim w roku akademickim 2015/2016</w:t>
      </w:r>
      <w:r>
        <w:t>, tj.:</w:t>
      </w:r>
    </w:p>
    <w:p w:rsidR="00B03729" w:rsidRDefault="00302C5B" w:rsidP="00302C5B">
      <w:pPr>
        <w:spacing w:line="240" w:lineRule="auto"/>
      </w:pPr>
      <w:r>
        <w:t xml:space="preserve">Pkt.2. </w:t>
      </w:r>
      <w:r>
        <w:br/>
        <w:t xml:space="preserve">Konsoleta mikserska min. 24 kanałowa z parametryczną regulacją środkowych częstotliwości – 1, </w:t>
      </w:r>
      <w:r w:rsidR="000F396D">
        <w:rPr>
          <w:b/>
        </w:rPr>
        <w:t>modyfikuje</w:t>
      </w:r>
      <w:r w:rsidR="000F396D" w:rsidRPr="00302C5B">
        <w:rPr>
          <w:b/>
        </w:rPr>
        <w:t xml:space="preserve">: </w:t>
      </w:r>
      <w:r w:rsidR="000F396D">
        <w:rPr>
          <w:b/>
        </w:rPr>
        <w:br/>
      </w:r>
      <w:r w:rsidRPr="00302C5B">
        <w:rPr>
          <w:b/>
        </w:rPr>
        <w:t>Konsoleta mikserska min. 8 kanałowa z parametryczną regulacją środkowych częstotliwości – 1</w:t>
      </w:r>
      <w:r w:rsidR="00284314">
        <w:rPr>
          <w:b/>
        </w:rPr>
        <w:br/>
      </w:r>
    </w:p>
    <w:p w:rsidR="00302C5B" w:rsidRPr="00D25563" w:rsidRDefault="00302C5B" w:rsidP="00302C5B">
      <w:pPr>
        <w:spacing w:line="240" w:lineRule="auto"/>
      </w:pPr>
      <w:r>
        <w:t xml:space="preserve">Pkt. 3. </w:t>
      </w:r>
      <w:r>
        <w:br/>
      </w:r>
      <w:r w:rsidRPr="00D25563">
        <w:t xml:space="preserve">Zestaw głośnikowy stereo, szerokopasmowy typu Line </w:t>
      </w:r>
      <w:proofErr w:type="spellStart"/>
      <w:r w:rsidRPr="00D25563">
        <w:t>Array</w:t>
      </w:r>
      <w:proofErr w:type="spellEnd"/>
      <w:r w:rsidRPr="00D25563">
        <w:t xml:space="preserve"> min.2x10”+2”+1” (min 4szt. kolumn na stronę), system subbasowy min.1x18’’ aktywny lub pasywny ze wzmacniaczami mocy (2sztuki strona).</w:t>
      </w:r>
    </w:p>
    <w:p w:rsidR="000F396D" w:rsidRDefault="000F396D" w:rsidP="00284314">
      <w:pPr>
        <w:spacing w:line="240" w:lineRule="auto"/>
        <w:rPr>
          <w:b/>
        </w:rPr>
      </w:pPr>
      <w:r>
        <w:rPr>
          <w:b/>
        </w:rPr>
        <w:t>modyfikuje</w:t>
      </w:r>
      <w:r w:rsidR="00D25563" w:rsidRPr="00302C5B">
        <w:rPr>
          <w:b/>
        </w:rPr>
        <w:t xml:space="preserve">: </w:t>
      </w:r>
      <w:r w:rsidR="00D25563">
        <w:rPr>
          <w:b/>
        </w:rPr>
        <w:br/>
      </w:r>
      <w:r w:rsidR="00D25563" w:rsidRPr="00D25563">
        <w:rPr>
          <w:b/>
        </w:rPr>
        <w:t xml:space="preserve">Zestaw głośnikowy stereo, szerokopasmowy typu Line </w:t>
      </w:r>
      <w:proofErr w:type="spellStart"/>
      <w:r w:rsidR="00D25563" w:rsidRPr="00D25563">
        <w:rPr>
          <w:b/>
        </w:rPr>
        <w:t>Array</w:t>
      </w:r>
      <w:proofErr w:type="spellEnd"/>
      <w:r w:rsidR="00D25563" w:rsidRPr="00D25563">
        <w:rPr>
          <w:b/>
        </w:rPr>
        <w:t xml:space="preserve"> min.</w:t>
      </w:r>
      <w:r w:rsidR="00D25563">
        <w:rPr>
          <w:b/>
        </w:rPr>
        <w:t xml:space="preserve"> </w:t>
      </w:r>
      <w:r w:rsidR="00D25563" w:rsidRPr="00D25563">
        <w:rPr>
          <w:b/>
        </w:rPr>
        <w:t>trójdrożny (min 4szt. kolumn na stronę), system subbasowy min.1x18’’ aktywny lub pasywny ze wzmacn</w:t>
      </w:r>
      <w:r>
        <w:rPr>
          <w:b/>
        </w:rPr>
        <w:t xml:space="preserve">iaczami mocy (2sztuki strona). </w:t>
      </w:r>
      <w:r>
        <w:rPr>
          <w:b/>
        </w:rPr>
        <w:br/>
      </w:r>
    </w:p>
    <w:p w:rsidR="00302C5B" w:rsidRPr="000F396D" w:rsidRDefault="00302C5B" w:rsidP="00284314">
      <w:pPr>
        <w:spacing w:line="240" w:lineRule="auto"/>
      </w:pPr>
      <w:r w:rsidRPr="00302C5B">
        <w:t>Pkt</w:t>
      </w:r>
      <w:r>
        <w:t>.</w:t>
      </w:r>
      <w:r w:rsidR="00284314">
        <w:t xml:space="preserve">15 </w:t>
      </w:r>
      <w:r w:rsidR="00284314">
        <w:br/>
      </w:r>
      <w:r>
        <w:t xml:space="preserve">Konsoleta mikserska cyfrowa 2 sztuki, frontowa i monitorowa z możliwością </w:t>
      </w:r>
      <w:proofErr w:type="spellStart"/>
      <w:r>
        <w:t>splitowania</w:t>
      </w:r>
      <w:proofErr w:type="spellEnd"/>
      <w:r>
        <w:t xml:space="preserve"> kanałów</w:t>
      </w:r>
      <w:r w:rsidRPr="009502D9">
        <w:t xml:space="preserve">, </w:t>
      </w:r>
      <w:r w:rsidR="00284314">
        <w:br/>
      </w:r>
      <w:r w:rsidRPr="009502D9">
        <w:t>o następujących minimalnych parametrach:  możliwość pełnego zapisu i przywoływania scen wraz z war</w:t>
      </w:r>
      <w:r>
        <w:t>t</w:t>
      </w:r>
      <w:r w:rsidRPr="009502D9">
        <w:t xml:space="preserve">ością </w:t>
      </w:r>
      <w:proofErr w:type="spellStart"/>
      <w:r w:rsidRPr="009502D9">
        <w:t>gain</w:t>
      </w:r>
      <w:proofErr w:type="spellEnd"/>
      <w:r w:rsidRPr="009502D9">
        <w:t xml:space="preserve">, </w:t>
      </w:r>
      <w:r w:rsidR="00D25563">
        <w:rPr>
          <w:rFonts w:eastAsia="Times New Roman"/>
          <w:lang w:eastAsia="pl-PL"/>
        </w:rPr>
        <w:t>40</w:t>
      </w:r>
      <w:r w:rsidRPr="009502D9">
        <w:rPr>
          <w:rFonts w:eastAsia="Times New Roman"/>
          <w:lang w:eastAsia="pl-PL"/>
        </w:rPr>
        <w:t xml:space="preserve"> </w:t>
      </w:r>
      <w:proofErr w:type="spellStart"/>
      <w:r w:rsidRPr="009502D9">
        <w:rPr>
          <w:rFonts w:eastAsia="Times New Roman"/>
          <w:lang w:eastAsia="pl-PL"/>
        </w:rPr>
        <w:t>insertowane</w:t>
      </w:r>
      <w:proofErr w:type="spellEnd"/>
      <w:r w:rsidRPr="009502D9">
        <w:rPr>
          <w:rFonts w:eastAsia="Times New Roman"/>
          <w:lang w:eastAsia="pl-PL"/>
        </w:rPr>
        <w:t xml:space="preserve"> kanały MIC/Line, 16 szyn miksujący</w:t>
      </w:r>
      <w:r>
        <w:rPr>
          <w:rFonts w:eastAsia="Times New Roman"/>
          <w:lang w:eastAsia="pl-PL"/>
        </w:rPr>
        <w:t>ch</w:t>
      </w:r>
      <w:r w:rsidRPr="009502D9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 xml:space="preserve">możliwość użycia </w:t>
      </w:r>
      <w:r w:rsidRPr="009502D9">
        <w:rPr>
          <w:rFonts w:eastAsia="Times New Roman"/>
          <w:lang w:eastAsia="pl-PL"/>
        </w:rPr>
        <w:t>8 efek</w:t>
      </w:r>
      <w:r>
        <w:rPr>
          <w:rFonts w:eastAsia="Times New Roman"/>
          <w:lang w:eastAsia="pl-PL"/>
        </w:rPr>
        <w:t>tó</w:t>
      </w:r>
      <w:r w:rsidRPr="009502D9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>/korektorów</w:t>
      </w:r>
      <w:r w:rsidRPr="009502D9">
        <w:rPr>
          <w:rFonts w:eastAsia="Times New Roman"/>
          <w:lang w:eastAsia="pl-PL"/>
        </w:rPr>
        <w:t xml:space="preserve">, 6 matryc, 6 grup mutowania, 8 grup DCA, możliwość </w:t>
      </w:r>
      <w:r>
        <w:rPr>
          <w:rFonts w:eastAsia="Times New Roman"/>
          <w:lang w:eastAsia="pl-PL"/>
        </w:rPr>
        <w:t xml:space="preserve">przeprowadzenia </w:t>
      </w:r>
      <w:r w:rsidRPr="009502D9">
        <w:rPr>
          <w:rFonts w:eastAsia="Times New Roman"/>
          <w:lang w:eastAsia="pl-PL"/>
        </w:rPr>
        <w:t xml:space="preserve">nagrania dwuśladowego i </w:t>
      </w:r>
      <w:r>
        <w:rPr>
          <w:rFonts w:eastAsia="Times New Roman"/>
          <w:lang w:eastAsia="pl-PL"/>
        </w:rPr>
        <w:t>wielośladowego, 32</w:t>
      </w:r>
      <w:r w:rsidRPr="009502D9">
        <w:rPr>
          <w:rFonts w:eastAsia="Times New Roman"/>
          <w:lang w:eastAsia="pl-PL"/>
        </w:rPr>
        <w:t xml:space="preserve"> zmotoryzowanych 100mm </w:t>
      </w:r>
      <w:proofErr w:type="spellStart"/>
      <w:r w:rsidRPr="009502D9">
        <w:rPr>
          <w:rFonts w:eastAsia="Times New Roman"/>
          <w:lang w:eastAsia="pl-PL"/>
        </w:rPr>
        <w:t>faderów</w:t>
      </w:r>
      <w:proofErr w:type="spellEnd"/>
      <w:r>
        <w:rPr>
          <w:rFonts w:eastAsia="Times New Roman"/>
          <w:lang w:eastAsia="pl-PL"/>
        </w:rPr>
        <w:t>.</w:t>
      </w:r>
    </w:p>
    <w:p w:rsidR="00302C5B" w:rsidRDefault="000F396D" w:rsidP="00302C5B">
      <w:pPr>
        <w:rPr>
          <w:rFonts w:eastAsia="Times New Roman"/>
          <w:b/>
          <w:lang w:eastAsia="pl-PL"/>
        </w:rPr>
      </w:pPr>
      <w:r>
        <w:rPr>
          <w:b/>
        </w:rPr>
        <w:t>modyfikuje</w:t>
      </w:r>
      <w:r w:rsidRPr="00302C5B">
        <w:rPr>
          <w:b/>
        </w:rPr>
        <w:t xml:space="preserve">: </w:t>
      </w:r>
      <w:r>
        <w:rPr>
          <w:b/>
        </w:rPr>
        <w:br/>
      </w:r>
      <w:r w:rsidR="00302C5B" w:rsidRPr="00302C5B">
        <w:rPr>
          <w:b/>
        </w:rPr>
        <w:t xml:space="preserve">Konsoleta mikserska cyfrowa 2 sztuki, frontowa i monitorowa z możliwością </w:t>
      </w:r>
      <w:proofErr w:type="spellStart"/>
      <w:r w:rsidR="00302C5B" w:rsidRPr="00302C5B">
        <w:rPr>
          <w:b/>
        </w:rPr>
        <w:t>splitowania</w:t>
      </w:r>
      <w:proofErr w:type="spellEnd"/>
      <w:r w:rsidR="00302C5B" w:rsidRPr="00302C5B">
        <w:rPr>
          <w:b/>
        </w:rPr>
        <w:t xml:space="preserve"> kanałów, o następujących minimalnych parametrach:  możliwość pełnego zapisu i przywoływania scen wraz z wartością </w:t>
      </w:r>
      <w:proofErr w:type="spellStart"/>
      <w:r w:rsidR="00302C5B" w:rsidRPr="00302C5B">
        <w:rPr>
          <w:b/>
        </w:rPr>
        <w:t>gain</w:t>
      </w:r>
      <w:proofErr w:type="spellEnd"/>
      <w:r w:rsidR="00302C5B" w:rsidRPr="00302C5B">
        <w:rPr>
          <w:b/>
        </w:rPr>
        <w:t xml:space="preserve">, </w:t>
      </w:r>
      <w:r w:rsidR="00302C5B">
        <w:rPr>
          <w:rFonts w:eastAsia="Times New Roman"/>
          <w:b/>
          <w:lang w:eastAsia="pl-PL"/>
        </w:rPr>
        <w:t>32</w:t>
      </w:r>
      <w:r w:rsidR="00302C5B" w:rsidRPr="00302C5B">
        <w:rPr>
          <w:rFonts w:eastAsia="Times New Roman"/>
          <w:b/>
          <w:lang w:eastAsia="pl-PL"/>
        </w:rPr>
        <w:t xml:space="preserve"> </w:t>
      </w:r>
      <w:proofErr w:type="spellStart"/>
      <w:r w:rsidR="00302C5B" w:rsidRPr="00302C5B">
        <w:rPr>
          <w:rFonts w:eastAsia="Times New Roman"/>
          <w:b/>
          <w:lang w:eastAsia="pl-PL"/>
        </w:rPr>
        <w:t>insertowane</w:t>
      </w:r>
      <w:proofErr w:type="spellEnd"/>
      <w:r w:rsidR="00302C5B" w:rsidRPr="00302C5B">
        <w:rPr>
          <w:rFonts w:eastAsia="Times New Roman"/>
          <w:b/>
          <w:lang w:eastAsia="pl-PL"/>
        </w:rPr>
        <w:t xml:space="preserve"> kanały MIC/Line, 16 szyn miksujących, możliwość użycia 8 efektów/korektorów, 6 matryc, 6 grup mutowania, 8 grup DCA, możliwość przeprowadzenia nagrania dwuśladowego i wieloś</w:t>
      </w:r>
      <w:r w:rsidR="00302C5B">
        <w:rPr>
          <w:rFonts w:eastAsia="Times New Roman"/>
          <w:b/>
          <w:lang w:eastAsia="pl-PL"/>
        </w:rPr>
        <w:t>ladowego, 16</w:t>
      </w:r>
      <w:r w:rsidR="00302C5B" w:rsidRPr="00302C5B">
        <w:rPr>
          <w:rFonts w:eastAsia="Times New Roman"/>
          <w:b/>
          <w:lang w:eastAsia="pl-PL"/>
        </w:rPr>
        <w:t xml:space="preserve"> zmotoryzowanych 100mm </w:t>
      </w:r>
      <w:proofErr w:type="spellStart"/>
      <w:r w:rsidR="00302C5B" w:rsidRPr="00302C5B">
        <w:rPr>
          <w:rFonts w:eastAsia="Times New Roman"/>
          <w:b/>
          <w:lang w:eastAsia="pl-PL"/>
        </w:rPr>
        <w:t>faderów</w:t>
      </w:r>
      <w:proofErr w:type="spellEnd"/>
      <w:r w:rsidR="00302C5B" w:rsidRPr="00302C5B">
        <w:rPr>
          <w:rFonts w:eastAsia="Times New Roman"/>
          <w:b/>
          <w:lang w:eastAsia="pl-PL"/>
        </w:rPr>
        <w:t>.</w:t>
      </w:r>
    </w:p>
    <w:p w:rsidR="00302C5B" w:rsidRPr="00284314" w:rsidRDefault="00302C5B" w:rsidP="00284314">
      <w:pPr>
        <w:rPr>
          <w:rFonts w:eastAsia="Times New Roman"/>
          <w:lang w:eastAsia="pl-PL"/>
        </w:rPr>
      </w:pPr>
      <w:r w:rsidRPr="00302C5B">
        <w:rPr>
          <w:rFonts w:eastAsia="Times New Roman"/>
          <w:lang w:eastAsia="pl-PL"/>
        </w:rPr>
        <w:t>Pkt.17</w:t>
      </w:r>
      <w:r w:rsidR="00284314">
        <w:rPr>
          <w:rFonts w:eastAsia="Times New Roman"/>
          <w:lang w:eastAsia="pl-PL"/>
        </w:rPr>
        <w:br/>
      </w:r>
      <w:r>
        <w:t xml:space="preserve">Monitor typu </w:t>
      </w:r>
      <w:proofErr w:type="spellStart"/>
      <w:r>
        <w:t>drumfill</w:t>
      </w:r>
      <w:proofErr w:type="spellEnd"/>
      <w:r>
        <w:t xml:space="preserve"> typu 1x 18”+15”+1,5” wraz ze wzmacniaczami – 1 szt.  </w:t>
      </w:r>
    </w:p>
    <w:p w:rsidR="00302C5B" w:rsidRDefault="000F396D" w:rsidP="00302C5B">
      <w:pPr>
        <w:rPr>
          <w:b/>
        </w:rPr>
      </w:pPr>
      <w:r>
        <w:rPr>
          <w:b/>
        </w:rPr>
        <w:t>modyfikuje</w:t>
      </w:r>
      <w:r w:rsidRPr="00302C5B">
        <w:rPr>
          <w:b/>
        </w:rPr>
        <w:t xml:space="preserve">: </w:t>
      </w:r>
      <w:r>
        <w:rPr>
          <w:b/>
        </w:rPr>
        <w:br/>
      </w:r>
      <w:r w:rsidR="00302C5B" w:rsidRPr="00302C5B">
        <w:rPr>
          <w:b/>
        </w:rPr>
        <w:t xml:space="preserve">Monitor typu </w:t>
      </w:r>
      <w:proofErr w:type="spellStart"/>
      <w:r w:rsidR="00302C5B" w:rsidRPr="00302C5B">
        <w:rPr>
          <w:b/>
        </w:rPr>
        <w:t>drumfill</w:t>
      </w:r>
      <w:proofErr w:type="spellEnd"/>
      <w:r w:rsidR="00302C5B" w:rsidRPr="00302C5B">
        <w:rPr>
          <w:b/>
        </w:rPr>
        <w:t xml:space="preserve"> typu 1x 18”+15”+1,5” lub 2x 15”+1,5” wraz ze wzmacniaczami – 1 szt.  </w:t>
      </w:r>
    </w:p>
    <w:p w:rsidR="00E455C2" w:rsidRDefault="00302C5B" w:rsidP="00284314">
      <w:r w:rsidRPr="00302C5B">
        <w:t>Pkt.</w:t>
      </w:r>
      <w:r w:rsidR="00E455C2">
        <w:t>22</w:t>
      </w:r>
      <w:r w:rsidR="00284314">
        <w:br/>
      </w:r>
      <w:r w:rsidR="00E455C2">
        <w:t>Interkom kablowy do cichej komunikacji FOH-MON</w:t>
      </w:r>
    </w:p>
    <w:p w:rsidR="00E455C2" w:rsidRPr="00E455C2" w:rsidRDefault="000F396D" w:rsidP="00E455C2">
      <w:pPr>
        <w:spacing w:line="240" w:lineRule="auto"/>
        <w:rPr>
          <w:b/>
        </w:rPr>
      </w:pPr>
      <w:r>
        <w:rPr>
          <w:b/>
        </w:rPr>
        <w:t>modyfikuje</w:t>
      </w:r>
      <w:r w:rsidRPr="00302C5B">
        <w:rPr>
          <w:b/>
        </w:rPr>
        <w:t xml:space="preserve">: </w:t>
      </w:r>
      <w:r>
        <w:rPr>
          <w:b/>
        </w:rPr>
        <w:br/>
      </w:r>
      <w:r w:rsidR="00E455C2" w:rsidRPr="00E455C2">
        <w:rPr>
          <w:b/>
        </w:rPr>
        <w:t>Interkom do cichej komunikacji FOH-MON</w:t>
      </w:r>
    </w:p>
    <w:p w:rsidR="00E455C2" w:rsidRPr="00A616F3" w:rsidRDefault="00E455C2" w:rsidP="00E455C2">
      <w:pPr>
        <w:spacing w:line="240" w:lineRule="auto"/>
      </w:pPr>
    </w:p>
    <w:p w:rsidR="00302C5B" w:rsidRPr="00284314" w:rsidRDefault="00284314" w:rsidP="00284314">
      <w:pPr>
        <w:ind w:firstLine="708"/>
        <w:rPr>
          <w:rFonts w:eastAsia="Times New Roman"/>
          <w:b/>
          <w:lang w:eastAsia="pl-PL"/>
        </w:rPr>
      </w:pPr>
      <w:r w:rsidRPr="00284314">
        <w:rPr>
          <w:rFonts w:eastAsia="Times New Roman"/>
          <w:b/>
          <w:lang w:eastAsia="pl-PL"/>
        </w:rPr>
        <w:lastRenderedPageBreak/>
        <w:t>Do ostatecznej wyceny, należy przyjąć treść z</w:t>
      </w:r>
      <w:r w:rsidR="00B03729">
        <w:rPr>
          <w:rFonts w:eastAsia="Times New Roman"/>
          <w:b/>
          <w:lang w:eastAsia="pl-PL"/>
        </w:rPr>
        <w:t xml:space="preserve"> niniejszego</w:t>
      </w:r>
      <w:r w:rsidRPr="00284314">
        <w:rPr>
          <w:rFonts w:eastAsia="Times New Roman"/>
          <w:b/>
          <w:lang w:eastAsia="pl-PL"/>
        </w:rPr>
        <w:t xml:space="preserve"> komunikat</w:t>
      </w:r>
      <w:r w:rsidR="00D25563">
        <w:rPr>
          <w:rFonts w:eastAsia="Times New Roman"/>
          <w:b/>
          <w:lang w:eastAsia="pl-PL"/>
        </w:rPr>
        <w:t>u</w:t>
      </w:r>
      <w:r w:rsidRPr="00284314">
        <w:rPr>
          <w:rFonts w:eastAsia="Times New Roman"/>
          <w:b/>
          <w:lang w:eastAsia="pl-PL"/>
        </w:rPr>
        <w:t xml:space="preserve">,  pozostałe </w:t>
      </w:r>
      <w:r w:rsidR="00B03729">
        <w:rPr>
          <w:rFonts w:eastAsia="Times New Roman"/>
          <w:b/>
          <w:lang w:eastAsia="pl-PL"/>
        </w:rPr>
        <w:t>zapisy specyfikacji zapotrzebowania</w:t>
      </w:r>
      <w:r w:rsidRPr="00284314">
        <w:rPr>
          <w:rFonts w:eastAsia="Times New Roman"/>
          <w:b/>
          <w:lang w:eastAsia="pl-PL"/>
        </w:rPr>
        <w:t xml:space="preserve"> pozostają bez zmian.</w:t>
      </w:r>
    </w:p>
    <w:p w:rsidR="00302C5B" w:rsidRPr="00302C5B" w:rsidRDefault="00302C5B" w:rsidP="00302C5B">
      <w:pPr>
        <w:rPr>
          <w:rFonts w:eastAsia="Times New Roman"/>
          <w:lang w:eastAsia="pl-PL"/>
        </w:rPr>
      </w:pPr>
    </w:p>
    <w:p w:rsidR="00302C5B" w:rsidRPr="009502D9" w:rsidRDefault="00302C5B" w:rsidP="00302C5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C5B" w:rsidRPr="00302C5B" w:rsidRDefault="00302C5B" w:rsidP="00302C5B">
      <w:pPr>
        <w:spacing w:line="240" w:lineRule="auto"/>
      </w:pPr>
    </w:p>
    <w:p w:rsidR="00302C5B" w:rsidRDefault="00302C5B" w:rsidP="00302C5B">
      <w:pPr>
        <w:spacing w:line="240" w:lineRule="auto"/>
      </w:pPr>
    </w:p>
    <w:p w:rsidR="00302C5B" w:rsidRDefault="00302C5B" w:rsidP="00302C5B">
      <w:pPr>
        <w:spacing w:line="240" w:lineRule="auto"/>
      </w:pPr>
    </w:p>
    <w:p w:rsidR="00302C5B" w:rsidRDefault="00302C5B" w:rsidP="00302C5B">
      <w:pPr>
        <w:spacing w:line="240" w:lineRule="auto"/>
      </w:pPr>
    </w:p>
    <w:p w:rsidR="00302C5B" w:rsidRDefault="00302C5B" w:rsidP="00302C5B">
      <w:pPr>
        <w:jc w:val="both"/>
      </w:pPr>
    </w:p>
    <w:sectPr w:rsidR="0030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14"/>
    <w:rsid w:val="000F396D"/>
    <w:rsid w:val="001C2352"/>
    <w:rsid w:val="00284314"/>
    <w:rsid w:val="00285D47"/>
    <w:rsid w:val="00302C5B"/>
    <w:rsid w:val="00737314"/>
    <w:rsid w:val="00B03729"/>
    <w:rsid w:val="00D25563"/>
    <w:rsid w:val="00E4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FBBAE-3456-41D5-B89B-4B279869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Mioduchowski</dc:creator>
  <cp:keywords/>
  <dc:description/>
  <cp:lastModifiedBy>Konrad Mioduchowski</cp:lastModifiedBy>
  <cp:revision>6</cp:revision>
  <dcterms:created xsi:type="dcterms:W3CDTF">2015-12-15T10:50:00Z</dcterms:created>
  <dcterms:modified xsi:type="dcterms:W3CDTF">2015-12-15T12:15:00Z</dcterms:modified>
</cp:coreProperties>
</file>