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4E0C43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pt;height:50.2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pt;height:46.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747077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747077" w:rsidRPr="00747077" w:rsidRDefault="00747077" w:rsidP="00747077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</w:t>
      </w:r>
      <w:r w:rsidR="00361787">
        <w:rPr>
          <w:rFonts w:ascii="Arial" w:hAnsi="Arial" w:cs="Arial"/>
          <w:bCs/>
          <w:sz w:val="18"/>
          <w:szCs w:val="18"/>
        </w:rPr>
        <w:t>7</w:t>
      </w:r>
      <w:r w:rsidRPr="00747077">
        <w:rPr>
          <w:rFonts w:ascii="Arial" w:hAnsi="Arial" w:cs="Arial"/>
          <w:bCs/>
          <w:sz w:val="18"/>
          <w:szCs w:val="18"/>
        </w:rPr>
        <w:t>-2015/ECOTECH</w:t>
      </w:r>
      <w:r w:rsidRPr="00747077">
        <w:rPr>
          <w:rFonts w:ascii="Arial" w:hAnsi="Arial" w:cs="Arial"/>
          <w:bCs/>
          <w:sz w:val="18"/>
          <w:szCs w:val="18"/>
        </w:rPr>
        <w:tab/>
      </w:r>
      <w:r w:rsidR="00531686">
        <w:rPr>
          <w:rFonts w:ascii="Arial" w:hAnsi="Arial" w:cs="Arial"/>
          <w:bCs/>
          <w:sz w:val="18"/>
          <w:szCs w:val="18"/>
        </w:rPr>
        <w:t xml:space="preserve">                                                          </w:t>
      </w:r>
      <w:r w:rsidR="003D2A37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531686">
        <w:rPr>
          <w:rFonts w:ascii="Arial" w:hAnsi="Arial" w:cs="Arial"/>
          <w:bCs/>
          <w:sz w:val="18"/>
          <w:szCs w:val="18"/>
        </w:rPr>
        <w:t xml:space="preserve">Załącznik Nr </w:t>
      </w:r>
      <w:r w:rsidR="003D2A37">
        <w:rPr>
          <w:rFonts w:ascii="Arial" w:hAnsi="Arial" w:cs="Arial"/>
          <w:bCs/>
          <w:sz w:val="18"/>
          <w:szCs w:val="18"/>
        </w:rPr>
        <w:t>1</w:t>
      </w:r>
      <w:r w:rsidR="00531686">
        <w:rPr>
          <w:rFonts w:ascii="Arial" w:hAnsi="Arial" w:cs="Arial"/>
          <w:bCs/>
          <w:sz w:val="18"/>
          <w:szCs w:val="18"/>
        </w:rPr>
        <w:t xml:space="preserve"> </w:t>
      </w:r>
    </w:p>
    <w:p w:rsidR="003D2A37" w:rsidRDefault="003D2A37" w:rsidP="003D2A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D2A37" w:rsidRPr="003D2A37" w:rsidRDefault="003D2A37" w:rsidP="003D2A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D2A3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OPIS PRZEDMIOTU ZAMÓWIENIA / OPIS OFEROWANEGO TOWARU </w:t>
      </w:r>
    </w:p>
    <w:p w:rsidR="003D2A37" w:rsidRPr="003D2A37" w:rsidRDefault="003D2A37" w:rsidP="003D2A3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D2A37" w:rsidRPr="00E476DD" w:rsidRDefault="003D2A37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D2A37">
        <w:rPr>
          <w:rFonts w:ascii="Arial" w:eastAsia="Times New Roman" w:hAnsi="Arial" w:cs="Arial"/>
          <w:sz w:val="18"/>
          <w:szCs w:val="18"/>
          <w:lang w:eastAsia="pl-PL"/>
        </w:rPr>
        <w:t xml:space="preserve">Przedmiotem zamówienia jest </w:t>
      </w:r>
      <w:r w:rsidRPr="00E476DD">
        <w:rPr>
          <w:rFonts w:ascii="Arial" w:eastAsia="Times New Roman" w:hAnsi="Arial" w:cs="Arial"/>
          <w:sz w:val="18"/>
          <w:szCs w:val="18"/>
          <w:lang w:eastAsia="pl-PL"/>
        </w:rPr>
        <w:t>dostawa i uruchomienie systemu telefonii obejmujące:</w:t>
      </w:r>
    </w:p>
    <w:p w:rsidR="00E476DD" w:rsidRDefault="003D2A37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76DD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E476DD" w:rsidRPr="00E476DD">
        <w:rPr>
          <w:rFonts w:ascii="Arial" w:eastAsia="Times New Roman" w:hAnsi="Arial" w:cs="Arial"/>
          <w:sz w:val="18"/>
          <w:szCs w:val="18"/>
          <w:lang w:eastAsia="pl-PL"/>
        </w:rPr>
        <w:t>rozszerzenie funkcjonalności centrali telefonicznej TELESIS PX24X</w:t>
      </w:r>
      <w:r w:rsidR="00E476DD">
        <w:rPr>
          <w:rFonts w:ascii="Arial" w:eastAsia="Times New Roman" w:hAnsi="Arial" w:cs="Arial"/>
          <w:sz w:val="18"/>
          <w:szCs w:val="18"/>
          <w:lang w:eastAsia="pl-PL"/>
        </w:rPr>
        <w:t xml:space="preserve"> posiadanej </w:t>
      </w:r>
      <w:r w:rsidR="00E476DD" w:rsidRPr="00E476DD">
        <w:rPr>
          <w:rFonts w:ascii="Arial" w:eastAsia="Times New Roman" w:hAnsi="Arial" w:cs="Arial"/>
          <w:sz w:val="18"/>
          <w:szCs w:val="18"/>
          <w:lang w:eastAsia="pl-PL"/>
        </w:rPr>
        <w:t>przez Zamawiającego</w:t>
      </w:r>
      <w:r w:rsidR="00E476DD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E476DD" w:rsidRDefault="00E476DD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dostawę oprogramowania taryfikacyjnego;</w:t>
      </w:r>
    </w:p>
    <w:p w:rsidR="00E476DD" w:rsidRDefault="00E476DD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dostawę 10 szt. analogowych aparatów telefonicznych;</w:t>
      </w:r>
    </w:p>
    <w:p w:rsidR="00E476DD" w:rsidRDefault="00E476DD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dostawę 50 szt. bezprzewodowych aparatów telefonicznych VoIP;</w:t>
      </w:r>
    </w:p>
    <w:p w:rsidR="00E476DD" w:rsidRDefault="00E476DD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wdrożenie systemu telefonii;</w:t>
      </w:r>
    </w:p>
    <w:p w:rsidR="003D2A37" w:rsidRDefault="00E476DD" w:rsidP="00DB4C79">
      <w:pPr>
        <w:spacing w:after="0" w:line="240" w:lineRule="auto"/>
        <w:ind w:right="39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DB4C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konfigurację, montaż </w:t>
      </w:r>
      <w:r w:rsidRPr="00E476D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i uruchomienie systemu w miejscu eksploa</w:t>
      </w:r>
      <w:r w:rsidR="00DB4C79">
        <w:rPr>
          <w:rFonts w:ascii="Arial" w:eastAsia="Times New Roman" w:hAnsi="Arial" w:cs="Arial"/>
          <w:sz w:val="18"/>
          <w:szCs w:val="18"/>
          <w:lang w:eastAsia="pl-PL"/>
        </w:rPr>
        <w:t xml:space="preserve">tacji: Centrum </w:t>
      </w:r>
      <w:proofErr w:type="spellStart"/>
      <w:r w:rsidR="00DB4C79">
        <w:rPr>
          <w:rFonts w:ascii="Arial" w:eastAsia="Times New Roman" w:hAnsi="Arial" w:cs="Arial"/>
          <w:sz w:val="18"/>
          <w:szCs w:val="18"/>
          <w:lang w:eastAsia="pl-PL"/>
        </w:rPr>
        <w:t>Ecotech-Complex</w:t>
      </w:r>
      <w:proofErr w:type="spellEnd"/>
      <w:r w:rsidR="00DB4C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Lublin</w:t>
      </w:r>
      <w:r w:rsidR="00DB4C7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B4C79" w:rsidRPr="00E476DD" w:rsidRDefault="00DB4C79" w:rsidP="003D2A37">
      <w:pPr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CD2B78" w:rsidRPr="00CD2B78" w:rsidTr="00CD2B78">
        <w:tc>
          <w:tcPr>
            <w:tcW w:w="5104" w:type="dxa"/>
            <w:shd w:val="clear" w:color="auto" w:fill="auto"/>
          </w:tcPr>
          <w:p w:rsidR="00DB4C79" w:rsidRPr="00CD2B78" w:rsidRDefault="00DB4C79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Parametry graniczne</w:t>
            </w:r>
          </w:p>
        </w:tc>
        <w:tc>
          <w:tcPr>
            <w:tcW w:w="4394" w:type="dxa"/>
            <w:shd w:val="clear" w:color="auto" w:fill="auto"/>
          </w:tcPr>
          <w:p w:rsidR="00656D1D" w:rsidRPr="00CD2B78" w:rsidRDefault="00DB4C79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Parametry oferowanego towaru</w:t>
            </w:r>
          </w:p>
          <w:p w:rsidR="00DB4C79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(wypełnia Wykonawca)</w:t>
            </w:r>
          </w:p>
        </w:tc>
      </w:tr>
      <w:tr w:rsidR="00DB4C79" w:rsidRPr="00CD2B78" w:rsidTr="00CD2B78">
        <w:tc>
          <w:tcPr>
            <w:tcW w:w="9498" w:type="dxa"/>
            <w:gridSpan w:val="2"/>
            <w:shd w:val="clear" w:color="auto" w:fill="auto"/>
          </w:tcPr>
          <w:p w:rsidR="00656D1D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B4C79" w:rsidRPr="00CD2B78" w:rsidRDefault="00DB4C79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Rozszerzenie centrali TELESIS PX24X posiadanej przez Zamawiającego</w:t>
            </w:r>
            <w:r w:rsidR="008F2766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656D1D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DB4C79" w:rsidRPr="00CD2B78" w:rsidRDefault="00DB4C79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Centrala musi obsługiwać minimum 8 analogowych linii miejskich</w:t>
            </w:r>
          </w:p>
        </w:tc>
        <w:tc>
          <w:tcPr>
            <w:tcW w:w="4394" w:type="dxa"/>
            <w:shd w:val="clear" w:color="auto" w:fill="auto"/>
          </w:tcPr>
          <w:p w:rsidR="00DB4C79" w:rsidRPr="00CD2B78" w:rsidRDefault="00DB4C79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F2766" w:rsidRPr="00CD2B78" w:rsidTr="00CD2B78">
        <w:tc>
          <w:tcPr>
            <w:tcW w:w="9498" w:type="dxa"/>
            <w:gridSpan w:val="2"/>
            <w:shd w:val="clear" w:color="auto" w:fill="auto"/>
          </w:tcPr>
          <w:p w:rsidR="00656D1D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Oprogramowanie taryfikacyjne:</w:t>
            </w:r>
          </w:p>
          <w:p w:rsidR="00656D1D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współpracować  z centralą telefoniczną TELESIS PX24X posiadaną przez Zamawiającego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zapewnić obsługę minimum 100 numerów wewnętrznych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umożliwiać raportowanie informacji o wszystkich połączeniach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umożliwiać kontrolowanie billingów od operatorów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posiadać możliwość  wprowadzania limitów na  połączenia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musi posiadać możliwość   działania minimum na systemach operacyjnych Windows 2000/XP/Vista/7, Windows Server 2003/2008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F2766" w:rsidRPr="00CD2B78" w:rsidTr="00CD2B78">
        <w:tc>
          <w:tcPr>
            <w:tcW w:w="9498" w:type="dxa"/>
            <w:gridSpan w:val="2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Analogowe aparaty telefoniczne</w:t>
            </w:r>
            <w:r w:rsidR="00955A70"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656D1D" w:rsidRPr="00CD2B78" w:rsidRDefault="00656D1D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656D1D" w:rsidRPr="00CD2B78" w:rsidRDefault="00656D1D" w:rsidP="00CD2B78">
            <w:pPr>
              <w:spacing w:after="0" w:line="240" w:lineRule="auto"/>
              <w:ind w:right="55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 aparatu……………………………</w:t>
            </w:r>
          </w:p>
          <w:p w:rsidR="00656D1D" w:rsidRPr="00CD2B78" w:rsidRDefault="00656D1D" w:rsidP="00CD2B78">
            <w:pPr>
              <w:spacing w:after="0" w:line="240" w:lineRule="auto"/>
              <w:ind w:right="55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Model…………………………………………….</w:t>
            </w:r>
          </w:p>
          <w:p w:rsidR="00656D1D" w:rsidRPr="00CD2B78" w:rsidRDefault="00656D1D" w:rsidP="00CD2B78">
            <w:pPr>
              <w:spacing w:after="0" w:line="240" w:lineRule="auto"/>
              <w:ind w:right="55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produkcji………………………………….</w:t>
            </w: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Aparaty telefoniczne musz</w:t>
            </w:r>
            <w:r w:rsidR="00955A70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współpracować z centralą telefoniczną TELESIS PX24X posiadaną przez Zamawiającego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Aparaty telefoniczne muszą posiadać</w:t>
            </w:r>
            <w:r w:rsidR="00CF0A95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następujące funkcje:</w:t>
            </w:r>
          </w:p>
          <w:p w:rsidR="00D80F08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wyświetlanie numeru dzwoniącego (</w:t>
            </w:r>
            <w:proofErr w:type="spellStart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Caller</w:t>
            </w:r>
            <w:proofErr w:type="spellEnd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ID)</w:t>
            </w:r>
          </w:p>
          <w:p w:rsidR="00D80F08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minimum 10 ostatnio dzwoniących numerów</w:t>
            </w:r>
          </w:p>
          <w:p w:rsidR="00D80F08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książka telefoniczna z możliwością zapamiętania minimum 50 numerów wraz z przypisywanymi im nazwami</w:t>
            </w:r>
          </w:p>
          <w:p w:rsidR="00D80F08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dedykowany klawisz </w:t>
            </w:r>
            <w:proofErr w:type="spellStart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Redial</w:t>
            </w:r>
            <w:proofErr w:type="spellEnd"/>
          </w:p>
          <w:p w:rsidR="00D80F08" w:rsidRPr="00CD2B78" w:rsidRDefault="00D80F08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wyciszenia mikrofonu (</w:t>
            </w:r>
            <w:proofErr w:type="spellStart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mute</w:t>
            </w:r>
            <w:proofErr w:type="spellEnd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9A2D9B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CD2B78">
              <w:rPr>
                <w:rFonts w:ascii="Liberation Serif" w:eastAsia="WenQuanYi Zen Hei" w:hAnsi="Liberation Serif" w:cs="Lohit Devanagari"/>
                <w:kern w:val="3"/>
                <w:sz w:val="24"/>
                <w:szCs w:val="24"/>
                <w:lang w:eastAsia="zh-CN" w:bidi="hi-IN"/>
              </w:rPr>
              <w:t xml:space="preserve"> m</w:t>
            </w: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ożliwość prowadzenia rozmowy w trybie głośnomówiącym</w:t>
            </w:r>
          </w:p>
          <w:p w:rsidR="00CF0A95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wyboru języka wyświetlacza – minimum języki polski i angielski</w:t>
            </w:r>
          </w:p>
          <w:p w:rsidR="00CF0A95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regulacji poziomu głośności dzwonka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CF0A95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Aparaty telefoniczne muszą posiadać :</w:t>
            </w:r>
          </w:p>
          <w:p w:rsidR="00CF0A95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przewód telefoniczny zakończony wtykami RJ-11 o długości minimum  2 m </w:t>
            </w:r>
          </w:p>
          <w:p w:rsidR="008F2766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montażu na ścianie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CF0A95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kiedy  aparat wymaga użycia dodatkowego zasilania w postaci zewnętrznego zasilacza lub baterii  wymaga</w:t>
            </w:r>
            <w:r w:rsidR="00955A70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 jest</w:t>
            </w: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dostarczeni</w:t>
            </w:r>
            <w:r w:rsidR="00955A70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ich wraz z aparatem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5A70" w:rsidRPr="00CD2B78" w:rsidTr="00CD2B78">
        <w:tc>
          <w:tcPr>
            <w:tcW w:w="9498" w:type="dxa"/>
            <w:gridSpan w:val="2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Bezprzewodowe aparaty telefoniczne VoIP:</w:t>
            </w:r>
          </w:p>
        </w:tc>
      </w:tr>
      <w:tr w:rsidR="00656D1D" w:rsidRPr="00CD2B78" w:rsidTr="00CD2B78">
        <w:tc>
          <w:tcPr>
            <w:tcW w:w="5104" w:type="dxa"/>
            <w:shd w:val="clear" w:color="auto" w:fill="auto"/>
          </w:tcPr>
          <w:p w:rsidR="00656D1D" w:rsidRPr="00CD2B78" w:rsidRDefault="00656D1D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656D1D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 aparatów……………………………</w:t>
            </w:r>
          </w:p>
          <w:p w:rsidR="00656D1D" w:rsidRPr="00CD2B78" w:rsidRDefault="00656D1D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Model…………………………………………….</w:t>
            </w:r>
          </w:p>
          <w:p w:rsidR="00656D1D" w:rsidRPr="00CD2B78" w:rsidRDefault="00656D1D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produkcji………………………………….</w:t>
            </w: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8F2766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Bezprzewodowe aparaty telefoniczne muszą współpracować z centralą telefoniczną TELESIS PX24X posiadaną przez Zamawiającego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Bezprzewodowe aparaty telefoniczne muszą posiadać następujące funkcje: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wyświetlanie numeru dzwoniącego (</w:t>
            </w:r>
            <w:proofErr w:type="spellStart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Caller</w:t>
            </w:r>
            <w:proofErr w:type="spellEnd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ID)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minimum 10 ostatnio dzwoniących numerów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książka telefoniczna z możliwością zapamiętania minimum 50 numerów wraz z przypisywanymi im nazwami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wyciszenia mikrofonu (</w:t>
            </w:r>
            <w:proofErr w:type="spellStart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mute</w:t>
            </w:r>
            <w:proofErr w:type="spellEnd"/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prowadzenia rozmowy w trybie głośnomówiącym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wyboru języka wyświetlacza – minimum języki polski i angielski</w:t>
            </w:r>
          </w:p>
          <w:p w:rsidR="008F2766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regulacji poziomu głośności dzwonka</w:t>
            </w:r>
          </w:p>
        </w:tc>
        <w:tc>
          <w:tcPr>
            <w:tcW w:w="4394" w:type="dxa"/>
            <w:shd w:val="clear" w:color="auto" w:fill="auto"/>
          </w:tcPr>
          <w:p w:rsidR="008F2766" w:rsidRPr="00CD2B78" w:rsidRDefault="008F2766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Bezprzewodowe aparaty telefoniczne muszą: 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posiadać przewód telefoniczny zakończony wtykami RJ-11 o długości minimum  2 m 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posiadać możliwość montażu stacji bazowej na ścianie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działać w standardzie DECT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być wyposażone w interfejsy: analogowy (RJ-11) i Ethernet (RJ-45) na potrzeby VoIP</w:t>
            </w:r>
          </w:p>
          <w:p w:rsidR="00955A70" w:rsidRPr="00CD2B78" w:rsidRDefault="00955A70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posiadać możliwość </w:t>
            </w:r>
            <w:r w:rsidR="00800EF1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skonfigurowania minimum 3 kont VoIP różnych operatorów</w:t>
            </w:r>
          </w:p>
          <w:p w:rsidR="00800EF1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obsługiwać kodeki minimum G.711, G.729A</w:t>
            </w:r>
          </w:p>
          <w:p w:rsidR="00800EF1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posiadać możliwość konfiguracji z poziomu słuchawki i poprzez interfejs www</w:t>
            </w:r>
          </w:p>
          <w:p w:rsidR="00800EF1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klient DHCP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Wymagana synchronizacja z serwerem czasu NTP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gotowości przy pracy na baterii: minimum 3 dni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rozmów bez doładowania akumulatorów: minimum 10 godzin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0EF1" w:rsidRPr="00CD2B78" w:rsidTr="00CD2B78">
        <w:tc>
          <w:tcPr>
            <w:tcW w:w="9498" w:type="dxa"/>
            <w:gridSpan w:val="2"/>
            <w:shd w:val="clear" w:color="auto" w:fill="auto"/>
          </w:tcPr>
          <w:p w:rsidR="00800EF1" w:rsidRPr="00CD2B78" w:rsidRDefault="00800EF1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Wdrożenie systemu telefonii</w:t>
            </w: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zainstalowanie, skonfigurowanie i uruchomienie rozszerzenia centrali telefonicznej TELESIS PX24X posiadanej przez Zamawiającego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800EF1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zainstalowanie, skonfigurowanie i uruchomienie oprogramowania taryfikacyjnego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656D1D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p</w:t>
            </w:r>
            <w:r w:rsidR="00800EF1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rzeszkolenie osoby wyznaczonej przez </w:t>
            </w: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800EF1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amawiającego w zakresie obsługi oprogramowania taryfikującego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656D1D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Wymagane zainstalowanie, skonfigurowanie i uruchomienie analogowych </w:t>
            </w:r>
            <w:r w:rsidR="00855E9B"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aparatów telefonicznych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2E185E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zainstalowanie, skonfigurowanie i uruchomienie bezprzewodowych aparatów telefonicznych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185E" w:rsidRPr="00CD2B78" w:rsidTr="00CD2B78">
        <w:tc>
          <w:tcPr>
            <w:tcW w:w="9498" w:type="dxa"/>
            <w:gridSpan w:val="2"/>
            <w:shd w:val="clear" w:color="auto" w:fill="auto"/>
          </w:tcPr>
          <w:p w:rsidR="002E185E" w:rsidRPr="00CD2B78" w:rsidRDefault="002E185E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Warunki gwarancji i serwisu:</w:t>
            </w: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955A70" w:rsidRPr="00CD2B78" w:rsidRDefault="002E185E" w:rsidP="00CD2B78">
            <w:p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minimum 24 miesiące gwarancji na dostarczony sprzęt i wdrożenie systemu telefonii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2B78" w:rsidRPr="00CD2B78" w:rsidTr="00CD2B78">
        <w:tc>
          <w:tcPr>
            <w:tcW w:w="5104" w:type="dxa"/>
            <w:shd w:val="clear" w:color="auto" w:fill="auto"/>
          </w:tcPr>
          <w:p w:rsidR="002E185E" w:rsidRPr="002E185E" w:rsidRDefault="002E185E" w:rsidP="00CD2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8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Bezpłatny serwis gwarancyjny na czas trwania gwarancji:</w:t>
            </w:r>
          </w:p>
          <w:p w:rsidR="002E185E" w:rsidRPr="002E185E" w:rsidRDefault="002E185E" w:rsidP="00CD2B7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8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czas przystąpienia do naprawy (podjęcie działań naprawczych) przy zgłoszeniu usterki telefonicznie, faksem lub drogą elektroniczną nastąpi maksymalnie do </w:t>
            </w: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Pr="002E18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godzin od chwili zgłoszenia; </w:t>
            </w:r>
          </w:p>
          <w:p w:rsidR="00955A70" w:rsidRPr="00CD2B78" w:rsidRDefault="002E185E" w:rsidP="00CD2B78">
            <w:pPr>
              <w:numPr>
                <w:ilvl w:val="0"/>
                <w:numId w:val="18"/>
              </w:numPr>
              <w:spacing w:after="0" w:line="240" w:lineRule="auto"/>
              <w:ind w:right="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2B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konieczności wykonania naprawy poza miejscem użytkowania sprzętu, Wykonawca zapewni na własny koszt odbiór sprzętu do naprawy i jego dostawę po dokonaniu naprawy .</w:t>
            </w:r>
          </w:p>
        </w:tc>
        <w:tc>
          <w:tcPr>
            <w:tcW w:w="4394" w:type="dxa"/>
            <w:shd w:val="clear" w:color="auto" w:fill="auto"/>
          </w:tcPr>
          <w:p w:rsidR="00955A70" w:rsidRPr="00CD2B78" w:rsidRDefault="00955A70" w:rsidP="00CD2B78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D2A37" w:rsidRPr="003D2A37" w:rsidRDefault="003D2A37" w:rsidP="003D2A37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57BB" w:rsidRPr="00221ACD" w:rsidRDefault="009B57BB" w:rsidP="009B57BB">
      <w:pPr>
        <w:pStyle w:val="Bezodstpw"/>
        <w:rPr>
          <w:rFonts w:ascii="Calibri" w:hAnsi="Calibri" w:cs="Arial"/>
          <w:sz w:val="16"/>
          <w:szCs w:val="16"/>
        </w:rPr>
      </w:pPr>
      <w:r w:rsidRPr="00221ACD">
        <w:rPr>
          <w:rFonts w:ascii="Calibri" w:hAnsi="Calibri" w:cs="Arial"/>
          <w:sz w:val="16"/>
          <w:szCs w:val="16"/>
        </w:rPr>
        <w:t xml:space="preserve">…………………………….…….                                      </w:t>
      </w:r>
    </w:p>
    <w:p w:rsidR="009B57BB" w:rsidRPr="00221ACD" w:rsidRDefault="009B57BB" w:rsidP="009B57BB">
      <w:pPr>
        <w:pStyle w:val="Bezodstpw"/>
        <w:rPr>
          <w:rFonts w:ascii="Calibri" w:hAnsi="Calibri" w:cs="Arial"/>
          <w:sz w:val="16"/>
          <w:szCs w:val="16"/>
        </w:rPr>
      </w:pPr>
      <w:r w:rsidRPr="00221ACD">
        <w:rPr>
          <w:rFonts w:ascii="Calibri" w:hAnsi="Calibri" w:cs="Arial"/>
          <w:sz w:val="16"/>
          <w:szCs w:val="16"/>
        </w:rPr>
        <w:t xml:space="preserve"> (miejscowość i data)</w:t>
      </w:r>
    </w:p>
    <w:p w:rsidR="009B57BB" w:rsidRPr="00221ACD" w:rsidRDefault="009B57BB" w:rsidP="009B57BB">
      <w:pPr>
        <w:pStyle w:val="Bezodstpw"/>
        <w:rPr>
          <w:rFonts w:ascii="Calibri" w:hAnsi="Calibri" w:cs="Arial"/>
          <w:sz w:val="16"/>
          <w:szCs w:val="16"/>
        </w:rPr>
      </w:pPr>
      <w:r w:rsidRPr="00221ACD">
        <w:rPr>
          <w:rFonts w:ascii="Calibri" w:hAnsi="Calibri" w:cs="Arial"/>
          <w:sz w:val="16"/>
          <w:szCs w:val="16"/>
        </w:rPr>
        <w:t xml:space="preserve">                                            </w:t>
      </w:r>
      <w:r w:rsidRPr="00221ACD">
        <w:rPr>
          <w:rFonts w:ascii="Calibri" w:hAnsi="Calibri" w:cs="Arial"/>
          <w:sz w:val="16"/>
          <w:szCs w:val="16"/>
        </w:rPr>
        <w:tab/>
      </w:r>
      <w:r w:rsidRPr="00221ACD">
        <w:rPr>
          <w:rFonts w:ascii="Calibri" w:hAnsi="Calibri" w:cs="Arial"/>
          <w:sz w:val="16"/>
          <w:szCs w:val="16"/>
        </w:rPr>
        <w:tab/>
      </w:r>
      <w:r w:rsidRPr="00221ACD">
        <w:rPr>
          <w:rFonts w:ascii="Calibri" w:hAnsi="Calibri" w:cs="Arial"/>
          <w:sz w:val="16"/>
          <w:szCs w:val="16"/>
        </w:rPr>
        <w:tab/>
        <w:t xml:space="preserve">                 </w:t>
      </w:r>
      <w:r w:rsidRPr="00221ACD">
        <w:rPr>
          <w:rFonts w:ascii="Calibri" w:hAnsi="Calibri" w:cs="Arial"/>
          <w:sz w:val="16"/>
          <w:szCs w:val="16"/>
        </w:rPr>
        <w:tab/>
        <w:t xml:space="preserve">                   ………………….………………..…………..………………………………</w:t>
      </w:r>
    </w:p>
    <w:p w:rsidR="009B57BB" w:rsidRPr="00221ACD" w:rsidRDefault="009B57BB" w:rsidP="009B57BB">
      <w:pPr>
        <w:ind w:left="3540" w:firstLine="708"/>
        <w:rPr>
          <w:sz w:val="16"/>
          <w:szCs w:val="16"/>
        </w:rPr>
      </w:pPr>
      <w:r w:rsidRPr="00221ACD">
        <w:rPr>
          <w:sz w:val="16"/>
          <w:szCs w:val="16"/>
        </w:rPr>
        <w:t xml:space="preserve">                   (podpis  pieczątka imienna osoby upoważnionej do   </w:t>
      </w:r>
    </w:p>
    <w:p w:rsidR="009B57BB" w:rsidRDefault="009B57BB" w:rsidP="009B57BB">
      <w:pPr>
        <w:spacing w:after="120"/>
        <w:rPr>
          <w:b/>
          <w:szCs w:val="18"/>
        </w:rPr>
      </w:pPr>
      <w:r w:rsidRPr="00221ACD">
        <w:rPr>
          <w:sz w:val="16"/>
          <w:szCs w:val="16"/>
        </w:rPr>
        <w:t xml:space="preserve">   </w:t>
      </w:r>
      <w:r w:rsidRPr="00221ACD">
        <w:rPr>
          <w:sz w:val="16"/>
          <w:szCs w:val="16"/>
        </w:rPr>
        <w:tab/>
      </w:r>
      <w:r w:rsidRPr="00221ACD">
        <w:rPr>
          <w:sz w:val="16"/>
          <w:szCs w:val="16"/>
        </w:rPr>
        <w:tab/>
      </w:r>
      <w:r w:rsidRPr="00221ACD">
        <w:rPr>
          <w:sz w:val="16"/>
          <w:szCs w:val="16"/>
        </w:rPr>
        <w:tab/>
      </w:r>
      <w:r w:rsidRPr="00221ACD">
        <w:rPr>
          <w:sz w:val="16"/>
          <w:szCs w:val="16"/>
        </w:rPr>
        <w:tab/>
      </w:r>
      <w:r w:rsidRPr="00221ACD">
        <w:rPr>
          <w:sz w:val="16"/>
          <w:szCs w:val="16"/>
        </w:rPr>
        <w:tab/>
      </w:r>
      <w:r w:rsidRPr="00221ACD">
        <w:rPr>
          <w:sz w:val="16"/>
          <w:szCs w:val="16"/>
        </w:rPr>
        <w:tab/>
        <w:t xml:space="preserve">     </w:t>
      </w:r>
      <w:r w:rsidRPr="00221ACD">
        <w:rPr>
          <w:sz w:val="16"/>
          <w:szCs w:val="16"/>
        </w:rPr>
        <w:tab/>
        <w:t xml:space="preserve">    składania oświadczeń woli w imieniu Wykonawcy)</w:t>
      </w:r>
      <w:bookmarkStart w:id="0" w:name="_GoBack"/>
      <w:bookmarkEnd w:id="0"/>
    </w:p>
    <w:p w:rsidR="003D2A37" w:rsidRPr="003D2A37" w:rsidRDefault="003D2A37" w:rsidP="003D2A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sectPr w:rsidR="003D2A37" w:rsidRPr="003D2A37" w:rsidSect="00DD1F10">
      <w:pgSz w:w="11906" w:h="16838"/>
      <w:pgMar w:top="568" w:right="141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43" w:rsidRDefault="004E0C43" w:rsidP="006C754B">
      <w:pPr>
        <w:spacing w:after="0" w:line="240" w:lineRule="auto"/>
      </w:pPr>
      <w:r>
        <w:separator/>
      </w:r>
    </w:p>
  </w:endnote>
  <w:endnote w:type="continuationSeparator" w:id="0">
    <w:p w:rsidR="004E0C43" w:rsidRDefault="004E0C43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43" w:rsidRDefault="004E0C43" w:rsidP="006C754B">
      <w:pPr>
        <w:spacing w:after="0" w:line="240" w:lineRule="auto"/>
      </w:pPr>
      <w:r>
        <w:separator/>
      </w:r>
    </w:p>
  </w:footnote>
  <w:footnote w:type="continuationSeparator" w:id="0">
    <w:p w:rsidR="004E0C43" w:rsidRDefault="004E0C43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6C47B7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871386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C3B0C"/>
    <w:multiLevelType w:val="hybridMultilevel"/>
    <w:tmpl w:val="4BA2DADE"/>
    <w:lvl w:ilvl="0" w:tplc="1C1CD5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1B753C1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87CC1"/>
    <w:multiLevelType w:val="hybridMultilevel"/>
    <w:tmpl w:val="D2940D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A861B18"/>
    <w:multiLevelType w:val="multilevel"/>
    <w:tmpl w:val="58D0BD66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080372"/>
    <w:multiLevelType w:val="hybridMultilevel"/>
    <w:tmpl w:val="A46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EC473E"/>
    <w:multiLevelType w:val="hybridMultilevel"/>
    <w:tmpl w:val="EC761282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5802"/>
    <w:multiLevelType w:val="hybridMultilevel"/>
    <w:tmpl w:val="2F7E61C6"/>
    <w:name w:val="WW8Num92"/>
    <w:lvl w:ilvl="0" w:tplc="E6947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00F4D"/>
    <w:multiLevelType w:val="hybridMultilevel"/>
    <w:tmpl w:val="5FE42822"/>
    <w:name w:val="WW8Num922"/>
    <w:lvl w:ilvl="0" w:tplc="E69473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A272DC3"/>
    <w:multiLevelType w:val="hybridMultilevel"/>
    <w:tmpl w:val="EF4CE6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B36174D"/>
    <w:multiLevelType w:val="hybridMultilevel"/>
    <w:tmpl w:val="6D60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94574"/>
    <w:multiLevelType w:val="hybridMultilevel"/>
    <w:tmpl w:val="3AB21EE2"/>
    <w:lvl w:ilvl="0" w:tplc="113EF95E">
      <w:start w:val="1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5"/>
  </w:num>
  <w:num w:numId="16">
    <w:abstractNumId w:val="8"/>
  </w:num>
  <w:num w:numId="17">
    <w:abstractNumId w:val="1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1132B"/>
    <w:rsid w:val="00076F27"/>
    <w:rsid w:val="000D5D5F"/>
    <w:rsid w:val="000E2322"/>
    <w:rsid w:val="000F757F"/>
    <w:rsid w:val="00131F5A"/>
    <w:rsid w:val="00166917"/>
    <w:rsid w:val="001F1DE2"/>
    <w:rsid w:val="00213A9F"/>
    <w:rsid w:val="00221560"/>
    <w:rsid w:val="00240B53"/>
    <w:rsid w:val="00252044"/>
    <w:rsid w:val="002A4099"/>
    <w:rsid w:val="002B6141"/>
    <w:rsid w:val="002D2546"/>
    <w:rsid w:val="002E185E"/>
    <w:rsid w:val="002F235B"/>
    <w:rsid w:val="00315DAC"/>
    <w:rsid w:val="00324B3D"/>
    <w:rsid w:val="00326620"/>
    <w:rsid w:val="00361787"/>
    <w:rsid w:val="003A3517"/>
    <w:rsid w:val="003C31FC"/>
    <w:rsid w:val="003D1177"/>
    <w:rsid w:val="003D2A37"/>
    <w:rsid w:val="00437512"/>
    <w:rsid w:val="00465C62"/>
    <w:rsid w:val="00476850"/>
    <w:rsid w:val="004821AD"/>
    <w:rsid w:val="00486BDC"/>
    <w:rsid w:val="004E0C43"/>
    <w:rsid w:val="004F2062"/>
    <w:rsid w:val="004F3F58"/>
    <w:rsid w:val="0050739E"/>
    <w:rsid w:val="00512A73"/>
    <w:rsid w:val="00516241"/>
    <w:rsid w:val="005234BF"/>
    <w:rsid w:val="00531686"/>
    <w:rsid w:val="00534A36"/>
    <w:rsid w:val="0058181D"/>
    <w:rsid w:val="005A078F"/>
    <w:rsid w:val="00656D1D"/>
    <w:rsid w:val="00692D41"/>
    <w:rsid w:val="00693BFE"/>
    <w:rsid w:val="006A5491"/>
    <w:rsid w:val="006C23D9"/>
    <w:rsid w:val="006C754B"/>
    <w:rsid w:val="006F4904"/>
    <w:rsid w:val="007048A7"/>
    <w:rsid w:val="00747077"/>
    <w:rsid w:val="00767249"/>
    <w:rsid w:val="00772151"/>
    <w:rsid w:val="0078796D"/>
    <w:rsid w:val="007B2F98"/>
    <w:rsid w:val="007B4513"/>
    <w:rsid w:val="007C33EA"/>
    <w:rsid w:val="00800EF1"/>
    <w:rsid w:val="00826974"/>
    <w:rsid w:val="00845CFB"/>
    <w:rsid w:val="00855E9B"/>
    <w:rsid w:val="008746E8"/>
    <w:rsid w:val="00885507"/>
    <w:rsid w:val="008A63C0"/>
    <w:rsid w:val="008F1FCF"/>
    <w:rsid w:val="008F2766"/>
    <w:rsid w:val="008F6397"/>
    <w:rsid w:val="009054DF"/>
    <w:rsid w:val="0091689F"/>
    <w:rsid w:val="0094235A"/>
    <w:rsid w:val="00955A70"/>
    <w:rsid w:val="00957225"/>
    <w:rsid w:val="00961A53"/>
    <w:rsid w:val="009765CC"/>
    <w:rsid w:val="00984105"/>
    <w:rsid w:val="00985CF0"/>
    <w:rsid w:val="00997A0F"/>
    <w:rsid w:val="009A03CA"/>
    <w:rsid w:val="009A2D9B"/>
    <w:rsid w:val="009B2F32"/>
    <w:rsid w:val="009B57BB"/>
    <w:rsid w:val="00A15AD3"/>
    <w:rsid w:val="00A30E19"/>
    <w:rsid w:val="00A61416"/>
    <w:rsid w:val="00A70889"/>
    <w:rsid w:val="00A80FC6"/>
    <w:rsid w:val="00AA08C6"/>
    <w:rsid w:val="00AA3720"/>
    <w:rsid w:val="00AB66F1"/>
    <w:rsid w:val="00AD4A08"/>
    <w:rsid w:val="00AE0F49"/>
    <w:rsid w:val="00AF0A5A"/>
    <w:rsid w:val="00AF4C6D"/>
    <w:rsid w:val="00AF7E28"/>
    <w:rsid w:val="00B40AFD"/>
    <w:rsid w:val="00B437FE"/>
    <w:rsid w:val="00B4712B"/>
    <w:rsid w:val="00B7326F"/>
    <w:rsid w:val="00B97D73"/>
    <w:rsid w:val="00BD0255"/>
    <w:rsid w:val="00C065E4"/>
    <w:rsid w:val="00C4277A"/>
    <w:rsid w:val="00C62F39"/>
    <w:rsid w:val="00C80D47"/>
    <w:rsid w:val="00C8633C"/>
    <w:rsid w:val="00C8666E"/>
    <w:rsid w:val="00C965EB"/>
    <w:rsid w:val="00CD1ACA"/>
    <w:rsid w:val="00CD2B78"/>
    <w:rsid w:val="00CD705E"/>
    <w:rsid w:val="00CF0A95"/>
    <w:rsid w:val="00D534BE"/>
    <w:rsid w:val="00D7721C"/>
    <w:rsid w:val="00D80F08"/>
    <w:rsid w:val="00D879F7"/>
    <w:rsid w:val="00D9689F"/>
    <w:rsid w:val="00DB4C79"/>
    <w:rsid w:val="00DB5301"/>
    <w:rsid w:val="00DD1F10"/>
    <w:rsid w:val="00DD3E81"/>
    <w:rsid w:val="00E10EAE"/>
    <w:rsid w:val="00E20813"/>
    <w:rsid w:val="00E24943"/>
    <w:rsid w:val="00E3078E"/>
    <w:rsid w:val="00E3501A"/>
    <w:rsid w:val="00E476DD"/>
    <w:rsid w:val="00E60C54"/>
    <w:rsid w:val="00E67CC2"/>
    <w:rsid w:val="00F04CFF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15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15DA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Znak2">
    <w:name w:val="Znak2"/>
    <w:basedOn w:val="Normalny"/>
    <w:rsid w:val="005316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DB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1">
    <w:name w:val="Numbering 1"/>
    <w:basedOn w:val="Bezlisty"/>
    <w:rsid w:val="00CF0A95"/>
    <w:pPr>
      <w:numPr>
        <w:numId w:val="16"/>
      </w:numPr>
    </w:pPr>
  </w:style>
  <w:style w:type="paragraph" w:styleId="Bezodstpw">
    <w:name w:val="No Spacing"/>
    <w:qFormat/>
    <w:rsid w:val="009B57B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Numbering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SAN</cp:lastModifiedBy>
  <cp:revision>3</cp:revision>
  <cp:lastPrinted>2015-06-09T10:54:00Z</cp:lastPrinted>
  <dcterms:created xsi:type="dcterms:W3CDTF">2015-12-02T12:18:00Z</dcterms:created>
  <dcterms:modified xsi:type="dcterms:W3CDTF">2015-12-02T13:02:00Z</dcterms:modified>
</cp:coreProperties>
</file>