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79" w:rsidRDefault="006F2779">
      <w:pPr>
        <w:jc w:val="center"/>
        <w:rPr>
          <w:rFonts w:ascii="Times New Roman" w:hAnsi="Times New Roman" w:cs="Times New Roman"/>
          <w:b/>
          <w:bCs/>
          <w:color w:val="76923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6923C"/>
          <w:sz w:val="28"/>
          <w:szCs w:val="28"/>
        </w:rPr>
        <w:t>Zagadnienia stosowania prawa. Perspektywa teoretyczna i dogmatyczna</w:t>
      </w:r>
    </w:p>
    <w:p w:rsidR="006F2779" w:rsidRDefault="006F2779">
      <w:pPr>
        <w:rPr>
          <w:rFonts w:ascii="Times New Roman" w:hAnsi="Times New Roman" w:cs="Times New Roman"/>
          <w:b/>
          <w:bCs/>
          <w:color w:val="4F6228"/>
          <w:sz w:val="20"/>
          <w:szCs w:val="20"/>
        </w:rPr>
      </w:pPr>
    </w:p>
    <w:p w:rsidR="006F2779" w:rsidRDefault="006F277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PROGRAM KONFERENCJI</w:t>
      </w:r>
    </w:p>
    <w:p w:rsidR="006F2779" w:rsidRDefault="006F2779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9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15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Otwarcie Konferencji, prof. dr hab. Anna Przyborowska-Klimczak, Dziekan WPiA UMCS</w:t>
      </w:r>
    </w:p>
    <w:p w:rsidR="006F2779" w:rsidRDefault="006F277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F2779" w:rsidRDefault="006F277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SESJA I – Zagadnienia teorii stosowania prawa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Moderator: dr hab. Andrzej Wrzyszcz, prof. nadzw.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</w:p>
    <w:p w:rsidR="006F2779" w:rsidRDefault="006F277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9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30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10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05</w:t>
      </w:r>
      <w:r>
        <w:rPr>
          <w:rFonts w:ascii="Times New Roman" w:hAnsi="Times New Roman" w:cs="Times New Roman"/>
          <w:sz w:val="20"/>
          <w:szCs w:val="20"/>
        </w:rPr>
        <w:t xml:space="preserve">   – referat: dr hab. Andrzej Korybski, prof. nadzw. (UMCS), </w:t>
      </w:r>
      <w:r>
        <w:rPr>
          <w:rFonts w:ascii="Times New Roman" w:hAnsi="Times New Roman" w:cs="Times New Roman"/>
          <w:i/>
          <w:iCs/>
          <w:sz w:val="20"/>
          <w:szCs w:val="20"/>
        </w:rPr>
        <w:t>Stosowanie prawa jako  przedmiot badań: podstawowe pojęcia i podejścia badawcze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koreferaty: prof. dr hab. Marian Zdyb (UMCS)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dr hab. Tomasz Barankiewicz (KUL)</w:t>
      </w:r>
    </w:p>
    <w:p w:rsidR="006F2779" w:rsidRDefault="006F277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10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05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10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40</w:t>
      </w:r>
      <w:r>
        <w:rPr>
          <w:rFonts w:ascii="Times New Roman" w:hAnsi="Times New Roman" w:cs="Times New Roman"/>
          <w:sz w:val="20"/>
          <w:szCs w:val="20"/>
        </w:rPr>
        <w:t xml:space="preserve"> – referat: prof. dr hab. Leszek Leszczyński (UMCS), </w:t>
      </w:r>
      <w:r>
        <w:rPr>
          <w:rFonts w:ascii="Times New Roman" w:hAnsi="Times New Roman" w:cs="Times New Roman"/>
          <w:i/>
          <w:iCs/>
          <w:sz w:val="20"/>
          <w:szCs w:val="20"/>
        </w:rPr>
        <w:t>Typy stosowania prawa a model procesu decyzyjnego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koreferaty: prof. dr hab. Andrzej Jakubecki (UMCS)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dr hab. Ireneusz Nowikowski, prof. nadzw. (UMCS)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10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40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11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–  Dyskusja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11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10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11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 Przerwa na kawę</w:t>
      </w:r>
    </w:p>
    <w:p w:rsidR="006F2779" w:rsidRDefault="006F2779">
      <w:pPr>
        <w:rPr>
          <w:rFonts w:ascii="Times New Roman" w:hAnsi="Times New Roman" w:cs="Times New Roman"/>
          <w:sz w:val="16"/>
          <w:szCs w:val="16"/>
        </w:rPr>
      </w:pPr>
    </w:p>
    <w:p w:rsidR="006F2779" w:rsidRDefault="006F277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SESJA II – Stosowanie prawa. Wartości i zasady konstytucyjne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Moderator: </w:t>
      </w:r>
      <w:r w:rsidR="00C921F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rof. dr hab. Anna Przyborowska-Klimczak</w:t>
      </w:r>
    </w:p>
    <w:p w:rsidR="006F2779" w:rsidRDefault="006F2779">
      <w:pPr>
        <w:rPr>
          <w:rFonts w:ascii="Times New Roman" w:hAnsi="Times New Roman" w:cs="Times New Roman"/>
          <w:color w:val="C00000"/>
          <w:sz w:val="20"/>
          <w:szCs w:val="20"/>
        </w:rPr>
      </w:pPr>
    </w:p>
    <w:p w:rsidR="006F2779" w:rsidRDefault="006F277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11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11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55</w:t>
      </w:r>
      <w:r>
        <w:rPr>
          <w:rFonts w:ascii="Times New Roman" w:hAnsi="Times New Roman" w:cs="Times New Roman"/>
          <w:sz w:val="20"/>
          <w:szCs w:val="20"/>
        </w:rPr>
        <w:t xml:space="preserve">  – referat: dr Wojciech Dziedziak (UMCS), </w:t>
      </w:r>
      <w:r>
        <w:rPr>
          <w:rFonts w:ascii="Times New Roman" w:hAnsi="Times New Roman" w:cs="Times New Roman"/>
          <w:i/>
          <w:iCs/>
          <w:sz w:val="20"/>
          <w:szCs w:val="20"/>
        </w:rPr>
        <w:t>Aksjologiczne podstawy stosowania prawa –      perspektywa prawa słusznego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koreferaty: dr hab. Małgorzata Stefaniuk, prof. nadzw. (UMCS)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dr hab. Jadwiga Potrzeszcz (KUL)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11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55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12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 – referat: dr Grzegorz Koksanowicz (UMCS), </w:t>
      </w:r>
      <w:r>
        <w:rPr>
          <w:rFonts w:ascii="Times New Roman" w:hAnsi="Times New Roman" w:cs="Times New Roman"/>
          <w:i/>
          <w:iCs/>
          <w:sz w:val="20"/>
          <w:szCs w:val="20"/>
        </w:rPr>
        <w:t>Wybrane aspekty stosowania przepisów Konstytucji przez Sejm Rzeczypospolitej Polskiej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koreferaty: dr hab. Krzysztof Eckhardt, prof. nadzw. (WSPiA Rzeszów-Przemyśl)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dr hab. Sławomir Patyra (UMCS)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12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30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13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 – Dyskusja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13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13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 – Przerwa na kawę</w:t>
      </w:r>
    </w:p>
    <w:p w:rsidR="006F2779" w:rsidRDefault="006F2779">
      <w:pPr>
        <w:rPr>
          <w:rFonts w:ascii="Times New Roman" w:hAnsi="Times New Roman" w:cs="Times New Roman"/>
          <w:sz w:val="16"/>
          <w:szCs w:val="16"/>
        </w:rPr>
      </w:pPr>
    </w:p>
    <w:p w:rsidR="006F2779" w:rsidRDefault="006F277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SESJA III – Stosowanie prawa w europejskim porządku prawnym (wybrane zagadnienia)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Moderator: dr hab. Katarzyna Kopaczyńska-Pieczniak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</w:p>
    <w:p w:rsidR="006F2779" w:rsidRDefault="006F277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13</w:t>
      </w:r>
      <w:r>
        <w:rPr>
          <w:rFonts w:ascii="Times New Roman" w:hAnsi="Times New Roman" w:cs="Times New Roman"/>
          <w:color w:val="C00000"/>
          <w:sz w:val="20"/>
          <w:szCs w:val="20"/>
          <w:vertAlign w:val="superscript"/>
        </w:rPr>
        <w:t>20</w:t>
      </w:r>
      <w:r>
        <w:rPr>
          <w:rFonts w:ascii="Times New Roman" w:hAnsi="Times New Roman" w:cs="Times New Roman"/>
          <w:color w:val="C00000"/>
          <w:sz w:val="20"/>
          <w:szCs w:val="20"/>
        </w:rPr>
        <w:t xml:space="preserve"> – 13</w:t>
      </w:r>
      <w:r>
        <w:rPr>
          <w:rFonts w:ascii="Times New Roman" w:hAnsi="Times New Roman" w:cs="Times New Roman"/>
          <w:color w:val="C00000"/>
          <w:sz w:val="20"/>
          <w:szCs w:val="20"/>
          <w:vertAlign w:val="superscript"/>
        </w:rPr>
        <w:t>55</w:t>
      </w:r>
      <w:r>
        <w:rPr>
          <w:rFonts w:ascii="Times New Roman" w:hAnsi="Times New Roman" w:cs="Times New Roman"/>
          <w:sz w:val="20"/>
          <w:szCs w:val="20"/>
        </w:rPr>
        <w:t xml:space="preserve"> – referat: dr Bartosz Liżewski (UMCS), </w:t>
      </w:r>
      <w:r>
        <w:rPr>
          <w:rFonts w:ascii="Times New Roman" w:hAnsi="Times New Roman" w:cs="Times New Roman"/>
          <w:i/>
          <w:iCs/>
          <w:sz w:val="20"/>
          <w:szCs w:val="20"/>
        </w:rPr>
        <w:t>Stosowanie prawa w porządku prawnym Rady Europy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koreferaty: dr hab. Krzysztof Motyka, prof. nadzw. (KUL)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dr Grzegorz Maroń (UR)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13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55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14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– referat: dr Anna Kalisz (W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SH Sosnowiec), </w:t>
      </w:r>
      <w:r>
        <w:rPr>
          <w:rFonts w:ascii="Times New Roman" w:hAnsi="Times New Roman" w:cs="Times New Roman"/>
          <w:i/>
          <w:iCs/>
          <w:sz w:val="20"/>
          <w:szCs w:val="20"/>
        </w:rPr>
        <w:t>Stosowanie i wykładnia prawa Unii Europejskiej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koreferaty: dr hab. Ewa Skrzydło-Tefelska (UMCS)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prof. dr hab. Stanisław Leszek Stadniczeńko (WSFiZ Warszawa)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14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30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15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0</w:t>
      </w:r>
      <w:r>
        <w:rPr>
          <w:rFonts w:ascii="Times New Roman" w:hAnsi="Times New Roman" w:cs="Times New Roman"/>
          <w:color w:val="C00000"/>
          <w:sz w:val="20"/>
          <w:szCs w:val="20"/>
          <w:vertAlign w:val="superscript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– Dyskusja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15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15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– Przerwa na kawę</w:t>
      </w:r>
    </w:p>
    <w:p w:rsidR="006F2779" w:rsidRDefault="006F277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F2779" w:rsidRDefault="006F277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SESJA IV – Typy stosowania prawa (wybrana problematyka)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Moderator: dr hab. Andrzej Niezgoda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15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10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15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45</w:t>
      </w:r>
      <w:r>
        <w:rPr>
          <w:rFonts w:ascii="Times New Roman" w:hAnsi="Times New Roman" w:cs="Times New Roman"/>
          <w:sz w:val="20"/>
          <w:szCs w:val="20"/>
        </w:rPr>
        <w:t xml:space="preserve"> – referat: mgr Adam Szot (UMCS), </w:t>
      </w:r>
      <w:r>
        <w:rPr>
          <w:rFonts w:ascii="Times New Roman" w:hAnsi="Times New Roman" w:cs="Times New Roman"/>
          <w:i/>
          <w:iCs/>
          <w:sz w:val="20"/>
          <w:szCs w:val="20"/>
        </w:rPr>
        <w:t>Administracyjny typ stosowania prawa – między polityką                                                        a prawem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koreferaty: dr hab. Bartosz Wojciechowski, prof. nadzw. (UŁ)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dr Anna Ostrowska (UMCS)</w:t>
      </w:r>
    </w:p>
    <w:p w:rsidR="006F2779" w:rsidRDefault="006F277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15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45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16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referat: mgr Marzena Myślińska (UMCS), </w:t>
      </w:r>
      <w:r>
        <w:rPr>
          <w:rFonts w:ascii="Times New Roman" w:hAnsi="Times New Roman" w:cs="Times New Roman"/>
          <w:i/>
          <w:iCs/>
          <w:sz w:val="20"/>
          <w:szCs w:val="20"/>
        </w:rPr>
        <w:t>Proces stosowania prawa a proces decyzyjny w mediacji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koreferaty: dr Adam Zienkiewicz (UWM Olsztyn)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dr Jarosław Harczuk (Wojewódzki Sąd Administracyjny w Lublinie)</w:t>
      </w:r>
    </w:p>
    <w:p w:rsidR="006F2779" w:rsidRDefault="006F27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16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20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16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50</w:t>
      </w:r>
      <w:r>
        <w:rPr>
          <w:rFonts w:ascii="Times New Roman" w:hAnsi="Times New Roman" w:cs="Times New Roman"/>
          <w:sz w:val="20"/>
          <w:szCs w:val="20"/>
        </w:rPr>
        <w:t xml:space="preserve"> – Dyskusja</w:t>
      </w:r>
    </w:p>
    <w:p w:rsidR="006F2779" w:rsidRDefault="006F2779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SŁOWO KOŃCOWE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16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50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17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00</w:t>
      </w:r>
    </w:p>
    <w:p w:rsidR="006F2779" w:rsidRDefault="006F27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Organizatorzy: 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Wojciech Dziedziak – Katedra Teorii i Filozofii Prawa UMCS</w:t>
      </w:r>
    </w:p>
    <w:p w:rsidR="006F2779" w:rsidRDefault="006F27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Bartosz Liżewski – Katedra Teorii i Filozofii Prawa UMCS</w:t>
      </w:r>
    </w:p>
    <w:sectPr w:rsidR="006F2779" w:rsidSect="006F2779">
      <w:pgSz w:w="11900" w:h="16820"/>
      <w:pgMar w:top="993" w:right="141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42"/>
  <w:drawingGridVerticalSpacing w:val="142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79"/>
    <w:rsid w:val="006F2779"/>
    <w:rsid w:val="00C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F6CE32-69E5-479B-BEA2-85A26854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eastAsia="MS Mincho" w:hAnsi="Cambria" w:cs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AdminIT</cp:lastModifiedBy>
  <cp:revision>2</cp:revision>
  <cp:lastPrinted>2014-10-14T11:02:00Z</cp:lastPrinted>
  <dcterms:created xsi:type="dcterms:W3CDTF">2014-10-15T12:51:00Z</dcterms:created>
  <dcterms:modified xsi:type="dcterms:W3CDTF">2014-10-15T12:51:00Z</dcterms:modified>
</cp:coreProperties>
</file>