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6A" w:rsidRDefault="00F6786A" w:rsidP="00F6786A">
      <w:pPr>
        <w:jc w:val="right"/>
      </w:pPr>
      <w:r>
        <w:t>Załącznik nr 2</w:t>
      </w:r>
    </w:p>
    <w:p w:rsidR="00F6786A" w:rsidRPr="00213A17" w:rsidRDefault="00F6786A" w:rsidP="00F6786A">
      <w:pPr>
        <w:jc w:val="center"/>
        <w:rPr>
          <w:b/>
        </w:rPr>
      </w:pPr>
      <w:r w:rsidRPr="00213A17">
        <w:rPr>
          <w:b/>
        </w:rPr>
        <w:t xml:space="preserve">WYKAZ ODPADÓW </w:t>
      </w:r>
    </w:p>
    <w:p w:rsidR="00F6786A" w:rsidRPr="00213A17" w:rsidRDefault="00F6786A" w:rsidP="00F6786A">
      <w:pPr>
        <w:jc w:val="center"/>
        <w:rPr>
          <w:b/>
        </w:rPr>
      </w:pPr>
      <w:r w:rsidRPr="00213A17">
        <w:rPr>
          <w:b/>
        </w:rPr>
        <w:t>WRAZ ZOSOBAMI  ODPOWIEDZIALNYMI ZA GOSPODAROWANIE NIMI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1191"/>
        <w:gridCol w:w="4252"/>
        <w:gridCol w:w="3224"/>
      </w:tblGrid>
      <w:tr w:rsidR="00F6786A" w:rsidRPr="00E843EB" w:rsidTr="000F14B5">
        <w:trPr>
          <w:trHeight w:val="361"/>
          <w:tblHeader/>
        </w:trPr>
        <w:tc>
          <w:tcPr>
            <w:tcW w:w="333" w:type="pct"/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E843EB">
              <w:rPr>
                <w:rFonts w:ascii="Arial" w:eastAsia="Calibri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41" w:type="pct"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Kod odpadu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Rodzaj odpadu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6" w:type="pct"/>
            <w:shd w:val="clear" w:color="auto" w:fill="auto"/>
            <w:vAlign w:val="center"/>
          </w:tcPr>
          <w:p w:rsidR="00F6786A" w:rsidRDefault="00F6786A" w:rsidP="000F1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kontaktowa zajmująca się gospodarowaniem odpadami</w:t>
            </w:r>
          </w:p>
          <w:p w:rsidR="00F6786A" w:rsidRPr="003D729B" w:rsidRDefault="00F6786A" w:rsidP="000F14B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D729B">
              <w:rPr>
                <w:rFonts w:ascii="Arial" w:hAnsi="Arial" w:cs="Arial"/>
                <w:b/>
                <w:sz w:val="18"/>
                <w:szCs w:val="18"/>
              </w:rPr>
              <w:t>(odpady inne niż niebezpieczne i odpady niebezpieczne)</w:t>
            </w:r>
          </w:p>
        </w:tc>
      </w:tr>
      <w:tr w:rsidR="00F6786A" w:rsidRPr="00E843EB" w:rsidTr="000F14B5">
        <w:tc>
          <w:tcPr>
            <w:tcW w:w="333" w:type="pct"/>
            <w:shd w:val="clear" w:color="auto" w:fill="auto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 xml:space="preserve">06 04 </w:t>
            </w:r>
            <w:proofErr w:type="spellStart"/>
            <w:r w:rsidRPr="00E843EB">
              <w:rPr>
                <w:rFonts w:ascii="Arial" w:eastAsia="Calibri" w:hAnsi="Arial" w:cs="Arial"/>
                <w:sz w:val="18"/>
                <w:szCs w:val="18"/>
              </w:rPr>
              <w:t>04</w:t>
            </w:r>
            <w:proofErr w:type="spellEnd"/>
            <w:r w:rsidRPr="00E843EB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Odpady zawierające rtęć</w:t>
            </w:r>
          </w:p>
        </w:tc>
        <w:tc>
          <w:tcPr>
            <w:tcW w:w="1736" w:type="pct"/>
            <w:vMerge w:val="restart"/>
            <w:shd w:val="clear" w:color="auto" w:fill="auto"/>
            <w:vAlign w:val="center"/>
          </w:tcPr>
          <w:p w:rsidR="00F6786A" w:rsidRPr="004C7EAC" w:rsidRDefault="00F6786A" w:rsidP="000F14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7EAC">
              <w:rPr>
                <w:rFonts w:ascii="Arial" w:hAnsi="Arial" w:cs="Arial"/>
                <w:b/>
                <w:sz w:val="18"/>
                <w:szCs w:val="18"/>
              </w:rPr>
              <w:t xml:space="preserve">Beata </w:t>
            </w:r>
            <w:proofErr w:type="spellStart"/>
            <w:r w:rsidRPr="004C7EAC">
              <w:rPr>
                <w:rFonts w:ascii="Arial" w:hAnsi="Arial" w:cs="Arial"/>
                <w:b/>
                <w:sz w:val="18"/>
                <w:szCs w:val="18"/>
              </w:rPr>
              <w:t>Boguta-Michałowska</w:t>
            </w:r>
            <w:proofErr w:type="spellEnd"/>
          </w:p>
          <w:p w:rsidR="00F6786A" w:rsidRPr="004C7EAC" w:rsidRDefault="00F6786A" w:rsidP="000F14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7EAC">
              <w:rPr>
                <w:rFonts w:ascii="Arial" w:hAnsi="Arial" w:cs="Arial"/>
                <w:b/>
                <w:sz w:val="18"/>
                <w:szCs w:val="18"/>
              </w:rPr>
              <w:t>Dział Eksploatacji</w:t>
            </w:r>
          </w:p>
          <w:p w:rsidR="00F6786A" w:rsidRPr="004C7EAC" w:rsidRDefault="00F6786A" w:rsidP="000F14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7EAC">
              <w:rPr>
                <w:rFonts w:ascii="Arial" w:hAnsi="Arial" w:cs="Arial"/>
                <w:b/>
                <w:sz w:val="18"/>
                <w:szCs w:val="18"/>
              </w:rPr>
              <w:t xml:space="preserve">Specjalista </w:t>
            </w:r>
            <w:r>
              <w:rPr>
                <w:rFonts w:ascii="Arial" w:hAnsi="Arial" w:cs="Arial"/>
                <w:b/>
                <w:sz w:val="18"/>
                <w:szCs w:val="18"/>
              </w:rPr>
              <w:t>ds</w:t>
            </w:r>
            <w:r w:rsidRPr="004C7EAC">
              <w:rPr>
                <w:rFonts w:ascii="Arial" w:hAnsi="Arial" w:cs="Arial"/>
                <w:b/>
                <w:sz w:val="18"/>
                <w:szCs w:val="18"/>
              </w:rPr>
              <w:t>. Gospodarowania Odpadami i Ochrony Środowiska</w:t>
            </w:r>
          </w:p>
          <w:p w:rsidR="00F6786A" w:rsidRDefault="00F6786A" w:rsidP="000F1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" w:history="1">
              <w:r w:rsidRPr="004C5D1D">
                <w:rPr>
                  <w:rStyle w:val="Hipercze"/>
                  <w:rFonts w:ascii="Arial" w:hAnsi="Arial" w:cs="Arial"/>
                  <w:sz w:val="18"/>
                  <w:szCs w:val="18"/>
                </w:rPr>
                <w:t>beata.boguta-michalowska@poczta.umcs.lublin.pl</w:t>
              </w:r>
            </w:hyperlink>
          </w:p>
          <w:p w:rsidR="00F6786A" w:rsidRPr="004C7EAC" w:rsidRDefault="00F6786A" w:rsidP="000F14B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C7EAC">
              <w:rPr>
                <w:rFonts w:ascii="Arial" w:hAnsi="Arial" w:cs="Arial"/>
                <w:b/>
                <w:sz w:val="18"/>
                <w:szCs w:val="18"/>
                <w:u w:val="single"/>
              </w:rPr>
              <w:t>Tel. (0-81) 537 54 86</w:t>
            </w:r>
          </w:p>
          <w:p w:rsidR="00F6786A" w:rsidRPr="004C7EAC" w:rsidRDefault="00F6786A" w:rsidP="000F14B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F6786A" w:rsidRPr="00E843EB" w:rsidTr="000F14B5">
        <w:tc>
          <w:tcPr>
            <w:tcW w:w="333" w:type="pct"/>
            <w:shd w:val="clear" w:color="auto" w:fill="auto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08 01 11*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Odpady farb i lakierów zawierających rozpuszczalniki organiczne lub inne substancje niebezpieczne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786A" w:rsidRPr="00E843EB" w:rsidTr="000F14B5">
        <w:tc>
          <w:tcPr>
            <w:tcW w:w="333" w:type="pct"/>
            <w:shd w:val="clear" w:color="auto" w:fill="auto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 xml:space="preserve">15 01 </w:t>
            </w:r>
            <w:proofErr w:type="spellStart"/>
            <w:r w:rsidRPr="00E843EB">
              <w:rPr>
                <w:rFonts w:ascii="Arial" w:eastAsia="Calibri" w:hAnsi="Arial" w:cs="Arial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2289" w:type="pct"/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Opakowania z papieru i tektury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786A" w:rsidRPr="00E843EB" w:rsidTr="000F14B5">
        <w:trPr>
          <w:trHeight w:val="85"/>
        </w:trPr>
        <w:tc>
          <w:tcPr>
            <w:tcW w:w="333" w:type="pct"/>
            <w:shd w:val="clear" w:color="auto" w:fill="auto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15 01 02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Opakowania z tworzyw sztucznych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786A" w:rsidRPr="00E843EB" w:rsidTr="000F14B5">
        <w:trPr>
          <w:trHeight w:val="85"/>
        </w:trPr>
        <w:tc>
          <w:tcPr>
            <w:tcW w:w="333" w:type="pct"/>
            <w:shd w:val="clear" w:color="auto" w:fill="auto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15 01 04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Opakowania z metali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786A" w:rsidRPr="00E843EB" w:rsidTr="000F14B5">
        <w:trPr>
          <w:trHeight w:val="85"/>
        </w:trPr>
        <w:tc>
          <w:tcPr>
            <w:tcW w:w="333" w:type="pct"/>
            <w:shd w:val="clear" w:color="auto" w:fill="auto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15 01 05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 xml:space="preserve">Opakowania </w:t>
            </w:r>
            <w:proofErr w:type="spellStart"/>
            <w:r w:rsidRPr="00E843EB">
              <w:rPr>
                <w:rFonts w:ascii="Arial" w:eastAsia="Calibri" w:hAnsi="Arial" w:cs="Arial"/>
                <w:sz w:val="18"/>
                <w:szCs w:val="18"/>
              </w:rPr>
              <w:t>wielomateriałowe</w:t>
            </w:r>
            <w:proofErr w:type="spellEnd"/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786A" w:rsidRPr="00E843EB" w:rsidTr="000F14B5">
        <w:trPr>
          <w:trHeight w:val="115"/>
        </w:trPr>
        <w:tc>
          <w:tcPr>
            <w:tcW w:w="333" w:type="pct"/>
            <w:shd w:val="clear" w:color="auto" w:fill="auto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15 01 06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Zmieszane odpady opakowaniowe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786A" w:rsidRPr="00E843EB" w:rsidTr="000F14B5">
        <w:trPr>
          <w:trHeight w:val="8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15 01 07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Opakowania ze szkła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786A" w:rsidRPr="00E843EB" w:rsidTr="000F14B5">
        <w:trPr>
          <w:trHeight w:val="8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15 01 10*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 xml:space="preserve">Opakowania zawierające pozostałości substancji niebezpiecznych  lub nimi zanieczyszczone ( </w:t>
            </w:r>
            <w:r>
              <w:rPr>
                <w:rFonts w:ascii="Arial" w:hAnsi="Arial" w:cs="Arial"/>
                <w:sz w:val="18"/>
                <w:szCs w:val="18"/>
              </w:rPr>
              <w:t>np</w:t>
            </w:r>
            <w:r w:rsidRPr="00E843EB">
              <w:rPr>
                <w:rFonts w:ascii="Arial" w:eastAsia="Calibri" w:hAnsi="Arial" w:cs="Arial"/>
                <w:sz w:val="18"/>
                <w:szCs w:val="18"/>
              </w:rPr>
              <w:t xml:space="preserve">. środkami ochrony roślin I </w:t>
            </w:r>
            <w:proofErr w:type="spellStart"/>
            <w:r w:rsidRPr="00E843EB">
              <w:rPr>
                <w:rFonts w:ascii="Arial" w:eastAsia="Calibri" w:hAnsi="Arial" w:cs="Arial"/>
                <w:sz w:val="18"/>
                <w:szCs w:val="18"/>
              </w:rPr>
              <w:t>i</w:t>
            </w:r>
            <w:proofErr w:type="spellEnd"/>
            <w:r w:rsidRPr="00E843EB">
              <w:rPr>
                <w:rFonts w:ascii="Arial" w:eastAsia="Calibri" w:hAnsi="Arial" w:cs="Arial"/>
                <w:sz w:val="18"/>
                <w:szCs w:val="18"/>
              </w:rPr>
              <w:t xml:space="preserve"> II klasy toksyczności – bardzo toksyczne i toksyczne)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786A" w:rsidRPr="00E843EB" w:rsidTr="000F14B5">
        <w:trPr>
          <w:trHeight w:val="8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 xml:space="preserve">15 02 </w:t>
            </w:r>
            <w:proofErr w:type="spellStart"/>
            <w:r w:rsidRPr="00E843EB">
              <w:rPr>
                <w:rFonts w:ascii="Arial" w:eastAsia="Calibri" w:hAnsi="Arial" w:cs="Arial"/>
                <w:sz w:val="18"/>
                <w:szCs w:val="18"/>
              </w:rPr>
              <w:t>02</w:t>
            </w:r>
            <w:proofErr w:type="spellEnd"/>
            <w:r w:rsidRPr="00E843EB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Sorbenty, materiały filtracyjne (w tym filtry olejowe nie ujęte w innych grupach), tkaniny do wycierania (</w:t>
            </w:r>
            <w:r>
              <w:rPr>
                <w:rFonts w:ascii="Arial" w:hAnsi="Arial" w:cs="Arial"/>
                <w:sz w:val="18"/>
                <w:szCs w:val="18"/>
              </w:rPr>
              <w:t>np</w:t>
            </w:r>
            <w:r w:rsidRPr="00E843EB">
              <w:rPr>
                <w:rFonts w:ascii="Arial" w:eastAsia="Calibri" w:hAnsi="Arial" w:cs="Arial"/>
                <w:sz w:val="18"/>
                <w:szCs w:val="18"/>
              </w:rPr>
              <w:t>. szmaty, ścierki) i ubrania ochronne zanieczyszczone substancjami niebezpiecznymi (</w:t>
            </w:r>
            <w:r>
              <w:rPr>
                <w:rFonts w:ascii="Arial" w:hAnsi="Arial" w:cs="Arial"/>
                <w:sz w:val="18"/>
                <w:szCs w:val="18"/>
              </w:rPr>
              <w:t>np</w:t>
            </w:r>
            <w:r w:rsidRPr="00E843EB">
              <w:rPr>
                <w:rFonts w:ascii="Arial" w:eastAsia="Calibri" w:hAnsi="Arial" w:cs="Arial"/>
                <w:sz w:val="18"/>
                <w:szCs w:val="18"/>
              </w:rPr>
              <w:t>. PCB)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786A" w:rsidRPr="00E843EB" w:rsidTr="000F14B5">
        <w:trPr>
          <w:trHeight w:val="8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15 02 03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Sorbenty, materiały filtracyjne, tkaniny do wycierania (</w:t>
            </w:r>
            <w:r>
              <w:rPr>
                <w:rFonts w:ascii="Arial" w:hAnsi="Arial" w:cs="Arial"/>
                <w:sz w:val="18"/>
                <w:szCs w:val="18"/>
              </w:rPr>
              <w:t>np</w:t>
            </w:r>
            <w:r w:rsidRPr="00E843EB">
              <w:rPr>
                <w:rFonts w:ascii="Arial" w:eastAsia="Calibri" w:hAnsi="Arial" w:cs="Arial"/>
                <w:sz w:val="18"/>
                <w:szCs w:val="18"/>
              </w:rPr>
              <w:t xml:space="preserve">. szmaty, ścierki) i ubrania ochronne inne niż wymienione w 15 02 </w:t>
            </w:r>
            <w:proofErr w:type="spellStart"/>
            <w:r w:rsidRPr="00E843EB">
              <w:rPr>
                <w:rFonts w:ascii="Arial" w:eastAsia="Calibri" w:hAnsi="Arial" w:cs="Arial"/>
                <w:sz w:val="18"/>
                <w:szCs w:val="18"/>
              </w:rPr>
              <w:t>02</w:t>
            </w:r>
            <w:proofErr w:type="spellEnd"/>
            <w:r w:rsidRPr="00E843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786A" w:rsidRPr="00E843EB" w:rsidTr="000F14B5">
        <w:trPr>
          <w:trHeight w:val="1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16 02 13*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Zużyte urządzenia zawierające niebezpieczne elementy inne niż wymienione w 16 02 09 do 16 02 12 (świetlówki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786A" w:rsidRPr="00E843EB" w:rsidTr="000F14B5">
        <w:trPr>
          <w:trHeight w:val="8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16 05 06*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Chemikalia laboratoryjne i analityczne (</w:t>
            </w:r>
            <w:r>
              <w:rPr>
                <w:rFonts w:ascii="Arial" w:hAnsi="Arial" w:cs="Arial"/>
                <w:sz w:val="18"/>
                <w:szCs w:val="18"/>
              </w:rPr>
              <w:t>np</w:t>
            </w:r>
            <w:r w:rsidRPr="00E843EB">
              <w:rPr>
                <w:rFonts w:ascii="Arial" w:eastAsia="Calibri" w:hAnsi="Arial" w:cs="Arial"/>
                <w:sz w:val="18"/>
                <w:szCs w:val="18"/>
              </w:rPr>
              <w:t>. odczynniki chemiczne) zawierające substancje niebezpieczne, w tym mieszaniny chemikaliów laboratoryjnych i analitycznych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786A" w:rsidRPr="00E843EB" w:rsidTr="000F14B5">
        <w:trPr>
          <w:trHeight w:val="8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16 05 07*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Zużyte nieorganiczne chemikalia zawierające substancje niebezpieczne (</w:t>
            </w:r>
            <w:r>
              <w:rPr>
                <w:rFonts w:ascii="Arial" w:hAnsi="Arial" w:cs="Arial"/>
                <w:sz w:val="18"/>
                <w:szCs w:val="18"/>
              </w:rPr>
              <w:t>np</w:t>
            </w:r>
            <w:r w:rsidRPr="00E843EB">
              <w:rPr>
                <w:rFonts w:ascii="Arial" w:eastAsia="Calibri" w:hAnsi="Arial" w:cs="Arial"/>
                <w:sz w:val="18"/>
                <w:szCs w:val="18"/>
              </w:rPr>
              <w:t>. przeterminowane odczynniki)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786A" w:rsidRPr="00E843EB" w:rsidTr="000F14B5">
        <w:trPr>
          <w:trHeight w:val="8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16 05 08*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Zużyte organiczne chemikalia zawierające substancje niebezpieczne (</w:t>
            </w:r>
            <w:r>
              <w:rPr>
                <w:rFonts w:ascii="Arial" w:hAnsi="Arial" w:cs="Arial"/>
                <w:sz w:val="18"/>
                <w:szCs w:val="18"/>
              </w:rPr>
              <w:t>np</w:t>
            </w:r>
            <w:r w:rsidRPr="00E843EB">
              <w:rPr>
                <w:rFonts w:ascii="Arial" w:eastAsia="Calibri" w:hAnsi="Arial" w:cs="Arial"/>
                <w:sz w:val="18"/>
                <w:szCs w:val="18"/>
              </w:rPr>
              <w:t>. przeterminowane odczynniki)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786A" w:rsidRPr="00E843EB" w:rsidTr="000F14B5">
        <w:trPr>
          <w:trHeight w:val="8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16 05 09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Zużyte chemikalia inne niż wymienione w 16 05 06, 16 05 07 lub 16 05 08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786A" w:rsidRPr="00E843EB" w:rsidTr="000F14B5">
        <w:trPr>
          <w:trHeight w:val="8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16 06 01*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Baterie i akumulatory ołowiowe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786A" w:rsidRPr="00E843EB" w:rsidTr="000F14B5">
        <w:trPr>
          <w:trHeight w:val="8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16 06 02*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Baterie i akumulatory niklowo-kadmowe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786A" w:rsidRPr="00E843EB" w:rsidTr="000F14B5">
        <w:trPr>
          <w:trHeight w:val="8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16 06 03*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Baterie zawierające rtęć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786A" w:rsidRPr="00E843EB" w:rsidTr="000F14B5">
        <w:trPr>
          <w:trHeight w:val="8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16 06 04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Baterie alkaliczne (z wyłączeniem 16 06 03)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786A" w:rsidRPr="00E843EB" w:rsidTr="000F14B5">
        <w:trPr>
          <w:trHeight w:val="8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16 06 05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Inne baterie i akumulatory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786A" w:rsidRPr="00E843EB" w:rsidTr="000F14B5">
        <w:trPr>
          <w:trHeight w:val="8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17 02 03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Tworzywa sztuczne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786A" w:rsidRPr="00E843EB" w:rsidTr="000F14B5">
        <w:trPr>
          <w:trHeight w:val="8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17 06 05*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Materiały konstrukcyjne zawierające azbest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786A" w:rsidRPr="00E843EB" w:rsidTr="000F14B5">
        <w:trPr>
          <w:trHeight w:val="8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19 12 01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Dokumenty i akta przeznaczone do zniszczenia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6786A" w:rsidRDefault="00F6786A" w:rsidP="00F6786A">
      <w:pPr>
        <w:rPr>
          <w:rFonts w:ascii="Arial" w:eastAsia="Calibri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1081"/>
        <w:gridCol w:w="4253"/>
        <w:gridCol w:w="3224"/>
      </w:tblGrid>
      <w:tr w:rsidR="00F6786A" w:rsidRPr="008712B1" w:rsidTr="000F14B5">
        <w:trPr>
          <w:trHeight w:val="85"/>
          <w:tblHeader/>
        </w:trPr>
        <w:tc>
          <w:tcPr>
            <w:tcW w:w="392" w:type="pct"/>
            <w:shd w:val="clear" w:color="auto" w:fill="auto"/>
            <w:vAlign w:val="center"/>
          </w:tcPr>
          <w:p w:rsidR="00F6786A" w:rsidRPr="008712B1" w:rsidRDefault="00F6786A" w:rsidP="000F14B5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8712B1">
              <w:rPr>
                <w:rFonts w:ascii="Arial" w:eastAsia="Calibri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</w:tcPr>
          <w:p w:rsidR="00F6786A" w:rsidRPr="008712B1" w:rsidRDefault="00F6786A" w:rsidP="000F14B5">
            <w:pPr>
              <w:spacing w:before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712B1">
              <w:rPr>
                <w:rFonts w:ascii="Arial" w:eastAsia="Calibri" w:hAnsi="Arial" w:cs="Arial"/>
                <w:sz w:val="18"/>
                <w:szCs w:val="18"/>
              </w:rPr>
              <w:t>Kod odpadu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F6786A" w:rsidRPr="008712B1" w:rsidRDefault="00F6786A" w:rsidP="000F14B5">
            <w:pPr>
              <w:spacing w:before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712B1">
              <w:rPr>
                <w:rFonts w:ascii="Arial" w:eastAsia="Calibri" w:hAnsi="Arial" w:cs="Arial"/>
                <w:sz w:val="18"/>
                <w:szCs w:val="18"/>
              </w:rPr>
              <w:t>Rodzaj odpadu</w:t>
            </w:r>
          </w:p>
        </w:tc>
        <w:tc>
          <w:tcPr>
            <w:tcW w:w="1736" w:type="pct"/>
            <w:shd w:val="clear" w:color="auto" w:fill="auto"/>
            <w:vAlign w:val="center"/>
          </w:tcPr>
          <w:p w:rsidR="00F6786A" w:rsidRDefault="00F6786A" w:rsidP="000F14B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kontaktowa zajmująca się gospodarowaniem odpadami</w:t>
            </w:r>
          </w:p>
          <w:p w:rsidR="00F6786A" w:rsidRPr="003D729B" w:rsidRDefault="00F6786A" w:rsidP="000F14B5">
            <w:pPr>
              <w:spacing w:before="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D729B">
              <w:rPr>
                <w:rFonts w:ascii="Arial" w:hAnsi="Arial" w:cs="Arial"/>
                <w:b/>
                <w:sz w:val="18"/>
                <w:szCs w:val="18"/>
              </w:rPr>
              <w:t>(odpady z likwidacji mienia)</w:t>
            </w:r>
          </w:p>
        </w:tc>
      </w:tr>
      <w:tr w:rsidR="00F6786A" w:rsidRPr="008712B1" w:rsidTr="000F14B5">
        <w:trPr>
          <w:trHeight w:val="85"/>
        </w:trPr>
        <w:tc>
          <w:tcPr>
            <w:tcW w:w="392" w:type="pct"/>
            <w:shd w:val="clear" w:color="auto" w:fill="auto"/>
          </w:tcPr>
          <w:p w:rsidR="00F6786A" w:rsidRPr="008712B1" w:rsidRDefault="00F6786A" w:rsidP="000F14B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03 01 05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Trociny, wióry, ścinki, drewno, płyta wiórowa i fornir inne niż wymienione w 03 01 04</w:t>
            </w:r>
          </w:p>
        </w:tc>
        <w:tc>
          <w:tcPr>
            <w:tcW w:w="1736" w:type="pct"/>
            <w:vMerge w:val="restart"/>
            <w:shd w:val="clear" w:color="auto" w:fill="auto"/>
            <w:vAlign w:val="center"/>
          </w:tcPr>
          <w:p w:rsidR="00F6786A" w:rsidRPr="004C7EAC" w:rsidRDefault="00F6786A" w:rsidP="000F14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7EAC">
              <w:rPr>
                <w:rFonts w:ascii="Arial" w:hAnsi="Arial" w:cs="Arial"/>
                <w:b/>
                <w:sz w:val="18"/>
                <w:szCs w:val="18"/>
              </w:rPr>
              <w:t>Bogdan Dziedzic</w:t>
            </w:r>
          </w:p>
          <w:p w:rsidR="00F6786A" w:rsidRPr="004C7EAC" w:rsidRDefault="00F6786A" w:rsidP="000F14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7EAC">
              <w:rPr>
                <w:rFonts w:ascii="Arial" w:hAnsi="Arial" w:cs="Arial"/>
                <w:b/>
                <w:sz w:val="18"/>
                <w:szCs w:val="18"/>
              </w:rPr>
              <w:t>Dział Eksploatacji</w:t>
            </w:r>
          </w:p>
          <w:p w:rsidR="00F6786A" w:rsidRPr="004C7EAC" w:rsidRDefault="00F6786A" w:rsidP="000F14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7EAC">
              <w:rPr>
                <w:rFonts w:ascii="Arial" w:hAnsi="Arial" w:cs="Arial"/>
                <w:b/>
                <w:sz w:val="18"/>
                <w:szCs w:val="18"/>
              </w:rPr>
              <w:t>Sekcja Likwidacji Mienia</w:t>
            </w:r>
          </w:p>
          <w:p w:rsidR="00F6786A" w:rsidRDefault="00F6786A" w:rsidP="000F14B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01CBF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  <w:t>b</w:t>
            </w:r>
            <w:hyperlink r:id="rId5" w:history="1">
              <w:r w:rsidRPr="00BA3E1E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dziedzic@</w:t>
              </w:r>
              <w:r w:rsidRPr="00501CBF">
                <w:rPr>
                  <w:rStyle w:val="Hipercze"/>
                  <w:rFonts w:ascii="Arial" w:hAnsi="Arial" w:cs="Arial"/>
                  <w:b/>
                  <w:color w:val="0000FF"/>
                  <w:sz w:val="18"/>
                  <w:szCs w:val="18"/>
                </w:rPr>
                <w:t>hektor</w:t>
              </w:r>
              <w:r w:rsidRPr="00BA3E1E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.umcs.lublin.pl</w:t>
              </w:r>
            </w:hyperlink>
          </w:p>
          <w:p w:rsidR="00F6786A" w:rsidRDefault="00F6786A" w:rsidP="000F14B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6786A" w:rsidRPr="004C7EAC" w:rsidRDefault="00F6786A" w:rsidP="000F14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Tel. (0-81) 533 00 43, 65-34</w:t>
            </w:r>
          </w:p>
        </w:tc>
      </w:tr>
      <w:tr w:rsidR="00F6786A" w:rsidRPr="008712B1" w:rsidTr="000F14B5">
        <w:trPr>
          <w:trHeight w:val="85"/>
        </w:trPr>
        <w:tc>
          <w:tcPr>
            <w:tcW w:w="392" w:type="pct"/>
            <w:shd w:val="clear" w:color="auto" w:fill="auto"/>
          </w:tcPr>
          <w:p w:rsidR="00F6786A" w:rsidRPr="008712B1" w:rsidRDefault="00F6786A" w:rsidP="000F14B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04 02 22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Odpady z przetworzonych włókien tekstylnych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4C7EAC" w:rsidRDefault="00F6786A" w:rsidP="000F14B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F6786A" w:rsidRPr="008712B1" w:rsidTr="000F14B5">
        <w:trPr>
          <w:trHeight w:val="85"/>
        </w:trPr>
        <w:tc>
          <w:tcPr>
            <w:tcW w:w="392" w:type="pct"/>
            <w:shd w:val="clear" w:color="auto" w:fill="auto"/>
          </w:tcPr>
          <w:p w:rsidR="00F6786A" w:rsidRPr="008712B1" w:rsidRDefault="00F6786A" w:rsidP="000F14B5">
            <w:pPr>
              <w:spacing w:before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 xml:space="preserve">06 04 </w:t>
            </w:r>
            <w:proofErr w:type="spellStart"/>
            <w:r w:rsidRPr="00E843EB">
              <w:rPr>
                <w:rFonts w:ascii="Arial" w:eastAsia="Calibri" w:hAnsi="Arial" w:cs="Arial"/>
                <w:sz w:val="18"/>
                <w:szCs w:val="18"/>
              </w:rPr>
              <w:t>04</w:t>
            </w:r>
            <w:proofErr w:type="spellEnd"/>
            <w:r w:rsidRPr="00E843EB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Odpady zawierające rtęć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8712B1" w:rsidRDefault="00F6786A" w:rsidP="000F1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86A" w:rsidRPr="008712B1" w:rsidTr="000F14B5">
        <w:trPr>
          <w:trHeight w:val="85"/>
        </w:trPr>
        <w:tc>
          <w:tcPr>
            <w:tcW w:w="392" w:type="pct"/>
            <w:shd w:val="clear" w:color="auto" w:fill="auto"/>
          </w:tcPr>
          <w:p w:rsidR="00F6786A" w:rsidRPr="008712B1" w:rsidRDefault="00F6786A" w:rsidP="000F14B5">
            <w:pPr>
              <w:spacing w:before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F6786A" w:rsidRPr="008712B1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712B1">
              <w:rPr>
                <w:rFonts w:ascii="Arial" w:eastAsia="Calibri" w:hAnsi="Arial" w:cs="Arial"/>
                <w:sz w:val="18"/>
                <w:szCs w:val="18"/>
              </w:rPr>
              <w:t>13 02 05*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F6786A" w:rsidRPr="008712B1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712B1">
              <w:rPr>
                <w:rFonts w:ascii="Arial" w:eastAsia="Calibri" w:hAnsi="Arial" w:cs="Arial"/>
                <w:sz w:val="18"/>
                <w:szCs w:val="18"/>
              </w:rPr>
              <w:t xml:space="preserve">Mineralne oleje silnikowe, przekładniowe i smarowe niezawierające związków </w:t>
            </w:r>
            <w:proofErr w:type="spellStart"/>
            <w:r w:rsidRPr="008712B1">
              <w:rPr>
                <w:rFonts w:ascii="Arial" w:eastAsia="Calibri" w:hAnsi="Arial" w:cs="Arial"/>
                <w:sz w:val="18"/>
                <w:szCs w:val="18"/>
              </w:rPr>
              <w:t>chlorowcoorganicznych</w:t>
            </w:r>
            <w:proofErr w:type="spellEnd"/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8712B1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786A" w:rsidRPr="008712B1" w:rsidTr="000F14B5">
        <w:trPr>
          <w:trHeight w:val="8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6A" w:rsidRPr="008712B1" w:rsidRDefault="00F6786A" w:rsidP="000F14B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6A" w:rsidRPr="008712B1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712B1">
              <w:rPr>
                <w:rFonts w:ascii="Arial" w:eastAsia="Calibri" w:hAnsi="Arial" w:cs="Arial"/>
                <w:sz w:val="18"/>
                <w:szCs w:val="18"/>
              </w:rPr>
              <w:t>16 02 11*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86A" w:rsidRPr="008712B1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712B1">
              <w:rPr>
                <w:rFonts w:ascii="Arial" w:eastAsia="Calibri" w:hAnsi="Arial" w:cs="Arial"/>
                <w:sz w:val="18"/>
                <w:szCs w:val="18"/>
              </w:rPr>
              <w:t>Zużyte urządzenia zawierające freony, HCFC, HCF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8712B1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786A" w:rsidRPr="008712B1" w:rsidTr="000F14B5">
        <w:trPr>
          <w:trHeight w:val="8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6A" w:rsidRPr="008712B1" w:rsidRDefault="00F6786A" w:rsidP="000F14B5">
            <w:pPr>
              <w:spacing w:before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16 02 13*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Zużyte urządzenia zawierające niebezpieczne elementy inne niż wymienione w 1</w:t>
            </w:r>
            <w:r>
              <w:rPr>
                <w:rFonts w:ascii="Arial" w:hAnsi="Arial" w:cs="Arial"/>
                <w:sz w:val="18"/>
                <w:szCs w:val="18"/>
              </w:rPr>
              <w:t>6 02 09 do 16 02 12 (</w:t>
            </w:r>
            <w:r w:rsidRPr="00E843EB">
              <w:rPr>
                <w:rFonts w:ascii="Arial" w:eastAsia="Calibri" w:hAnsi="Arial" w:cs="Arial"/>
                <w:sz w:val="18"/>
                <w:szCs w:val="18"/>
              </w:rPr>
              <w:t>monitory)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8712B1" w:rsidRDefault="00F6786A" w:rsidP="000F1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86A" w:rsidRPr="008712B1" w:rsidTr="000F14B5">
        <w:trPr>
          <w:trHeight w:val="8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6A" w:rsidRPr="008712B1" w:rsidRDefault="00F6786A" w:rsidP="000F14B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6A" w:rsidRPr="008712B1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712B1">
              <w:rPr>
                <w:rFonts w:ascii="Arial" w:eastAsia="Calibri" w:hAnsi="Arial" w:cs="Arial"/>
                <w:sz w:val="18"/>
                <w:szCs w:val="18"/>
              </w:rPr>
              <w:t>16 02 14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86A" w:rsidRPr="008712B1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712B1">
              <w:rPr>
                <w:rFonts w:ascii="Arial" w:eastAsia="Calibri" w:hAnsi="Arial" w:cs="Arial"/>
                <w:sz w:val="18"/>
                <w:szCs w:val="18"/>
              </w:rPr>
              <w:t>Zużyte urządzenia inne niż wymienione w 16 02 09 do 16 02 13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8712B1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786A" w:rsidRPr="00E843EB" w:rsidTr="000F14B5">
        <w:trPr>
          <w:trHeight w:val="8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6A" w:rsidRPr="008712B1" w:rsidRDefault="00F6786A" w:rsidP="000F14B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17 02 01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Drewno (meble tapicerowane)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786A" w:rsidRPr="00E843EB" w:rsidTr="000F14B5">
        <w:trPr>
          <w:trHeight w:val="8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6A" w:rsidRPr="008712B1" w:rsidRDefault="00F6786A" w:rsidP="000F14B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17 02 03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843EB">
              <w:rPr>
                <w:rFonts w:ascii="Arial" w:eastAsia="Calibri" w:hAnsi="Arial" w:cs="Arial"/>
                <w:sz w:val="18"/>
                <w:szCs w:val="18"/>
              </w:rPr>
              <w:t>Tworzywa sztuczne</w:t>
            </w:r>
          </w:p>
        </w:tc>
        <w:tc>
          <w:tcPr>
            <w:tcW w:w="1736" w:type="pct"/>
            <w:vMerge/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86A" w:rsidRPr="00E843EB" w:rsidTr="000F14B5">
        <w:trPr>
          <w:trHeight w:val="8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6A" w:rsidRPr="008712B1" w:rsidRDefault="00F6786A" w:rsidP="000F14B5">
            <w:pPr>
              <w:spacing w:before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6A" w:rsidRPr="008712B1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712B1">
              <w:rPr>
                <w:rFonts w:ascii="Arial" w:eastAsia="Calibri" w:hAnsi="Arial" w:cs="Arial"/>
                <w:sz w:val="18"/>
                <w:szCs w:val="18"/>
              </w:rPr>
              <w:t>17 04 05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86A" w:rsidRPr="008712B1" w:rsidRDefault="00F6786A" w:rsidP="000F14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712B1">
              <w:rPr>
                <w:rFonts w:ascii="Arial" w:eastAsia="Calibri" w:hAnsi="Arial" w:cs="Arial"/>
                <w:sz w:val="18"/>
                <w:szCs w:val="18"/>
              </w:rPr>
              <w:t>Żelazo i stal (złom stalowy i żeliwny)</w:t>
            </w:r>
          </w:p>
        </w:tc>
        <w:tc>
          <w:tcPr>
            <w:tcW w:w="173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86A" w:rsidRPr="00E843EB" w:rsidRDefault="00F6786A" w:rsidP="000F14B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6786A" w:rsidRDefault="00F6786A" w:rsidP="00F6786A">
      <w:pPr>
        <w:jc w:val="both"/>
      </w:pPr>
    </w:p>
    <w:p w:rsidR="00781ED5" w:rsidRDefault="00781ED5"/>
    <w:sectPr w:rsidR="00781ED5" w:rsidSect="00F6786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86A"/>
    <w:rsid w:val="0028225B"/>
    <w:rsid w:val="00781ED5"/>
    <w:rsid w:val="00F6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8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iedzic@hektor.umcs.lublin.pl" TargetMode="External"/><Relationship Id="rId4" Type="http://schemas.openxmlformats.org/officeDocument/2006/relationships/hyperlink" Target="mailto:beata.boguta-michalowska@poczta.umcs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2014-08-08T09:20:00Z</dcterms:created>
  <dcterms:modified xsi:type="dcterms:W3CDTF">2014-08-08T09:20:00Z</dcterms:modified>
</cp:coreProperties>
</file>