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46" w:rsidRPr="009437FD" w:rsidRDefault="00127946" w:rsidP="00127946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ODBIÓR </w:t>
      </w:r>
      <w:r w:rsidRPr="009437FD">
        <w:rPr>
          <w:b/>
          <w:u w:val="single"/>
        </w:rPr>
        <w:t xml:space="preserve"> ODPADÓW POWSTAJĄCYCH W KOMÓRKACH ORGANIZACYJNYCH  UMCS</w:t>
      </w:r>
    </w:p>
    <w:p w:rsidR="00127946" w:rsidRPr="009437FD" w:rsidRDefault="00127946" w:rsidP="00127946">
      <w:pPr>
        <w:spacing w:line="240" w:lineRule="auto"/>
        <w:jc w:val="center"/>
        <w:rPr>
          <w:b/>
          <w:u w:val="single"/>
        </w:rPr>
      </w:pPr>
      <w:r w:rsidRPr="009437FD">
        <w:rPr>
          <w:b/>
          <w:u w:val="single"/>
        </w:rPr>
        <w:t>- ŚCIEŻKA POSTĘPOWANIA</w:t>
      </w:r>
    </w:p>
    <w:p w:rsidR="00127946" w:rsidRDefault="00127946" w:rsidP="00127946">
      <w:pPr>
        <w:pStyle w:val="Akapitzlist"/>
        <w:numPr>
          <w:ilvl w:val="0"/>
          <w:numId w:val="1"/>
        </w:numPr>
        <w:jc w:val="both"/>
      </w:pPr>
      <w:r>
        <w:t>Kierownik obiektu / osoba odpowiedzialna za gospodarkę odpadami w danej komórce organizacyjnej  UMCS  przesyła drogą mailową do Specjalisty d/s.  Gospodarowania Odpadami i Ochrony Środowiska wypełnione zgłoszenie  odbioru odpadu zgodnie z Załącznikiem nr 1 (w załączeniu).</w:t>
      </w:r>
    </w:p>
    <w:p w:rsidR="00127946" w:rsidRDefault="00127946" w:rsidP="00127946">
      <w:pPr>
        <w:pStyle w:val="Akapitzlist"/>
        <w:numPr>
          <w:ilvl w:val="0"/>
          <w:numId w:val="1"/>
        </w:numPr>
        <w:jc w:val="both"/>
      </w:pPr>
      <w:r>
        <w:t>Informacja ta winna zawierać:</w:t>
      </w:r>
    </w:p>
    <w:p w:rsidR="00127946" w:rsidRDefault="00127946" w:rsidP="00127946">
      <w:pPr>
        <w:pStyle w:val="Akapitzlist"/>
        <w:jc w:val="both"/>
      </w:pPr>
      <w:r>
        <w:t>- datę zgłoszenia,</w:t>
      </w:r>
    </w:p>
    <w:p w:rsidR="00127946" w:rsidRDefault="00127946" w:rsidP="00127946">
      <w:pPr>
        <w:pStyle w:val="Akapitzlist"/>
        <w:jc w:val="both"/>
      </w:pPr>
      <w:r>
        <w:t>- komórkę organizacyjną,</w:t>
      </w:r>
    </w:p>
    <w:p w:rsidR="00127946" w:rsidRDefault="00127946" w:rsidP="00127946">
      <w:pPr>
        <w:pStyle w:val="Akapitzlist"/>
        <w:jc w:val="both"/>
      </w:pPr>
      <w:r>
        <w:t>- rodzaj odpadu,</w:t>
      </w:r>
    </w:p>
    <w:p w:rsidR="00127946" w:rsidRDefault="00127946" w:rsidP="00127946">
      <w:pPr>
        <w:pStyle w:val="Akapitzlist"/>
        <w:jc w:val="both"/>
      </w:pPr>
      <w:r>
        <w:t>- ilość odpadu,</w:t>
      </w:r>
    </w:p>
    <w:p w:rsidR="00127946" w:rsidRDefault="00127946" w:rsidP="00127946">
      <w:pPr>
        <w:pStyle w:val="Akapitzlist"/>
        <w:jc w:val="both"/>
      </w:pPr>
      <w:r>
        <w:t>- miejsce odbioru odpadu,</w:t>
      </w:r>
    </w:p>
    <w:p w:rsidR="00127946" w:rsidRDefault="00127946" w:rsidP="00127946">
      <w:pPr>
        <w:pStyle w:val="Akapitzlist"/>
        <w:jc w:val="both"/>
      </w:pPr>
      <w:r>
        <w:t>- MPK i ZFIN,</w:t>
      </w:r>
    </w:p>
    <w:p w:rsidR="00127946" w:rsidRDefault="00127946" w:rsidP="00127946">
      <w:pPr>
        <w:pStyle w:val="Akapitzlist"/>
        <w:jc w:val="both"/>
      </w:pPr>
      <w:r>
        <w:t>- imię i nazwisko osoby kontaktowej,</w:t>
      </w:r>
    </w:p>
    <w:p w:rsidR="00127946" w:rsidRDefault="00127946" w:rsidP="00127946">
      <w:pPr>
        <w:pStyle w:val="Akapitzlist"/>
        <w:jc w:val="both"/>
      </w:pPr>
      <w:r>
        <w:t>- adres mailowy osoby kontaktowej,</w:t>
      </w:r>
    </w:p>
    <w:p w:rsidR="00127946" w:rsidRDefault="00127946" w:rsidP="00127946">
      <w:pPr>
        <w:pStyle w:val="Akapitzlist"/>
        <w:jc w:val="both"/>
      </w:pPr>
      <w:r>
        <w:t>- numer telefonu osoby kontaktowej,</w:t>
      </w:r>
    </w:p>
    <w:p w:rsidR="00127946" w:rsidRDefault="00127946" w:rsidP="00127946">
      <w:pPr>
        <w:pStyle w:val="Akapitzlist"/>
        <w:jc w:val="both"/>
      </w:pPr>
      <w:r>
        <w:t>- podpis osoby akceptującej w komórce UMCS (Kierownik Obiektu).</w:t>
      </w:r>
    </w:p>
    <w:p w:rsidR="00127946" w:rsidRDefault="00127946" w:rsidP="00127946">
      <w:pPr>
        <w:pStyle w:val="Akapitzlist"/>
        <w:numPr>
          <w:ilvl w:val="0"/>
          <w:numId w:val="1"/>
        </w:numPr>
        <w:jc w:val="both"/>
      </w:pPr>
      <w:r>
        <w:t>Po otrzymaniu w/w Zgłoszenia, Specjalista d/s. Gospodarowania Odpadami i Ochrony Środowiska przesyła je  drogą mailową do firmy zajmującej się odbiorem, transportem i utylizacją odpadów zgodnie z zawartą umową i ustala termin odbioru odpadu wyspecyfikowanego w Zgłoszeniu.</w:t>
      </w:r>
    </w:p>
    <w:p w:rsidR="00127946" w:rsidRDefault="00127946" w:rsidP="00127946">
      <w:pPr>
        <w:pStyle w:val="Akapitzlist"/>
        <w:numPr>
          <w:ilvl w:val="0"/>
          <w:numId w:val="1"/>
        </w:numPr>
        <w:jc w:val="both"/>
      </w:pPr>
      <w:r>
        <w:t>Po otrzymaniu informacji zwrotnej od firmy utylizacyjnej z potwierdzonym terminem odbioru, Specjalista d/s. Gospodarowania Odpadami i Ochrony Środowiska, przesyła je ponownie do Kierownika obiektu/ osoby odpowiedzialnej za gospodarkę odpadami zgłaszającej konieczność odbioru odpadu.</w:t>
      </w:r>
    </w:p>
    <w:p w:rsidR="00127946" w:rsidRDefault="00127946" w:rsidP="00127946">
      <w:pPr>
        <w:pStyle w:val="Akapitzlist"/>
        <w:numPr>
          <w:ilvl w:val="0"/>
          <w:numId w:val="1"/>
        </w:numPr>
        <w:jc w:val="both"/>
      </w:pPr>
      <w:r>
        <w:t>Po dokonaniu odbioru zgłoszonego rodzaju odpadu z wyznaczonego miejsca i potwierdzeniu ilości odpadu poprzez ważenie, firma utylizacyjna wystawia kartę przekazania odpadu.</w:t>
      </w:r>
    </w:p>
    <w:p w:rsidR="00127946" w:rsidRDefault="00127946" w:rsidP="00127946">
      <w:pPr>
        <w:pStyle w:val="Akapitzlist"/>
        <w:numPr>
          <w:ilvl w:val="0"/>
          <w:numId w:val="1"/>
        </w:numPr>
        <w:jc w:val="both"/>
      </w:pPr>
      <w:r>
        <w:t>Kierownik obiektu/ osoba odpowiedzialna za gospodarkę odpadami, poświadcza odbiór danego rodzaju odpadu i jego ilości, podpisując i pieczętując kartę przekazania odpadu właściwymi pieczęciami.</w:t>
      </w:r>
    </w:p>
    <w:p w:rsidR="00127946" w:rsidRDefault="00127946" w:rsidP="00127946">
      <w:pPr>
        <w:pStyle w:val="Akapitzlist"/>
        <w:numPr>
          <w:ilvl w:val="0"/>
          <w:numId w:val="1"/>
        </w:numPr>
        <w:jc w:val="both"/>
      </w:pPr>
      <w:r>
        <w:t>Pracownik firmy utylizacyjnej przekazuje podpisany przez obie strony oryginał karty przekazania odpadu do Specjalisty np. Gospodarowania Odpadami i Ochrony Środowiska.</w:t>
      </w:r>
    </w:p>
    <w:p w:rsidR="00127946" w:rsidRDefault="00127946" w:rsidP="00127946">
      <w:pPr>
        <w:pStyle w:val="Akapitzlist"/>
        <w:numPr>
          <w:ilvl w:val="0"/>
          <w:numId w:val="1"/>
        </w:numPr>
        <w:jc w:val="both"/>
      </w:pPr>
      <w:r>
        <w:t>Specjalista np. Gospodarowania Odpadami i Ochrony Środowiska po wykonaniu kopii z oryginału podpisanej karty przekazania odpadu, przekazuje ją do Kierownika Obiektu/ osoby odpowiedzialnej za gospodarkę odpadową, która zgłosiła konieczność odbioru danego rodzaju odpadu.</w:t>
      </w:r>
    </w:p>
    <w:p w:rsidR="00127946" w:rsidRDefault="00127946" w:rsidP="00127946">
      <w:pPr>
        <w:pStyle w:val="Akapitzlist"/>
        <w:numPr>
          <w:ilvl w:val="0"/>
          <w:numId w:val="1"/>
        </w:numPr>
        <w:jc w:val="both"/>
      </w:pPr>
      <w:r>
        <w:t>Oryginał karty przekazania odpadu pozostaje u Specjalisty np. Gospodarowania Odpadami i Ochrony Środowiska a/a.</w:t>
      </w:r>
    </w:p>
    <w:p w:rsidR="00127946" w:rsidRDefault="00127946" w:rsidP="00127946">
      <w:pPr>
        <w:pStyle w:val="Akapitzlist"/>
        <w:numPr>
          <w:ilvl w:val="0"/>
          <w:numId w:val="1"/>
        </w:numPr>
        <w:jc w:val="both"/>
      </w:pPr>
      <w:r>
        <w:t>W przypadku niszczenia dokumentów ścisłego zarachowania (np. akt, indeksów, dyplomów itp.) ścieżka postępowania pozostaje ta sama, jak w przypadku odbioru odpadów powstających w komórkach organizacyjnych  UMCS. Dodatkowo po  zniszczeniu dokumentów ścisłego zarachowania Komórka organizacyjna zgłaszająca je do zniszczenia otrzymuje   „Certyfikat   Zniszczenia”    stanowiący    poświadczenie, że  MPO   SITA   WSCHÓD SP. Z O.O. przyjęła i zniszczyła dokumenty zgodnie z Ustawą z dnia 29 sierpnia 1997 r. o ochronie danych osobowych (</w:t>
      </w:r>
      <w:proofErr w:type="spellStart"/>
      <w:r>
        <w:t>Dz.U</w:t>
      </w:r>
      <w:proofErr w:type="spellEnd"/>
      <w:r>
        <w:t xml:space="preserve">. z 1997 r., Nr 133, poz. 883 z </w:t>
      </w:r>
      <w:proofErr w:type="spellStart"/>
      <w:r>
        <w:t>późn</w:t>
      </w:r>
      <w:proofErr w:type="spellEnd"/>
      <w:r>
        <w:t xml:space="preserve">. zm.). </w:t>
      </w:r>
    </w:p>
    <w:p w:rsidR="00127946" w:rsidRDefault="00127946" w:rsidP="00127946">
      <w:pPr>
        <w:pStyle w:val="Akapitzlist"/>
        <w:jc w:val="both"/>
      </w:pPr>
    </w:p>
    <w:p w:rsidR="00127946" w:rsidRPr="00291FDE" w:rsidRDefault="00127946" w:rsidP="00127946">
      <w:pPr>
        <w:jc w:val="both"/>
        <w:rPr>
          <w:b/>
          <w:u w:val="single"/>
        </w:rPr>
      </w:pPr>
      <w:r w:rsidRPr="00291FDE">
        <w:rPr>
          <w:b/>
          <w:u w:val="single"/>
        </w:rPr>
        <w:t>Uwaga:</w:t>
      </w:r>
    </w:p>
    <w:p w:rsidR="00127946" w:rsidRDefault="00127946" w:rsidP="00127946">
      <w:pPr>
        <w:jc w:val="both"/>
        <w:rPr>
          <w:b/>
          <w:u w:val="single"/>
        </w:rPr>
      </w:pPr>
      <w:r w:rsidRPr="00291FDE">
        <w:rPr>
          <w:b/>
          <w:u w:val="single"/>
        </w:rPr>
        <w:t xml:space="preserve">Odpady powstające w wyniku likwidacji mienia nie podlegają zgłoszeniu wg powyższej procedury. </w:t>
      </w:r>
    </w:p>
    <w:sectPr w:rsidR="00127946" w:rsidSect="0012794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52EBD"/>
    <w:multiLevelType w:val="hybridMultilevel"/>
    <w:tmpl w:val="A7C0E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158"/>
    <w:rsid w:val="00127946"/>
    <w:rsid w:val="00197066"/>
    <w:rsid w:val="0028225B"/>
    <w:rsid w:val="00781ED5"/>
    <w:rsid w:val="00EF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2014-08-08T09:02:00Z</dcterms:created>
  <dcterms:modified xsi:type="dcterms:W3CDTF">2014-08-08T09:17:00Z</dcterms:modified>
</cp:coreProperties>
</file>